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AC271" w14:textId="49739CAA" w:rsidR="00DF0B26" w:rsidRPr="00DF0B26" w:rsidRDefault="00DF0B26">
      <w:pPr>
        <w:rPr>
          <w:b/>
          <w:bCs/>
          <w:u w:val="single"/>
        </w:rPr>
      </w:pPr>
      <w:r w:rsidRPr="00DF0B26">
        <w:rPr>
          <w:b/>
          <w:bCs/>
          <w:u w:val="single"/>
        </w:rPr>
        <w:t>Tēma: Vītņu savienojumu pielaides un sēžas</w:t>
      </w:r>
    </w:p>
    <w:p w14:paraId="734DF69A" w14:textId="0C6DB9DC" w:rsidR="00DF0B26" w:rsidRDefault="00DF0B26" w:rsidP="00DF0B26">
      <w:pPr>
        <w:pStyle w:val="ListParagraph"/>
        <w:numPr>
          <w:ilvl w:val="0"/>
          <w:numId w:val="2"/>
        </w:numPr>
      </w:pPr>
      <w:r>
        <w:t>Kādi parametri (izmēri) ir svarīgi vītnei/vītnes pilnīgam aprakstam?</w:t>
      </w:r>
    </w:p>
    <w:p w14:paraId="687FD53B" w14:textId="6BB8F36B" w:rsidR="006A1D10" w:rsidRPr="00A35825" w:rsidRDefault="00A35825" w:rsidP="006A1D10">
      <w:pPr>
        <w:pStyle w:val="ListParagraph"/>
        <w:rPr>
          <w:i/>
          <w:color w:val="1F3864" w:themeColor="accent1" w:themeShade="80"/>
        </w:rPr>
      </w:pPr>
      <w:r w:rsidRPr="00A35825">
        <w:rPr>
          <w:i/>
          <w:color w:val="1F3864" w:themeColor="accent1" w:themeShade="80"/>
        </w:rPr>
        <w:t>Vītnes parametri:</w:t>
      </w:r>
    </w:p>
    <w:p w14:paraId="315F31A7" w14:textId="2677DA74" w:rsidR="00A35825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ārējais diametrs</w:t>
      </w:r>
    </w:p>
    <w:p w14:paraId="5F044A76" w14:textId="12C07068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iekšējais diametrs</w:t>
      </w:r>
    </w:p>
    <w:p w14:paraId="7BA50804" w14:textId="7419659C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vidējais diametrs</w:t>
      </w:r>
    </w:p>
    <w:p w14:paraId="0D5BFE9F" w14:textId="7DC92480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profils</w:t>
      </w:r>
    </w:p>
    <w:p w14:paraId="288A2CD3" w14:textId="4459CBE3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Profila leņķis</w:t>
      </w:r>
    </w:p>
    <w:p w14:paraId="43EFA027" w14:textId="4114B07B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solis</w:t>
      </w:r>
    </w:p>
    <w:p w14:paraId="51C33C91" w14:textId="5D767219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Koniskās vītnes solis</w:t>
      </w:r>
    </w:p>
    <w:p w14:paraId="240404CC" w14:textId="54F87C07" w:rsidR="000A2E71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 xml:space="preserve">Koniskās vītnes </w:t>
      </w:r>
      <w:proofErr w:type="spellStart"/>
      <w:r>
        <w:rPr>
          <w:i/>
          <w:color w:val="1F3864" w:themeColor="accent1" w:themeShade="80"/>
        </w:rPr>
        <w:t>pamatplakne</w:t>
      </w:r>
      <w:proofErr w:type="spellEnd"/>
    </w:p>
    <w:p w14:paraId="5BBB00C4" w14:textId="4A40432C" w:rsidR="000A2E71" w:rsidRPr="00A35825" w:rsidRDefault="000A2E71" w:rsidP="00A35825">
      <w:pPr>
        <w:pStyle w:val="ListParagraph"/>
        <w:numPr>
          <w:ilvl w:val="0"/>
          <w:numId w:val="4"/>
        </w:numPr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Vītnes gājiens</w:t>
      </w:r>
    </w:p>
    <w:p w14:paraId="79508566" w14:textId="1E5DCF6B" w:rsidR="00DF0B26" w:rsidRDefault="00DF0B26" w:rsidP="00DF0B26">
      <w:pPr>
        <w:pStyle w:val="ListParagraph"/>
        <w:numPr>
          <w:ilvl w:val="0"/>
          <w:numId w:val="2"/>
        </w:numPr>
      </w:pPr>
      <w:r>
        <w:t>Kuriem no šiem parametriem uzdod pielaides?</w:t>
      </w:r>
    </w:p>
    <w:p w14:paraId="0FEB0CF2" w14:textId="059F4EBE" w:rsidR="000A2E71" w:rsidRPr="00E37CDF" w:rsidRDefault="00E37CDF" w:rsidP="000A2E71">
      <w:pPr>
        <w:pStyle w:val="ListParagraph"/>
        <w:rPr>
          <w:i/>
          <w:color w:val="1F3864" w:themeColor="accent1" w:themeShade="80"/>
        </w:rPr>
      </w:pPr>
      <w:r w:rsidRPr="00E37CDF">
        <w:rPr>
          <w:i/>
          <w:color w:val="1F3864" w:themeColor="accent1" w:themeShade="80"/>
        </w:rPr>
        <w:t>Vītnes ārējais diametrs, vītnes iekšējais diametrs un vītnes vidējais diametrs</w:t>
      </w:r>
      <w:r>
        <w:rPr>
          <w:i/>
          <w:color w:val="1F3864" w:themeColor="accent1" w:themeShade="80"/>
        </w:rPr>
        <w:t xml:space="preserve"> (parasti visi kopā)</w:t>
      </w:r>
    </w:p>
    <w:p w14:paraId="16F05609" w14:textId="475C67EC" w:rsidR="00DF0B26" w:rsidRDefault="00DF0B26" w:rsidP="00DF0B26">
      <w:pPr>
        <w:pStyle w:val="ListParagraph"/>
        <w:numPr>
          <w:ilvl w:val="0"/>
          <w:numId w:val="2"/>
        </w:numPr>
      </w:pPr>
      <w:r>
        <w:t xml:space="preserve">Kā veido vītņu sēžas (savienojumus)? [kustīgs – ar spēli, nekustīgs – ar </w:t>
      </w:r>
      <w:proofErr w:type="spellStart"/>
      <w:r>
        <w:t>uzspīlējumu</w:t>
      </w:r>
      <w:proofErr w:type="spellEnd"/>
      <w:r>
        <w:t>]</w:t>
      </w:r>
    </w:p>
    <w:p w14:paraId="5C062EDE" w14:textId="65A9EF8E" w:rsidR="00E37CDF" w:rsidRPr="00E37CDF" w:rsidRDefault="00F55075" w:rsidP="000A2E71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Izšķir 3 sēž</w:t>
      </w:r>
      <w:r w:rsidR="00E37CDF" w:rsidRPr="00E37CDF">
        <w:rPr>
          <w:i/>
          <w:color w:val="1F3864" w:themeColor="accent1" w:themeShade="80"/>
        </w:rPr>
        <w:t xml:space="preserve">u tipus: </w:t>
      </w:r>
    </w:p>
    <w:p w14:paraId="720DBB0A" w14:textId="77777777" w:rsidR="00F55075" w:rsidRDefault="00F55075" w:rsidP="000A2E71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1. kustīgās (ar spraugu) sēž</w:t>
      </w:r>
      <w:r w:rsidR="00E37CDF" w:rsidRPr="00E37CDF">
        <w:rPr>
          <w:i/>
          <w:color w:val="1F3864" w:themeColor="accent1" w:themeShade="80"/>
        </w:rPr>
        <w:t xml:space="preserve">as – </w:t>
      </w:r>
      <w:proofErr w:type="spellStart"/>
      <w:r w:rsidR="00E37CDF" w:rsidRPr="00E37CDF">
        <w:rPr>
          <w:i/>
          <w:color w:val="1F3864" w:themeColor="accent1" w:themeShade="80"/>
        </w:rPr>
        <w:t>slīdsēža</w:t>
      </w:r>
      <w:proofErr w:type="spellEnd"/>
      <w:r w:rsidR="00E37CDF" w:rsidRPr="00E37CDF">
        <w:rPr>
          <w:i/>
          <w:color w:val="1F3864" w:themeColor="accent1" w:themeShade="80"/>
        </w:rPr>
        <w:t xml:space="preserve">, kustības sēža, </w:t>
      </w:r>
      <w:proofErr w:type="spellStart"/>
      <w:r w:rsidR="00E37CDF" w:rsidRPr="00E37CDF">
        <w:rPr>
          <w:i/>
          <w:color w:val="1F3864" w:themeColor="accent1" w:themeShade="80"/>
        </w:rPr>
        <w:t>skrejsēža</w:t>
      </w:r>
      <w:proofErr w:type="spellEnd"/>
      <w:r w:rsidR="00E37CDF" w:rsidRPr="00E37CDF">
        <w:rPr>
          <w:i/>
          <w:color w:val="1F3864" w:themeColor="accent1" w:themeShade="80"/>
        </w:rPr>
        <w:t xml:space="preserve">, vieglā </w:t>
      </w:r>
      <w:proofErr w:type="spellStart"/>
      <w:r w:rsidR="00E37CDF" w:rsidRPr="00E37CDF">
        <w:rPr>
          <w:i/>
          <w:color w:val="1F3864" w:themeColor="accent1" w:themeShade="80"/>
        </w:rPr>
        <w:t>skrejsēža</w:t>
      </w:r>
      <w:proofErr w:type="spellEnd"/>
      <w:r w:rsidR="00E37CDF" w:rsidRPr="00E37CDF">
        <w:rPr>
          <w:i/>
          <w:color w:val="1F3864" w:themeColor="accent1" w:themeShade="80"/>
        </w:rPr>
        <w:t xml:space="preserve">, plašā </w:t>
      </w:r>
      <w:proofErr w:type="spellStart"/>
      <w:r w:rsidR="00E37CDF" w:rsidRPr="00E37CDF">
        <w:rPr>
          <w:i/>
          <w:color w:val="1F3864" w:themeColor="accent1" w:themeShade="80"/>
        </w:rPr>
        <w:t>skrejsēža</w:t>
      </w:r>
      <w:proofErr w:type="spellEnd"/>
      <w:r w:rsidR="00E37CDF" w:rsidRPr="00E37CDF">
        <w:rPr>
          <w:i/>
          <w:color w:val="1F3864" w:themeColor="accent1" w:themeShade="80"/>
        </w:rPr>
        <w:t xml:space="preserve"> un siltuma </w:t>
      </w:r>
      <w:proofErr w:type="spellStart"/>
      <w:r w:rsidR="00E37CDF" w:rsidRPr="00E37CDF">
        <w:rPr>
          <w:i/>
          <w:color w:val="1F3864" w:themeColor="accent1" w:themeShade="80"/>
        </w:rPr>
        <w:t>skrejsēža</w:t>
      </w:r>
      <w:proofErr w:type="spellEnd"/>
      <w:r w:rsidR="00E37CDF" w:rsidRPr="00E37CDF">
        <w:rPr>
          <w:i/>
          <w:color w:val="1F3864" w:themeColor="accent1" w:themeShade="80"/>
        </w:rPr>
        <w:t>;</w:t>
      </w:r>
    </w:p>
    <w:p w14:paraId="49672D68" w14:textId="77777777" w:rsidR="00F55075" w:rsidRDefault="00E37CDF" w:rsidP="000A2E71">
      <w:pPr>
        <w:pStyle w:val="ListParagraph"/>
        <w:rPr>
          <w:i/>
          <w:color w:val="1F3864" w:themeColor="accent1" w:themeShade="80"/>
        </w:rPr>
      </w:pPr>
      <w:r w:rsidRPr="00E37CDF">
        <w:rPr>
          <w:i/>
          <w:color w:val="1F3864" w:themeColor="accent1" w:themeShade="80"/>
        </w:rPr>
        <w:t xml:space="preserve">2. nekustīgās (ar </w:t>
      </w:r>
      <w:proofErr w:type="spellStart"/>
      <w:r w:rsidRPr="00E37CDF">
        <w:rPr>
          <w:i/>
          <w:color w:val="1F3864" w:themeColor="accent1" w:themeShade="80"/>
        </w:rPr>
        <w:t>uzspīlējumu</w:t>
      </w:r>
      <w:proofErr w:type="spellEnd"/>
      <w:r w:rsidRPr="00E37CDF">
        <w:rPr>
          <w:i/>
          <w:color w:val="1F3864" w:themeColor="accent1" w:themeShade="80"/>
        </w:rPr>
        <w:t xml:space="preserve">) – trešā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 xml:space="preserve">, otrā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 xml:space="preserve">, pirmā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 xml:space="preserve">, karstā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 xml:space="preserve">,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 xml:space="preserve">, vieglā </w:t>
      </w:r>
      <w:proofErr w:type="spellStart"/>
      <w:r w:rsidRPr="00E37CDF">
        <w:rPr>
          <w:i/>
          <w:color w:val="1F3864" w:themeColor="accent1" w:themeShade="80"/>
        </w:rPr>
        <w:t>spiedsēža</w:t>
      </w:r>
      <w:proofErr w:type="spellEnd"/>
      <w:r w:rsidRPr="00E37CDF">
        <w:rPr>
          <w:i/>
          <w:color w:val="1F3864" w:themeColor="accent1" w:themeShade="80"/>
        </w:rPr>
        <w:t>;</w:t>
      </w:r>
    </w:p>
    <w:p w14:paraId="39DC306F" w14:textId="348150E6" w:rsidR="000A2E71" w:rsidRPr="00E37CDF" w:rsidRDefault="00F55075" w:rsidP="000A2E71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3. pārejas sēž</w:t>
      </w:r>
      <w:r w:rsidR="00E37CDF" w:rsidRPr="00E37CDF">
        <w:rPr>
          <w:i/>
          <w:color w:val="1F3864" w:themeColor="accent1" w:themeShade="80"/>
        </w:rPr>
        <w:t xml:space="preserve">as – </w:t>
      </w:r>
      <w:proofErr w:type="spellStart"/>
      <w:r w:rsidR="00E37CDF" w:rsidRPr="00E37CDF">
        <w:rPr>
          <w:i/>
          <w:color w:val="1F3864" w:themeColor="accent1" w:themeShade="80"/>
        </w:rPr>
        <w:t>ciešsēža</w:t>
      </w:r>
      <w:proofErr w:type="spellEnd"/>
      <w:r w:rsidR="00E37CDF" w:rsidRPr="00E37CDF">
        <w:rPr>
          <w:i/>
          <w:color w:val="1F3864" w:themeColor="accent1" w:themeShade="80"/>
        </w:rPr>
        <w:t xml:space="preserve">, </w:t>
      </w:r>
      <w:proofErr w:type="spellStart"/>
      <w:r w:rsidR="00E37CDF" w:rsidRPr="00E37CDF">
        <w:rPr>
          <w:i/>
          <w:color w:val="1F3864" w:themeColor="accent1" w:themeShade="80"/>
        </w:rPr>
        <w:t>dzensēža</w:t>
      </w:r>
      <w:proofErr w:type="spellEnd"/>
      <w:r w:rsidR="00E37CDF" w:rsidRPr="00E37CDF">
        <w:rPr>
          <w:i/>
          <w:color w:val="1F3864" w:themeColor="accent1" w:themeShade="80"/>
        </w:rPr>
        <w:t xml:space="preserve">, </w:t>
      </w:r>
      <w:proofErr w:type="spellStart"/>
      <w:r w:rsidR="00E37CDF" w:rsidRPr="00E37CDF">
        <w:rPr>
          <w:i/>
          <w:color w:val="1F3864" w:themeColor="accent1" w:themeShade="80"/>
        </w:rPr>
        <w:t>spriegumsēža</w:t>
      </w:r>
      <w:proofErr w:type="spellEnd"/>
      <w:r w:rsidR="00E37CDF" w:rsidRPr="00E37CDF">
        <w:rPr>
          <w:i/>
          <w:color w:val="1F3864" w:themeColor="accent1" w:themeShade="80"/>
        </w:rPr>
        <w:t xml:space="preserve"> un </w:t>
      </w:r>
      <w:proofErr w:type="spellStart"/>
      <w:r w:rsidR="00E37CDF" w:rsidRPr="00E37CDF">
        <w:rPr>
          <w:i/>
          <w:color w:val="1F3864" w:themeColor="accent1" w:themeShade="80"/>
        </w:rPr>
        <w:t>blīvsēža</w:t>
      </w:r>
      <w:proofErr w:type="spellEnd"/>
      <w:r w:rsidR="00E37CDF" w:rsidRPr="00E37CDF">
        <w:rPr>
          <w:i/>
          <w:color w:val="1F3864" w:themeColor="accent1" w:themeShade="80"/>
        </w:rPr>
        <w:t>.</w:t>
      </w:r>
    </w:p>
    <w:p w14:paraId="3F0B9191" w14:textId="677DDFCB" w:rsidR="000A2E71" w:rsidRPr="004871A4" w:rsidRDefault="00F55075" w:rsidP="000A2E71">
      <w:pPr>
        <w:pStyle w:val="ListParagraph"/>
        <w:rPr>
          <w:b/>
          <w:i/>
          <w:color w:val="1F3864" w:themeColor="accent1" w:themeShade="80"/>
        </w:rPr>
      </w:pPr>
      <w:r w:rsidRPr="004871A4">
        <w:rPr>
          <w:b/>
          <w:i/>
          <w:color w:val="1F3864" w:themeColor="accent1" w:themeShade="80"/>
        </w:rPr>
        <w:t>Ir noteiktas rekomen</w:t>
      </w:r>
      <w:r w:rsidR="004871A4" w:rsidRPr="004871A4">
        <w:rPr>
          <w:b/>
          <w:i/>
          <w:color w:val="1F3864" w:themeColor="accent1" w:themeShade="80"/>
        </w:rPr>
        <w:t>dētas sēžas. No vispārīgā pielietojuma ir izdalītas sēžas, kuras jālieto vispirms un tās veido no ieteicamajiem pielaižu laukiem.</w:t>
      </w:r>
    </w:p>
    <w:p w14:paraId="264D9E34" w14:textId="0A2D61EF" w:rsidR="00DF0B26" w:rsidRDefault="00DF0B26" w:rsidP="00DF0B26">
      <w:pPr>
        <w:pStyle w:val="ListParagraph"/>
        <w:numPr>
          <w:ilvl w:val="0"/>
          <w:numId w:val="2"/>
        </w:numPr>
      </w:pPr>
      <w:r>
        <w:t>Kur pielieto šos dažādos sēžu veidus?</w:t>
      </w:r>
    </w:p>
    <w:p w14:paraId="0A12D396" w14:textId="175F8C6B" w:rsidR="00FC39AC" w:rsidRPr="004871A4" w:rsidRDefault="004871A4" w:rsidP="00FC39AC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 xml:space="preserve">Dažādo sēžu pielietojums ir atkarīgs no vajadzības, lai detaļas savstarpēji kustētos vai, lai tās būtu nekustīgas. Dažādu detaļu savienojumiem, dažādas vajadzības, atkarībā no eļļošanas iespējām. </w:t>
      </w:r>
    </w:p>
    <w:p w14:paraId="659C32AF" w14:textId="631EC9BD" w:rsidR="00DF0B26" w:rsidRDefault="004871A4" w:rsidP="00DF0B26">
      <w:pPr>
        <w:pStyle w:val="ListParagraph"/>
        <w:numPr>
          <w:ilvl w:val="0"/>
          <w:numId w:val="2"/>
        </w:numPr>
      </w:pPr>
      <w:r>
        <w:t>K</w:t>
      </w:r>
      <w:r w:rsidR="00DF0B26">
        <w:t>ā apzīmē vītņu savienojumus rasējumos?</w:t>
      </w:r>
    </w:p>
    <w:p w14:paraId="55517F6B" w14:textId="77777777" w:rsidR="0093795C" w:rsidRDefault="0093795C" w:rsidP="0093795C">
      <w:pPr>
        <w:pStyle w:val="ListParagraph"/>
      </w:pPr>
    </w:p>
    <w:p w14:paraId="02CF3095" w14:textId="677B3A76" w:rsidR="000A2E71" w:rsidRPr="004871A4" w:rsidRDefault="0093795C" w:rsidP="000A2E71">
      <w:pPr>
        <w:pStyle w:val="ListParagraph"/>
        <w:rPr>
          <w:rFonts w:ascii="Calibri" w:hAnsi="Calibri" w:cs="Calibri"/>
          <w:i/>
          <w:color w:val="1F3864" w:themeColor="accent1" w:themeShade="80"/>
          <w:sz w:val="23"/>
          <w:szCs w:val="23"/>
          <w:shd w:val="clear" w:color="auto" w:fill="E5E5E5"/>
        </w:rPr>
      </w:pP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>Metrisko vītni apzīmē ar burtu </w:t>
      </w:r>
      <w:r w:rsidRPr="004871A4">
        <w:rPr>
          <w:rStyle w:val="Strong"/>
          <w:rFonts w:ascii="Calibri" w:hAnsi="Calibri" w:cs="Calibri"/>
          <w:i/>
          <w:color w:val="1F3864" w:themeColor="accent1" w:themeShade="80"/>
          <w:shd w:val="clear" w:color="auto" w:fill="E5E5E5"/>
        </w:rPr>
        <w:t>M</w:t>
      </w: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>. Uzraksts </w:t>
      </w:r>
      <w:r w:rsidRPr="004871A4">
        <w:rPr>
          <w:rStyle w:val="Strong"/>
          <w:rFonts w:ascii="Calibri" w:hAnsi="Calibri" w:cs="Calibri"/>
          <w:i/>
          <w:color w:val="1F3864" w:themeColor="accent1" w:themeShade="80"/>
          <w:shd w:val="clear" w:color="auto" w:fill="E5E5E5"/>
        </w:rPr>
        <w:t>M42 </w:t>
      </w: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>nozīmē, ka tā ir metriskā vītn</w:t>
      </w: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 xml:space="preserve">e ar ārējo diametru 42 mm.  Vītnes pamata </w:t>
      </w: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>soli apzīmējumā neuzrāda. Savukārt smalko soli apzīmējumā uzrāda. </w:t>
      </w:r>
      <w:r w:rsidRPr="004871A4">
        <w:rPr>
          <w:rStyle w:val="Strong"/>
          <w:rFonts w:ascii="Calibri" w:hAnsi="Calibri" w:cs="Calibri"/>
          <w:i/>
          <w:color w:val="1F3864" w:themeColor="accent1" w:themeShade="80"/>
          <w:shd w:val="clear" w:color="auto" w:fill="E5E5E5"/>
        </w:rPr>
        <w:t>M42X1,5</w:t>
      </w:r>
      <w:r w:rsidRPr="004871A4">
        <w:rPr>
          <w:rFonts w:ascii="Calibri" w:hAnsi="Calibri" w:cs="Calibri"/>
          <w:i/>
          <w:color w:val="1F3864" w:themeColor="accent1" w:themeShade="80"/>
          <w:shd w:val="clear" w:color="auto" w:fill="E5E5E5"/>
        </w:rPr>
        <w:t> nozīmē, ka tā ir metriskā vītne ar ārējo diametru 42 mm un smalko soli 1,5 mm. Labās vītnes apzīmējumā neko papildus neraksta, bet kreisās vītnes apzīmējuma beigās raksta lielos burtus LH, piem., </w:t>
      </w:r>
      <w:r w:rsidRPr="004871A4">
        <w:rPr>
          <w:rStyle w:val="Strong"/>
          <w:rFonts w:ascii="Calibri" w:hAnsi="Calibri" w:cs="Calibri"/>
          <w:i/>
          <w:color w:val="1F3864" w:themeColor="accent1" w:themeShade="80"/>
          <w:shd w:val="clear" w:color="auto" w:fill="E5E5E5"/>
        </w:rPr>
        <w:t>M24X2LH</w:t>
      </w:r>
      <w:r w:rsidRPr="004871A4">
        <w:rPr>
          <w:rFonts w:ascii="Calibri" w:hAnsi="Calibri" w:cs="Calibri"/>
          <w:i/>
          <w:color w:val="1F3864" w:themeColor="accent1" w:themeShade="80"/>
          <w:sz w:val="23"/>
          <w:szCs w:val="23"/>
          <w:shd w:val="clear" w:color="auto" w:fill="E5E5E5"/>
        </w:rPr>
        <w:t>. </w:t>
      </w:r>
    </w:p>
    <w:p w14:paraId="3B410EEE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lielais burts "M" simbolizē metrisko skatu,</w:t>
      </w:r>
    </w:p>
    <w:p w14:paraId="49E68F23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ja tas uz virsmas ir izgatavots kā konuss, tad "MK";</w:t>
      </w:r>
    </w:p>
    <w:p w14:paraId="2D0E00EA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ja ir vajadzīgi siltuma izturība un izturība, izmantojiet metrisko cilindrisko "MJ";</w:t>
      </w:r>
    </w:p>
    <w:p w14:paraId="0D45EAA0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par ISO - "EG-M";</w:t>
      </w:r>
    </w:p>
    <w:p w14:paraId="4E46B8E4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trapecveida - "Tr";</w:t>
      </w:r>
    </w:p>
    <w:p w14:paraId="0A2FE896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vilciens ar vienu malu 30 ° - "S";</w:t>
      </w:r>
    </w:p>
    <w:p w14:paraId="6AFA693A" w14:textId="77777777" w:rsidR="00FC39AC" w:rsidRPr="00FC39AC" w:rsidRDefault="00FC39AC" w:rsidP="004871A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Calibri" w:eastAsia="Times New Roman" w:hAnsi="Calibri" w:cs="Calibri"/>
          <w:color w:val="1F3864" w:themeColor="accent1" w:themeShade="80"/>
          <w:lang w:eastAsia="lv-LV"/>
        </w:rPr>
      </w:pPr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 xml:space="preserve">izturīgs </w:t>
      </w:r>
      <w:proofErr w:type="spellStart"/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>armēts</w:t>
      </w:r>
      <w:proofErr w:type="spellEnd"/>
      <w:r w:rsidRPr="00FC39AC">
        <w:rPr>
          <w:rFonts w:ascii="Calibri" w:eastAsia="Times New Roman" w:hAnsi="Calibri" w:cs="Calibri"/>
          <w:color w:val="1F3864" w:themeColor="accent1" w:themeShade="80"/>
          <w:lang w:eastAsia="lv-LV"/>
        </w:rPr>
        <w:t xml:space="preserve"> - "S45", kur skaitlis ir viena no malu slīpuma leņķis</w:t>
      </w:r>
    </w:p>
    <w:p w14:paraId="7D7E9E73" w14:textId="77777777" w:rsidR="00FC39AC" w:rsidRPr="004871A4" w:rsidRDefault="00FC39AC" w:rsidP="004871A4">
      <w:pPr>
        <w:pStyle w:val="ListParagraph"/>
        <w:spacing w:after="0"/>
        <w:ind w:left="0"/>
        <w:rPr>
          <w:rFonts w:ascii="Calibri" w:hAnsi="Calibri" w:cs="Calibri"/>
          <w:i/>
          <w:color w:val="1F3864" w:themeColor="accent1" w:themeShade="80"/>
        </w:rPr>
      </w:pPr>
    </w:p>
    <w:p w14:paraId="1D7A95BD" w14:textId="77777777" w:rsidR="000A2E71" w:rsidRPr="004871A4" w:rsidRDefault="000A2E71" w:rsidP="004871A4">
      <w:pPr>
        <w:pStyle w:val="ListParagraph"/>
        <w:spacing w:after="0"/>
        <w:ind w:left="0"/>
        <w:rPr>
          <w:rFonts w:ascii="Calibri" w:hAnsi="Calibri" w:cs="Calibri"/>
          <w:color w:val="1F3864" w:themeColor="accent1" w:themeShade="80"/>
        </w:rPr>
      </w:pPr>
    </w:p>
    <w:p w14:paraId="4140035D" w14:textId="77777777" w:rsidR="00DF43E1" w:rsidRDefault="00DF43E1" w:rsidP="00DF0B26">
      <w:pPr>
        <w:rPr>
          <w:b/>
          <w:bCs/>
          <w:u w:val="single"/>
        </w:rPr>
      </w:pPr>
    </w:p>
    <w:p w14:paraId="29B61A36" w14:textId="77777777" w:rsidR="00DF43E1" w:rsidRDefault="00DF43E1" w:rsidP="00DF0B26">
      <w:pPr>
        <w:rPr>
          <w:b/>
          <w:bCs/>
          <w:u w:val="single"/>
        </w:rPr>
      </w:pPr>
    </w:p>
    <w:p w14:paraId="4372FD02" w14:textId="4FCDEAD0" w:rsidR="00DF0B26" w:rsidRPr="00DF0B26" w:rsidRDefault="00DF0B26" w:rsidP="00DF0B26">
      <w:pPr>
        <w:rPr>
          <w:b/>
          <w:bCs/>
          <w:u w:val="single"/>
        </w:rPr>
      </w:pPr>
      <w:r w:rsidRPr="00DF0B26">
        <w:rPr>
          <w:b/>
          <w:bCs/>
          <w:u w:val="single"/>
        </w:rPr>
        <w:lastRenderedPageBreak/>
        <w:t>Tēma: Zobratu un to pārvadu pielaides un sēžas</w:t>
      </w:r>
    </w:p>
    <w:p w14:paraId="3780B2EF" w14:textId="4281A6F7" w:rsidR="00DF0B26" w:rsidRDefault="00DF0B26" w:rsidP="00DF0B26">
      <w:pPr>
        <w:pStyle w:val="ListParagraph"/>
        <w:numPr>
          <w:ilvl w:val="0"/>
          <w:numId w:val="3"/>
        </w:numPr>
      </w:pPr>
      <w:r>
        <w:t>Kādi parametri (izmēri) ir svarīgi zobratu pilnīgam aprakstam?</w:t>
      </w:r>
    </w:p>
    <w:p w14:paraId="001C92F4" w14:textId="7DFDF327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biezums</w:t>
      </w:r>
    </w:p>
    <w:p w14:paraId="12660E84" w14:textId="03389536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Sazobes</w:t>
      </w:r>
      <w:proofErr w:type="spellEnd"/>
      <w:r>
        <w:rPr>
          <w:i/>
          <w:color w:val="1F3864" w:themeColor="accent1" w:themeShade="80"/>
        </w:rPr>
        <w:t xml:space="preserve"> leņķis</w:t>
      </w:r>
    </w:p>
    <w:p w14:paraId="2CC0DE88" w14:textId="163C996E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Sazobes</w:t>
      </w:r>
      <w:proofErr w:type="spellEnd"/>
      <w:r>
        <w:rPr>
          <w:i/>
          <w:color w:val="1F3864" w:themeColor="accent1" w:themeShade="80"/>
        </w:rPr>
        <w:t xml:space="preserve"> garums</w:t>
      </w:r>
    </w:p>
    <w:p w14:paraId="2DD6E15C" w14:textId="50E334CD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Zobstarpe</w:t>
      </w:r>
      <w:proofErr w:type="spellEnd"/>
    </w:p>
    <w:p w14:paraId="376D775D" w14:textId="53923171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galvas augstums</w:t>
      </w:r>
    </w:p>
    <w:p w14:paraId="2A7FA421" w14:textId="7052B461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galvas ārējā aploce</w:t>
      </w:r>
    </w:p>
    <w:p w14:paraId="2FDEEC78" w14:textId="06A264C1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Sākumaploce</w:t>
      </w:r>
      <w:proofErr w:type="spellEnd"/>
    </w:p>
    <w:p w14:paraId="1F00002E" w14:textId="729CEC6F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augstums</w:t>
      </w:r>
    </w:p>
    <w:p w14:paraId="09276161" w14:textId="01A8035F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kājas augstums</w:t>
      </w:r>
    </w:p>
    <w:p w14:paraId="2595FAED" w14:textId="4DCB0E23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Pamataploce</w:t>
      </w:r>
      <w:proofErr w:type="spellEnd"/>
    </w:p>
    <w:p w14:paraId="01EA4556" w14:textId="761F5C41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Pamatsolis</w:t>
      </w:r>
      <w:proofErr w:type="spellEnd"/>
    </w:p>
    <w:p w14:paraId="2C2322D9" w14:textId="56BF7F32" w:rsid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Zobstarpas</w:t>
      </w:r>
      <w:proofErr w:type="spellEnd"/>
      <w:r>
        <w:rPr>
          <w:i/>
          <w:color w:val="1F3864" w:themeColor="accent1" w:themeShade="80"/>
        </w:rPr>
        <w:t xml:space="preserve"> aploce</w:t>
      </w:r>
    </w:p>
    <w:p w14:paraId="0B7F85F2" w14:textId="0D51715A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Aploces solis</w:t>
      </w:r>
    </w:p>
    <w:p w14:paraId="08764C4F" w14:textId="105A9E83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Zoba kāja</w:t>
      </w:r>
    </w:p>
    <w:p w14:paraId="7F7FC15B" w14:textId="6FC6894F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Modulis</w:t>
      </w:r>
    </w:p>
    <w:p w14:paraId="2E8E9FA6" w14:textId="56B79FFF" w:rsidR="001A6C66" w:rsidRDefault="001A6C66" w:rsidP="001A6C66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Pārnesuma attiecība</w:t>
      </w:r>
    </w:p>
    <w:p w14:paraId="5D81DB7E" w14:textId="2C528F59" w:rsidR="001A6C66" w:rsidRPr="001A6C66" w:rsidRDefault="001A6C66" w:rsidP="001A6C66">
      <w:pPr>
        <w:pStyle w:val="ListParagraph"/>
        <w:rPr>
          <w:i/>
          <w:color w:val="1F3864" w:themeColor="accent1" w:themeShade="80"/>
        </w:rPr>
      </w:pPr>
      <w:proofErr w:type="spellStart"/>
      <w:r>
        <w:rPr>
          <w:i/>
          <w:color w:val="1F3864" w:themeColor="accent1" w:themeShade="80"/>
        </w:rPr>
        <w:t>sānsprauga</w:t>
      </w:r>
      <w:proofErr w:type="spellEnd"/>
    </w:p>
    <w:p w14:paraId="53A4B54F" w14:textId="5F524756" w:rsidR="00DF43E1" w:rsidRDefault="00DF0B26" w:rsidP="00F2713A">
      <w:pPr>
        <w:pStyle w:val="ListParagraph"/>
        <w:numPr>
          <w:ilvl w:val="0"/>
          <w:numId w:val="3"/>
        </w:numPr>
      </w:pPr>
      <w:r>
        <w:t>Kuriem no šiem parametriem uzdod pielaides?</w:t>
      </w:r>
    </w:p>
    <w:p w14:paraId="72878F6C" w14:textId="6484EBF1" w:rsidR="00F2713A" w:rsidRPr="00F2713A" w:rsidRDefault="00F2713A" w:rsidP="00F2713A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Sanāk, ka izmainot kaut vienu, mainās gandrīz visi parametri. Viss, kas saistīts ar zobiem noteikti.</w:t>
      </w:r>
    </w:p>
    <w:p w14:paraId="6E225E18" w14:textId="5398FEAD" w:rsidR="00DF0B26" w:rsidRDefault="00DF0B26" w:rsidP="00DF0B26">
      <w:pPr>
        <w:pStyle w:val="ListParagraph"/>
        <w:numPr>
          <w:ilvl w:val="0"/>
          <w:numId w:val="3"/>
        </w:numPr>
      </w:pPr>
      <w:r>
        <w:t>Kā veido zobratu savienojumus? Kādi faktori jāņem vērā?</w:t>
      </w:r>
    </w:p>
    <w:p w14:paraId="080FB1CF" w14:textId="16E7867F" w:rsidR="00EF2C77" w:rsidRDefault="00F2713A" w:rsidP="00EF2C77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Kinemātiskā kļūda</w:t>
      </w:r>
    </w:p>
    <w:p w14:paraId="4B1F86AF" w14:textId="671A1384" w:rsidR="00F2713A" w:rsidRDefault="00F2713A" w:rsidP="00EF2C77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Aploces soļa uzkrātā kļūda</w:t>
      </w:r>
    </w:p>
    <w:p w14:paraId="6E6BAA22" w14:textId="7AF45A19" w:rsidR="00F2713A" w:rsidRDefault="00F2713A" w:rsidP="00EF2C77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>Zobu vainaga radiālā mešana un kopējās normāles garuma izmaiņa</w:t>
      </w:r>
    </w:p>
    <w:p w14:paraId="0B317842" w14:textId="2793EA17" w:rsidR="00F2713A" w:rsidRPr="00EF2C77" w:rsidRDefault="00F2713A" w:rsidP="00EF2C77">
      <w:pPr>
        <w:pStyle w:val="ListParagraph"/>
        <w:rPr>
          <w:i/>
          <w:color w:val="1F3864" w:themeColor="accent1" w:themeShade="80"/>
        </w:rPr>
      </w:pPr>
      <w:r>
        <w:rPr>
          <w:i/>
          <w:color w:val="1F3864" w:themeColor="accent1" w:themeShade="80"/>
        </w:rPr>
        <w:t xml:space="preserve">Mērīšanas </w:t>
      </w:r>
      <w:proofErr w:type="spellStart"/>
      <w:r>
        <w:rPr>
          <w:i/>
          <w:color w:val="1F3864" w:themeColor="accent1" w:themeShade="80"/>
        </w:rPr>
        <w:t>starpasu</w:t>
      </w:r>
      <w:proofErr w:type="spellEnd"/>
      <w:r>
        <w:rPr>
          <w:i/>
          <w:color w:val="1F3864" w:themeColor="accent1" w:themeShade="80"/>
        </w:rPr>
        <w:t xml:space="preserve"> atstatuma izmaiņa</w:t>
      </w:r>
      <w:bookmarkStart w:id="0" w:name="_GoBack"/>
      <w:bookmarkEnd w:id="0"/>
    </w:p>
    <w:sectPr w:rsidR="00F2713A" w:rsidRPr="00EF2C7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B4C47"/>
    <w:multiLevelType w:val="hybridMultilevel"/>
    <w:tmpl w:val="BAFE24B2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04E8E"/>
    <w:multiLevelType w:val="hybridMultilevel"/>
    <w:tmpl w:val="7122B3D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35AA3"/>
    <w:multiLevelType w:val="hybridMultilevel"/>
    <w:tmpl w:val="BC12979E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9797B"/>
    <w:multiLevelType w:val="multilevel"/>
    <w:tmpl w:val="66E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01C72"/>
    <w:multiLevelType w:val="hybridMultilevel"/>
    <w:tmpl w:val="0B86851A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B26"/>
    <w:rsid w:val="000A2E71"/>
    <w:rsid w:val="001A6C66"/>
    <w:rsid w:val="003829BA"/>
    <w:rsid w:val="004871A4"/>
    <w:rsid w:val="006A1D10"/>
    <w:rsid w:val="0093795C"/>
    <w:rsid w:val="00A35825"/>
    <w:rsid w:val="00A57D6B"/>
    <w:rsid w:val="00D908C5"/>
    <w:rsid w:val="00DF0B26"/>
    <w:rsid w:val="00DF43E1"/>
    <w:rsid w:val="00E37CDF"/>
    <w:rsid w:val="00EF2C77"/>
    <w:rsid w:val="00F2713A"/>
    <w:rsid w:val="00F55075"/>
    <w:rsid w:val="00FC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1C7E2"/>
  <w15:chartTrackingRefBased/>
  <w15:docId w15:val="{33975E0F-B0CE-4868-B27D-7769EE092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B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7D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D6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937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6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1747</Words>
  <Characters>996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Inese Birzniece</dc:creator>
  <cp:keywords/>
  <dc:description/>
  <cp:lastModifiedBy>Usetr</cp:lastModifiedBy>
  <cp:revision>4</cp:revision>
  <cp:lastPrinted>2021-01-07T13:47:00Z</cp:lastPrinted>
  <dcterms:created xsi:type="dcterms:W3CDTF">2020-12-11T16:52:00Z</dcterms:created>
  <dcterms:modified xsi:type="dcterms:W3CDTF">2021-01-07T18:57:00Z</dcterms:modified>
</cp:coreProperties>
</file>