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A782A">
      <w:pPr>
        <w:jc w:val="center"/>
        <w:rPr>
          <w:rFonts w:hint="default"/>
          <w:b/>
          <w:sz w:val="36"/>
          <w:szCs w:val="36"/>
          <w:u w:val="single"/>
          <w:rtl w:val="0"/>
          <w:lang w:val="en-US"/>
        </w:rPr>
      </w:pPr>
      <w:r>
        <w:rPr>
          <w:rFonts w:hint="default"/>
          <w:b/>
          <w:sz w:val="36"/>
          <w:szCs w:val="36"/>
          <w:u w:val="single"/>
          <w:rtl w:val="0"/>
          <w:lang w:val="en-US"/>
        </w:rPr>
        <w:t>G.D. Goenka Public School, Aligarh</w:t>
      </w:r>
    </w:p>
    <w:p w14:paraId="5B15F4B5">
      <w:pPr>
        <w:jc w:val="center"/>
        <w:rPr>
          <w:b/>
          <w:sz w:val="24"/>
          <w:szCs w:val="24"/>
          <w:u w:val="single"/>
          <w:rtl w:val="0"/>
        </w:rPr>
      </w:pPr>
    </w:p>
    <w:p w14:paraId="00000001">
      <w:pPr>
        <w:jc w:val="center"/>
        <w:rPr>
          <w:b/>
          <w:sz w:val="28"/>
          <w:szCs w:val="28"/>
          <w:u w:val="single"/>
        </w:rPr>
      </w:pPr>
      <w:r>
        <w:rPr>
          <w:b/>
          <w:sz w:val="28"/>
          <w:szCs w:val="28"/>
          <w:u w:val="single"/>
          <w:rtl w:val="0"/>
        </w:rPr>
        <w:t>Admission Policy</w:t>
      </w:r>
    </w:p>
    <w:p w14:paraId="5CD336AE">
      <w:pPr>
        <w:rPr>
          <w:b/>
          <w:sz w:val="24"/>
          <w:szCs w:val="24"/>
          <w:u w:val="single"/>
          <w:rtl w:val="0"/>
        </w:rPr>
      </w:pPr>
    </w:p>
    <w:p w14:paraId="00000002">
      <w:pPr>
        <w:rPr>
          <w:b/>
          <w:sz w:val="24"/>
          <w:szCs w:val="24"/>
          <w:u w:val="single"/>
        </w:rPr>
      </w:pPr>
      <w:r>
        <w:rPr>
          <w:b/>
          <w:sz w:val="24"/>
          <w:szCs w:val="24"/>
          <w:u w:val="single"/>
          <w:rtl w:val="0"/>
        </w:rPr>
        <w:t>1. Preamble &amp; School Philosophy</w:t>
      </w:r>
    </w:p>
    <w:p w14:paraId="00000003">
      <w:pPr>
        <w:rPr>
          <w:sz w:val="24"/>
          <w:szCs w:val="24"/>
        </w:rPr>
      </w:pPr>
    </w:p>
    <w:p w14:paraId="00000004">
      <w:pPr>
        <w:jc w:val="both"/>
        <w:rPr>
          <w:sz w:val="24"/>
          <w:szCs w:val="24"/>
        </w:rPr>
      </w:pPr>
      <w:r>
        <w:rPr>
          <w:sz w:val="24"/>
          <w:szCs w:val="24"/>
          <w:rtl w:val="0"/>
        </w:rPr>
        <w:t>G.D. Goenka Public School, Aligarh is a caring community where relationships are built on mutual respect, and rules are applied consistently and fairly. We are committed to an inclusive and equitable education for all students. We value academic excellence, the achievement of individual potential, and contributions to the wider community. Our policy is designed to identify the unique abilities, learning styles, and educational needs of prospective students to ensure they receive the best possible support from the very beginning.</w:t>
      </w:r>
    </w:p>
    <w:p w14:paraId="00000005">
      <w:pPr>
        <w:jc w:val="both"/>
        <w:rPr>
          <w:sz w:val="24"/>
          <w:szCs w:val="24"/>
        </w:rPr>
      </w:pPr>
    </w:p>
    <w:p w14:paraId="00000006">
      <w:pPr>
        <w:jc w:val="both"/>
        <w:rPr>
          <w:b/>
          <w:sz w:val="24"/>
          <w:szCs w:val="24"/>
          <w:u w:val="single"/>
        </w:rPr>
      </w:pPr>
      <w:r>
        <w:rPr>
          <w:b/>
          <w:sz w:val="24"/>
          <w:szCs w:val="24"/>
          <w:u w:val="single"/>
          <w:rtl w:val="0"/>
        </w:rPr>
        <w:t>2. Scope &amp; Guiding Principles</w:t>
      </w:r>
    </w:p>
    <w:p w14:paraId="00000007">
      <w:pPr>
        <w:jc w:val="both"/>
        <w:rPr>
          <w:sz w:val="24"/>
          <w:szCs w:val="24"/>
        </w:rPr>
      </w:pPr>
      <w:r>
        <w:rPr>
          <w:sz w:val="24"/>
          <w:szCs w:val="24"/>
          <w:rtl w:val="0"/>
        </w:rPr>
        <w:t>This policy applies to all prospective students seeking admission to G.D. Goenka Public School, Aligarh, and their parents/guardians. The school is committed to a transparent and non-discriminatory admission process. Admission is strictly based on merit, and no donations are accepted. All decisions concerning admissions are final and binding.</w:t>
      </w:r>
    </w:p>
    <w:p w14:paraId="00000008">
      <w:pPr>
        <w:jc w:val="both"/>
        <w:rPr>
          <w:b/>
          <w:sz w:val="24"/>
          <w:szCs w:val="24"/>
          <w:u w:val="single"/>
        </w:rPr>
      </w:pPr>
      <w:r>
        <w:rPr>
          <w:b/>
          <w:sz w:val="24"/>
          <w:szCs w:val="24"/>
          <w:u w:val="single"/>
          <w:rtl w:val="0"/>
        </w:rPr>
        <w:t>3. Application filling Procedure</w:t>
      </w:r>
    </w:p>
    <w:p w14:paraId="00000009">
      <w:pPr>
        <w:jc w:val="both"/>
        <w:rPr>
          <w:sz w:val="24"/>
          <w:szCs w:val="24"/>
        </w:rPr>
      </w:pPr>
      <w:bookmarkStart w:id="0" w:name="_heading=h.3uhv1n3g6hsp" w:colFirst="0" w:colLast="0"/>
      <w:bookmarkEnd w:id="0"/>
      <w:r>
        <w:rPr>
          <w:sz w:val="24"/>
          <w:szCs w:val="24"/>
          <w:rtl w:val="0"/>
          <w:lang w:val="en-US"/>
        </w:rPr>
        <w:t>Enquiry</w:t>
      </w:r>
      <w:r>
        <w:rPr>
          <w:sz w:val="24"/>
          <w:szCs w:val="24"/>
          <w:rtl w:val="0"/>
        </w:rPr>
        <w:t xml:space="preserve"> :Any one can ask about the admission procedure through school visit/ Phone /mail.</w:t>
      </w:r>
    </w:p>
    <w:p w14:paraId="0000000A">
      <w:pPr>
        <w:jc w:val="both"/>
        <w:rPr>
          <w:sz w:val="24"/>
          <w:szCs w:val="24"/>
        </w:rPr>
      </w:pPr>
      <w:r>
        <w:rPr>
          <w:sz w:val="24"/>
          <w:szCs w:val="24"/>
          <w:rtl w:val="0"/>
        </w:rPr>
        <w:t>Submission: All applications for admission can be submitted online or offline.</w:t>
      </w:r>
    </w:p>
    <w:p w14:paraId="0000000B">
      <w:pPr>
        <w:jc w:val="both"/>
        <w:rPr>
          <w:sz w:val="24"/>
          <w:szCs w:val="24"/>
        </w:rPr>
      </w:pPr>
    </w:p>
    <w:p w14:paraId="0000000C">
      <w:pPr>
        <w:jc w:val="both"/>
        <w:rPr>
          <w:sz w:val="24"/>
          <w:szCs w:val="24"/>
        </w:rPr>
      </w:pPr>
      <w:r>
        <w:rPr>
          <w:sz w:val="24"/>
          <w:szCs w:val="24"/>
          <w:rtl w:val="0"/>
        </w:rPr>
        <w:t>Availability: Online applications are available during the months of January and March each year.</w:t>
      </w:r>
    </w:p>
    <w:p w14:paraId="0000000D">
      <w:pPr>
        <w:jc w:val="both"/>
        <w:rPr>
          <w:sz w:val="24"/>
          <w:szCs w:val="24"/>
        </w:rPr>
      </w:pPr>
    </w:p>
    <w:p w14:paraId="0000000E">
      <w:pPr>
        <w:jc w:val="both"/>
        <w:rPr>
          <w:sz w:val="24"/>
          <w:szCs w:val="24"/>
        </w:rPr>
      </w:pPr>
      <w:r>
        <w:rPr>
          <w:sz w:val="24"/>
          <w:szCs w:val="24"/>
          <w:rtl w:val="0"/>
        </w:rPr>
        <w:t>Incomplete Forms: Late or incomplete forms will not be accepted or considered.</w:t>
      </w:r>
    </w:p>
    <w:p w14:paraId="0000000F">
      <w:pPr>
        <w:jc w:val="both"/>
        <w:rPr>
          <w:sz w:val="24"/>
          <w:szCs w:val="24"/>
        </w:rPr>
      </w:pPr>
    </w:p>
    <w:p w14:paraId="00000010">
      <w:pPr>
        <w:jc w:val="both"/>
        <w:rPr>
          <w:sz w:val="24"/>
          <w:szCs w:val="24"/>
        </w:rPr>
      </w:pPr>
      <w:r>
        <w:rPr>
          <w:sz w:val="24"/>
          <w:szCs w:val="24"/>
          <w:rtl w:val="0"/>
        </w:rPr>
        <w:t>Disclaimer: Filling out the registration form does not guarantee admission.</w:t>
      </w:r>
    </w:p>
    <w:p w14:paraId="00000011">
      <w:pPr>
        <w:jc w:val="both"/>
        <w:rPr>
          <w:sz w:val="24"/>
          <w:szCs w:val="24"/>
        </w:rPr>
      </w:pPr>
    </w:p>
    <w:p w14:paraId="00000012">
      <w:pPr>
        <w:jc w:val="both"/>
        <w:rPr>
          <w:b/>
          <w:sz w:val="24"/>
          <w:szCs w:val="24"/>
          <w:u w:val="single"/>
        </w:rPr>
      </w:pPr>
      <w:r>
        <w:rPr>
          <w:b/>
          <w:sz w:val="24"/>
          <w:szCs w:val="24"/>
          <w:u w:val="single"/>
          <w:rtl w:val="0"/>
        </w:rPr>
        <w:t>4. Admission Eligibility &amp; Age Criterion</w:t>
      </w:r>
    </w:p>
    <w:p w14:paraId="00000013">
      <w:pPr>
        <w:jc w:val="both"/>
        <w:rPr>
          <w:b/>
          <w:sz w:val="24"/>
          <w:szCs w:val="24"/>
          <w:u w:val="single"/>
        </w:rPr>
      </w:pPr>
    </w:p>
    <w:p w14:paraId="00000014">
      <w:pPr>
        <w:numPr>
          <w:ilvl w:val="0"/>
          <w:numId w:val="1"/>
        </w:numPr>
        <w:shd w:val="clear" w:fill="FFFFFF"/>
        <w:spacing w:after="0" w:afterAutospacing="0"/>
        <w:ind w:left="720" w:hanging="360"/>
        <w:jc w:val="both"/>
        <w:rPr>
          <w:color w:val="343A40"/>
          <w:sz w:val="24"/>
          <w:szCs w:val="24"/>
          <w:u w:val="none"/>
        </w:rPr>
      </w:pPr>
      <w:r>
        <w:rPr>
          <w:color w:val="343A40"/>
          <w:sz w:val="24"/>
          <w:szCs w:val="24"/>
          <w:rtl w:val="0"/>
        </w:rPr>
        <w:t>Admission is open to all classes from Pre-Primary to XI with limited seats for the each Academic session . Parents interested in admission should apply early.</w:t>
      </w:r>
    </w:p>
    <w:p w14:paraId="00000015">
      <w:pPr>
        <w:numPr>
          <w:ilvl w:val="0"/>
          <w:numId w:val="1"/>
        </w:numPr>
        <w:shd w:val="clear" w:fill="FFFFFF"/>
        <w:spacing w:after="0" w:afterAutospacing="0"/>
        <w:ind w:left="720" w:hanging="360"/>
        <w:jc w:val="both"/>
        <w:rPr>
          <w:color w:val="343A40"/>
          <w:sz w:val="24"/>
          <w:szCs w:val="24"/>
        </w:rPr>
      </w:pPr>
      <w:r>
        <w:rPr>
          <w:color w:val="343A40"/>
          <w:sz w:val="24"/>
          <w:szCs w:val="24"/>
          <w:rtl w:val="0"/>
        </w:rPr>
        <w:t>Class 1 onwards admission test will be conducted and a student will be admitted only after submission of a transfer certificate from the previous school.</w:t>
      </w:r>
      <w:r>
        <w:rPr>
          <w:color w:val="343A40"/>
          <w:sz w:val="24"/>
          <w:szCs w:val="24"/>
          <w:rtl w:val="0"/>
        </w:rPr>
        <w:br w:type="textWrapping"/>
      </w:r>
    </w:p>
    <w:p w14:paraId="00000016">
      <w:pPr>
        <w:numPr>
          <w:ilvl w:val="0"/>
          <w:numId w:val="1"/>
        </w:numPr>
        <w:ind w:left="720" w:hanging="360"/>
        <w:jc w:val="both"/>
        <w:rPr>
          <w:sz w:val="24"/>
          <w:szCs w:val="24"/>
        </w:rPr>
      </w:pPr>
      <w:r>
        <w:rPr>
          <w:sz w:val="24"/>
          <w:szCs w:val="24"/>
          <w:rtl w:val="0"/>
        </w:rPr>
        <w:t>Age Criterion: The age of the child as of March 31st of the academic year for which admission is sought, as recorded on the birth certificate, will determine their eligibility.</w:t>
      </w:r>
    </w:p>
    <w:p w14:paraId="00000017">
      <w:pPr>
        <w:numPr>
          <w:ilvl w:val="0"/>
          <w:numId w:val="2"/>
        </w:numPr>
        <w:ind w:left="720" w:hanging="360"/>
        <w:jc w:val="both"/>
        <w:rPr>
          <w:sz w:val="24"/>
          <w:szCs w:val="24"/>
        </w:rPr>
      </w:pPr>
      <w:r>
        <w:rPr>
          <w:sz w:val="24"/>
          <w:szCs w:val="24"/>
          <w:rtl w:val="0"/>
        </w:rPr>
        <w:t>Class-wise Age Requirements: As per NEP 2020 or State education Policy. Admission seekers are requested to visit the school website for more information</w:t>
      </w:r>
    </w:p>
    <w:p w14:paraId="00000018">
      <w:pPr>
        <w:numPr>
          <w:ilvl w:val="0"/>
          <w:numId w:val="3"/>
        </w:numPr>
        <w:ind w:left="720" w:hanging="360"/>
        <w:jc w:val="both"/>
        <w:rPr>
          <w:rFonts w:ascii="Arial" w:hAnsi="Arial" w:eastAsia="Arial" w:cs="Arial"/>
          <w:sz w:val="24"/>
          <w:szCs w:val="24"/>
        </w:rPr>
      </w:pPr>
      <w:r>
        <w:rPr>
          <w:sz w:val="24"/>
          <w:szCs w:val="24"/>
          <w:rtl w:val="0"/>
        </w:rPr>
        <w:t>Kindergarten: The child must be 3+ years old as of March 31st, as per the NEP 2020 guidelines.</w:t>
      </w:r>
    </w:p>
    <w:p w14:paraId="00000019">
      <w:pPr>
        <w:numPr>
          <w:ilvl w:val="0"/>
          <w:numId w:val="3"/>
        </w:numPr>
        <w:ind w:left="720" w:hanging="360"/>
        <w:jc w:val="both"/>
        <w:rPr>
          <w:sz w:val="24"/>
          <w:szCs w:val="24"/>
          <w:u w:val="none"/>
        </w:rPr>
      </w:pPr>
      <w:r>
        <w:rPr>
          <w:sz w:val="24"/>
          <w:szCs w:val="24"/>
          <w:rtl w:val="0"/>
        </w:rPr>
        <w:t>Transfer Students (Class I onwards): A student seeking admission must have been studying at a school recognized by or affiliated with a Board of Secondary Education in India and must have passed the qualifying examination for the class they are entering. They must also satisfy the minimum and maximum age limits determined by the State/U.T. Government.</w:t>
      </w:r>
    </w:p>
    <w:p w14:paraId="0000001A">
      <w:pPr>
        <w:rPr>
          <w:sz w:val="24"/>
          <w:szCs w:val="24"/>
        </w:rPr>
      </w:pPr>
    </w:p>
    <w:p w14:paraId="0000001B">
      <w:pPr>
        <w:rPr>
          <w:b/>
          <w:sz w:val="24"/>
          <w:szCs w:val="24"/>
          <w:u w:val="single"/>
        </w:rPr>
      </w:pPr>
    </w:p>
    <w:p w14:paraId="0000001D">
      <w:pPr>
        <w:rPr>
          <w:b/>
          <w:sz w:val="24"/>
          <w:szCs w:val="24"/>
          <w:u w:val="single"/>
        </w:rPr>
      </w:pPr>
      <w:r>
        <w:rPr>
          <w:b/>
          <w:sz w:val="24"/>
          <w:szCs w:val="24"/>
          <w:u w:val="single"/>
          <w:rtl w:val="0"/>
        </w:rPr>
        <w:t>5. Registration &amp; Required Documents</w:t>
      </w:r>
    </w:p>
    <w:p w14:paraId="0000001E">
      <w:pPr>
        <w:numPr>
          <w:ilvl w:val="0"/>
          <w:numId w:val="4"/>
        </w:numPr>
        <w:ind w:left="720" w:hanging="360"/>
        <w:rPr>
          <w:sz w:val="24"/>
          <w:szCs w:val="24"/>
          <w:u w:val="none"/>
        </w:rPr>
      </w:pPr>
      <w:r>
        <w:rPr>
          <w:sz w:val="24"/>
          <w:szCs w:val="24"/>
          <w:rtl w:val="0"/>
        </w:rPr>
        <w:t>Registration Form: The registration form can be obtained from the school reception. It is non-transferable, even to siblings.</w:t>
      </w:r>
    </w:p>
    <w:p w14:paraId="0000001F">
      <w:pPr>
        <w:numPr>
          <w:ilvl w:val="0"/>
          <w:numId w:val="4"/>
        </w:numPr>
        <w:shd w:val="clear" w:fill="FFFFFF"/>
        <w:spacing w:after="360"/>
        <w:ind w:left="720" w:hanging="360"/>
        <w:rPr>
          <w:sz w:val="24"/>
          <w:szCs w:val="24"/>
        </w:rPr>
      </w:pPr>
      <w:r>
        <w:rPr>
          <w:rFonts w:ascii="Times New Roman" w:hAnsi="Times New Roman" w:eastAsia="Times New Roman" w:cs="Times New Roman"/>
          <w:color w:val="343A40"/>
          <w:sz w:val="24"/>
          <w:szCs w:val="24"/>
          <w:rtl w:val="0"/>
        </w:rPr>
        <w:t>Parents are requested to go through the fee structure, transport facility and the other information mentioned in the prospectus before filling  the form physically or online.</w:t>
      </w:r>
    </w:p>
    <w:p w14:paraId="00000020">
      <w:pPr>
        <w:numPr>
          <w:ilvl w:val="0"/>
          <w:numId w:val="5"/>
        </w:numPr>
        <w:ind w:left="720" w:hanging="360"/>
        <w:rPr>
          <w:sz w:val="24"/>
          <w:szCs w:val="24"/>
          <w:u w:val="none"/>
        </w:rPr>
      </w:pPr>
      <w:r>
        <w:rPr>
          <w:sz w:val="24"/>
          <w:szCs w:val="24"/>
          <w:rtl w:val="0"/>
        </w:rPr>
        <w:t xml:space="preserve">Documents Required for Applicants: </w:t>
      </w:r>
    </w:p>
    <w:p w14:paraId="00000021">
      <w:pPr>
        <w:numPr>
          <w:ilvl w:val="1"/>
          <w:numId w:val="5"/>
        </w:numPr>
        <w:ind w:left="1440" w:hanging="360"/>
        <w:rPr>
          <w:sz w:val="24"/>
          <w:szCs w:val="24"/>
          <w:u w:val="none"/>
        </w:rPr>
      </w:pPr>
      <w:r>
        <w:rPr>
          <w:sz w:val="24"/>
          <w:szCs w:val="24"/>
          <w:rtl w:val="0"/>
        </w:rPr>
        <w:t>Passport-size picture</w:t>
      </w:r>
    </w:p>
    <w:p w14:paraId="00000022">
      <w:pPr>
        <w:numPr>
          <w:ilvl w:val="1"/>
          <w:numId w:val="5"/>
        </w:numPr>
        <w:ind w:left="1440" w:hanging="360"/>
        <w:rPr>
          <w:sz w:val="24"/>
          <w:szCs w:val="24"/>
          <w:u w:val="none"/>
        </w:rPr>
      </w:pPr>
      <w:r>
        <w:rPr>
          <w:sz w:val="24"/>
          <w:szCs w:val="24"/>
          <w:rtl w:val="0"/>
        </w:rPr>
        <w:t>Birth certificate,</w:t>
      </w:r>
    </w:p>
    <w:p w14:paraId="00000023">
      <w:pPr>
        <w:numPr>
          <w:ilvl w:val="1"/>
          <w:numId w:val="5"/>
        </w:numPr>
        <w:ind w:left="1440" w:hanging="360"/>
        <w:rPr>
          <w:sz w:val="24"/>
          <w:szCs w:val="24"/>
          <w:u w:val="none"/>
        </w:rPr>
      </w:pPr>
      <w:r>
        <w:rPr>
          <w:sz w:val="24"/>
          <w:szCs w:val="24"/>
          <w:rtl w:val="0"/>
        </w:rPr>
        <w:t>Transfer certificate,</w:t>
      </w:r>
    </w:p>
    <w:p w14:paraId="00000024">
      <w:pPr>
        <w:numPr>
          <w:ilvl w:val="1"/>
          <w:numId w:val="5"/>
        </w:numPr>
        <w:ind w:left="1440" w:hanging="360"/>
        <w:rPr>
          <w:sz w:val="24"/>
          <w:szCs w:val="24"/>
          <w:u w:val="none"/>
        </w:rPr>
      </w:pPr>
      <w:r>
        <w:rPr>
          <w:sz w:val="24"/>
          <w:szCs w:val="24"/>
          <w:rtl w:val="0"/>
        </w:rPr>
        <w:t xml:space="preserve"> Report card ,</w:t>
      </w:r>
    </w:p>
    <w:p w14:paraId="00000025">
      <w:pPr>
        <w:numPr>
          <w:ilvl w:val="1"/>
          <w:numId w:val="5"/>
        </w:numPr>
        <w:ind w:left="1440" w:hanging="360"/>
        <w:rPr>
          <w:sz w:val="24"/>
          <w:szCs w:val="24"/>
          <w:u w:val="none"/>
        </w:rPr>
      </w:pPr>
      <w:r>
        <w:rPr>
          <w:sz w:val="24"/>
          <w:szCs w:val="24"/>
          <w:rtl w:val="0"/>
        </w:rPr>
        <w:t>Aadhaar Card</w:t>
      </w:r>
    </w:p>
    <w:p w14:paraId="00000026">
      <w:pPr>
        <w:numPr>
          <w:ilvl w:val="1"/>
          <w:numId w:val="5"/>
        </w:numPr>
        <w:ind w:left="1440" w:hanging="360"/>
        <w:rPr>
          <w:sz w:val="24"/>
          <w:szCs w:val="24"/>
          <w:u w:val="none"/>
        </w:rPr>
      </w:pPr>
      <w:r>
        <w:rPr>
          <w:sz w:val="24"/>
          <w:szCs w:val="24"/>
          <w:rtl w:val="0"/>
        </w:rPr>
        <w:t xml:space="preserve"> APAAR ID.</w:t>
      </w:r>
    </w:p>
    <w:p w14:paraId="00000027">
      <w:pPr>
        <w:rPr>
          <w:sz w:val="24"/>
          <w:szCs w:val="24"/>
        </w:rPr>
      </w:pPr>
    </w:p>
    <w:p w14:paraId="00000028">
      <w:pPr>
        <w:numPr>
          <w:ilvl w:val="0"/>
          <w:numId w:val="6"/>
        </w:numPr>
        <w:ind w:left="720" w:hanging="360"/>
        <w:rPr>
          <w:sz w:val="24"/>
          <w:szCs w:val="24"/>
          <w:u w:val="none"/>
        </w:rPr>
      </w:pPr>
      <w:r>
        <w:rPr>
          <w:sz w:val="24"/>
          <w:szCs w:val="24"/>
          <w:rtl w:val="0"/>
        </w:rPr>
        <w:t xml:space="preserve">Documents Required for Parents: </w:t>
      </w:r>
    </w:p>
    <w:p w14:paraId="00000029">
      <w:pPr>
        <w:numPr>
          <w:ilvl w:val="1"/>
          <w:numId w:val="6"/>
        </w:numPr>
        <w:ind w:left="1440" w:hanging="360"/>
        <w:rPr>
          <w:sz w:val="24"/>
          <w:szCs w:val="24"/>
          <w:u w:val="none"/>
        </w:rPr>
      </w:pPr>
      <w:r>
        <w:rPr>
          <w:sz w:val="24"/>
          <w:szCs w:val="24"/>
          <w:rtl w:val="0"/>
        </w:rPr>
        <w:t xml:space="preserve">Passport-size picture, </w:t>
      </w:r>
      <w:r>
        <w:rPr>
          <w:sz w:val="24"/>
          <w:szCs w:val="24"/>
          <w:rtl w:val="0"/>
        </w:rPr>
        <w:tab/>
      </w:r>
    </w:p>
    <w:p w14:paraId="0000002A">
      <w:pPr>
        <w:numPr>
          <w:ilvl w:val="1"/>
          <w:numId w:val="6"/>
        </w:numPr>
        <w:ind w:left="1440" w:hanging="360"/>
        <w:rPr>
          <w:sz w:val="24"/>
          <w:szCs w:val="24"/>
          <w:u w:val="none"/>
        </w:rPr>
      </w:pPr>
      <w:r>
        <w:rPr>
          <w:sz w:val="24"/>
          <w:szCs w:val="24"/>
          <w:rtl w:val="0"/>
        </w:rPr>
        <w:t>PAN card, and</w:t>
      </w:r>
    </w:p>
    <w:p w14:paraId="0000002B">
      <w:pPr>
        <w:numPr>
          <w:ilvl w:val="1"/>
          <w:numId w:val="6"/>
        </w:numPr>
        <w:ind w:left="1440" w:hanging="360"/>
        <w:rPr>
          <w:sz w:val="24"/>
          <w:szCs w:val="24"/>
          <w:u w:val="none"/>
        </w:rPr>
      </w:pPr>
      <w:r>
        <w:rPr>
          <w:sz w:val="24"/>
          <w:szCs w:val="24"/>
          <w:rtl w:val="0"/>
        </w:rPr>
        <w:t xml:space="preserve"> Aadhaar Card.</w:t>
      </w:r>
    </w:p>
    <w:p w14:paraId="0000002C">
      <w:pPr>
        <w:numPr>
          <w:ilvl w:val="1"/>
          <w:numId w:val="6"/>
        </w:numPr>
        <w:ind w:left="1440" w:hanging="360"/>
        <w:rPr>
          <w:sz w:val="24"/>
          <w:szCs w:val="24"/>
          <w:u w:val="none"/>
        </w:rPr>
      </w:pPr>
      <w:r>
        <w:rPr>
          <w:sz w:val="24"/>
          <w:szCs w:val="24"/>
          <w:rtl w:val="0"/>
        </w:rPr>
        <w:t>Domicile Proof</w:t>
      </w:r>
    </w:p>
    <w:p w14:paraId="0000002D">
      <w:pPr>
        <w:rPr>
          <w:sz w:val="24"/>
          <w:szCs w:val="24"/>
        </w:rPr>
      </w:pPr>
    </w:p>
    <w:p w14:paraId="0000002E">
      <w:pPr>
        <w:numPr>
          <w:ilvl w:val="0"/>
          <w:numId w:val="7"/>
        </w:numPr>
        <w:ind w:left="720" w:hanging="360"/>
        <w:rPr>
          <w:sz w:val="24"/>
          <w:szCs w:val="24"/>
          <w:u w:val="none"/>
        </w:rPr>
      </w:pPr>
      <w:r>
        <w:rPr>
          <w:sz w:val="24"/>
          <w:szCs w:val="24"/>
          <w:rtl w:val="0"/>
        </w:rPr>
        <w:t>The birth certificate must be issued by a Municipal Corporation or a Government Hospital.</w:t>
      </w:r>
    </w:p>
    <w:p w14:paraId="0000002F">
      <w:pPr>
        <w:numPr>
          <w:ilvl w:val="0"/>
          <w:numId w:val="7"/>
        </w:numPr>
        <w:ind w:left="720" w:hanging="360"/>
        <w:rPr>
          <w:sz w:val="24"/>
          <w:szCs w:val="24"/>
          <w:u w:val="none"/>
        </w:rPr>
      </w:pPr>
      <w:r>
        <w:rPr>
          <w:sz w:val="24"/>
          <w:szCs w:val="24"/>
          <w:rtl w:val="0"/>
        </w:rPr>
        <w:t>Latest passport-size, colored photographs of the student and parents/guardian are required.</w:t>
      </w:r>
    </w:p>
    <w:p w14:paraId="00000030">
      <w:pPr>
        <w:rPr>
          <w:sz w:val="24"/>
          <w:szCs w:val="24"/>
        </w:rPr>
      </w:pPr>
    </w:p>
    <w:p w14:paraId="00000031">
      <w:pPr>
        <w:rPr>
          <w:b/>
          <w:sz w:val="24"/>
          <w:szCs w:val="24"/>
          <w:u w:val="single"/>
        </w:rPr>
      </w:pPr>
      <w:r>
        <w:rPr>
          <w:b/>
          <w:sz w:val="24"/>
          <w:szCs w:val="24"/>
          <w:u w:val="single"/>
          <w:rtl w:val="0"/>
        </w:rPr>
        <w:t>6. Procedure for Identifying Abilities &amp; Educational Needs</w:t>
      </w:r>
    </w:p>
    <w:p w14:paraId="00000032">
      <w:pPr>
        <w:jc w:val="both"/>
        <w:rPr>
          <w:sz w:val="24"/>
          <w:szCs w:val="24"/>
        </w:rPr>
      </w:pPr>
      <w:r>
        <w:rPr>
          <w:sz w:val="24"/>
          <w:szCs w:val="24"/>
          <w:rtl w:val="0"/>
        </w:rPr>
        <w:t>G.D. Goenka Public School is an inclusive school by design with a carefully thought-out Special Education Needs program. This process is not a test for admission but a diagnostic tool to ensure we can provide the necessary support.</w:t>
      </w:r>
    </w:p>
    <w:p w14:paraId="00000033">
      <w:pPr>
        <w:jc w:val="both"/>
        <w:rPr>
          <w:sz w:val="24"/>
          <w:szCs w:val="24"/>
        </w:rPr>
      </w:pPr>
    </w:p>
    <w:p w14:paraId="00000034">
      <w:pPr>
        <w:jc w:val="both"/>
        <w:rPr>
          <w:sz w:val="24"/>
          <w:szCs w:val="24"/>
        </w:rPr>
      </w:pPr>
      <w:r>
        <w:rPr>
          <w:sz w:val="24"/>
          <w:szCs w:val="24"/>
          <w:rtl w:val="0"/>
        </w:rPr>
        <w:t>Parent Disclosure: Parents are requested to provide complete and accurate information on the application form regarding any special needs, medical conditions, or previous educational accommodations.</w:t>
      </w:r>
    </w:p>
    <w:p w14:paraId="00000035">
      <w:pPr>
        <w:jc w:val="both"/>
        <w:rPr>
          <w:sz w:val="24"/>
          <w:szCs w:val="24"/>
        </w:rPr>
      </w:pPr>
      <w:bookmarkStart w:id="1" w:name="_GoBack"/>
      <w:bookmarkEnd w:id="1"/>
    </w:p>
    <w:p w14:paraId="00000036">
      <w:pPr>
        <w:jc w:val="both"/>
        <w:rPr>
          <w:sz w:val="24"/>
          <w:szCs w:val="24"/>
        </w:rPr>
      </w:pPr>
      <w:r>
        <w:rPr>
          <w:sz w:val="24"/>
          <w:szCs w:val="24"/>
          <w:rtl w:val="0"/>
        </w:rPr>
        <w:t>Interaction/Interview: An informal interaction with the child and a formal interview with the parents will be conducted. This helps the school team observe the child's communication style and general demeanor and understand their developmental history.</w:t>
      </w:r>
    </w:p>
    <w:p w14:paraId="00000037">
      <w:pPr>
        <w:jc w:val="both"/>
        <w:rPr>
          <w:sz w:val="24"/>
          <w:szCs w:val="24"/>
        </w:rPr>
      </w:pPr>
    </w:p>
    <w:p w14:paraId="00000038">
      <w:pPr>
        <w:jc w:val="both"/>
        <w:rPr>
          <w:sz w:val="24"/>
          <w:szCs w:val="24"/>
        </w:rPr>
      </w:pPr>
      <w:r>
        <w:rPr>
          <w:sz w:val="24"/>
          <w:szCs w:val="24"/>
          <w:rtl w:val="0"/>
        </w:rPr>
        <w:t>Informal Academic Assessment: For Class 1 onwards, a formal admission test will be conducted. This assessment helps to understand the student’s academic background and learning style.</w:t>
      </w:r>
    </w:p>
    <w:p w14:paraId="00000039">
      <w:pPr>
        <w:jc w:val="both"/>
        <w:rPr>
          <w:sz w:val="24"/>
          <w:szCs w:val="24"/>
        </w:rPr>
      </w:pPr>
    </w:p>
    <w:p w14:paraId="0000003A">
      <w:pPr>
        <w:jc w:val="both"/>
        <w:rPr>
          <w:sz w:val="24"/>
          <w:szCs w:val="24"/>
        </w:rPr>
      </w:pPr>
      <w:r>
        <w:rPr>
          <w:sz w:val="24"/>
          <w:szCs w:val="24"/>
          <w:rtl w:val="0"/>
        </w:rPr>
        <w:t>Review of Records: Transfer students must submit a School Leaving Certificate/Transfer Certificate signed by the head of the previous institution and documents proving they passed the qualifying examination. Any previous Individualized Education Plans (IEP) or relevant medical reports should also be provided.</w:t>
      </w:r>
    </w:p>
    <w:p w14:paraId="0000003B">
      <w:pPr>
        <w:rPr>
          <w:sz w:val="24"/>
          <w:szCs w:val="24"/>
        </w:rPr>
      </w:pPr>
    </w:p>
    <w:p w14:paraId="0000003E">
      <w:pPr>
        <w:rPr>
          <w:sz w:val="24"/>
          <w:szCs w:val="24"/>
        </w:rPr>
      </w:pPr>
      <w:r>
        <w:rPr>
          <w:sz w:val="24"/>
          <w:szCs w:val="24"/>
          <w:rtl w:val="0"/>
        </w:rPr>
        <w:t>Confidentiality: All information regarding a child's needs is confidential and will only be shared with relevant school personnel on a need-to-know basis.</w:t>
      </w:r>
    </w:p>
    <w:p w14:paraId="0000003F">
      <w:pPr>
        <w:rPr>
          <w:sz w:val="24"/>
          <w:szCs w:val="24"/>
        </w:rPr>
      </w:pPr>
    </w:p>
    <w:p w14:paraId="00000040">
      <w:pPr>
        <w:jc w:val="both"/>
        <w:rPr>
          <w:b/>
          <w:sz w:val="24"/>
          <w:szCs w:val="24"/>
          <w:u w:val="single"/>
        </w:rPr>
      </w:pPr>
      <w:r>
        <w:rPr>
          <w:b/>
          <w:sz w:val="24"/>
          <w:szCs w:val="24"/>
          <w:u w:val="single"/>
          <w:rtl w:val="0"/>
        </w:rPr>
        <w:t>7. Admission &amp; Communication</w:t>
      </w:r>
    </w:p>
    <w:p w14:paraId="00000041">
      <w:pPr>
        <w:jc w:val="both"/>
        <w:rPr>
          <w:sz w:val="24"/>
          <w:szCs w:val="24"/>
        </w:rPr>
      </w:pPr>
    </w:p>
    <w:p w14:paraId="00000042">
      <w:pPr>
        <w:numPr>
          <w:ilvl w:val="0"/>
          <w:numId w:val="8"/>
        </w:numPr>
        <w:ind w:left="720" w:hanging="360"/>
        <w:jc w:val="both"/>
        <w:rPr>
          <w:sz w:val="24"/>
          <w:szCs w:val="24"/>
          <w:u w:val="none"/>
        </w:rPr>
      </w:pPr>
      <w:r>
        <w:rPr>
          <w:sz w:val="24"/>
          <w:szCs w:val="24"/>
          <w:rtl w:val="0"/>
        </w:rPr>
        <w:t>Vacancies: Students are admitted till 31st of August of the concerned  year, depending on the availability of vacancies in a given class.</w:t>
      </w:r>
    </w:p>
    <w:p w14:paraId="00000043">
      <w:pPr>
        <w:jc w:val="both"/>
        <w:rPr>
          <w:sz w:val="24"/>
          <w:szCs w:val="24"/>
        </w:rPr>
      </w:pPr>
    </w:p>
    <w:p w14:paraId="00000044">
      <w:pPr>
        <w:numPr>
          <w:ilvl w:val="0"/>
          <w:numId w:val="9"/>
        </w:numPr>
        <w:ind w:left="720" w:hanging="360"/>
        <w:jc w:val="both"/>
        <w:rPr>
          <w:sz w:val="24"/>
          <w:szCs w:val="24"/>
          <w:u w:val="none"/>
        </w:rPr>
      </w:pPr>
      <w:r>
        <w:rPr>
          <w:sz w:val="24"/>
          <w:szCs w:val="24"/>
          <w:rtl w:val="0"/>
        </w:rPr>
        <w:t>Notification: The date for assessment, observation, or interview will be notified via Call, email, or SMS.</w:t>
      </w:r>
    </w:p>
    <w:p w14:paraId="00000045">
      <w:pPr>
        <w:jc w:val="both"/>
        <w:rPr>
          <w:sz w:val="24"/>
          <w:szCs w:val="24"/>
        </w:rPr>
      </w:pPr>
    </w:p>
    <w:p w14:paraId="00000046">
      <w:pPr>
        <w:numPr>
          <w:ilvl w:val="0"/>
          <w:numId w:val="10"/>
        </w:numPr>
        <w:ind w:left="720" w:hanging="360"/>
        <w:jc w:val="both"/>
        <w:rPr>
          <w:sz w:val="24"/>
          <w:szCs w:val="24"/>
          <w:u w:val="none"/>
        </w:rPr>
      </w:pPr>
      <w:r>
        <w:rPr>
          <w:sz w:val="24"/>
          <w:szCs w:val="24"/>
          <w:rtl w:val="0"/>
        </w:rPr>
        <w:t>Final Confirmation: The intimation for confirmed admission will be sent via Call, email or SMS.</w:t>
      </w:r>
    </w:p>
    <w:p w14:paraId="00000047">
      <w:pPr>
        <w:numPr>
          <w:ilvl w:val="0"/>
          <w:numId w:val="10"/>
        </w:numPr>
        <w:ind w:left="720" w:hanging="360"/>
        <w:jc w:val="both"/>
        <w:rPr>
          <w:sz w:val="24"/>
          <w:szCs w:val="24"/>
          <w:u w:val="none"/>
        </w:rPr>
      </w:pPr>
      <w:r>
        <w:rPr>
          <w:sz w:val="24"/>
          <w:szCs w:val="24"/>
          <w:rtl w:val="0"/>
        </w:rPr>
        <w:t>Once admission confirmed Parents have to pay the admission fee within the next three working day, failing in this admission can be cancelled.</w:t>
      </w:r>
    </w:p>
    <w:p w14:paraId="00000048">
      <w:pPr>
        <w:jc w:val="both"/>
        <w:rPr>
          <w:sz w:val="24"/>
          <w:szCs w:val="24"/>
        </w:rPr>
      </w:pPr>
    </w:p>
    <w:p w14:paraId="00000049">
      <w:pPr>
        <w:numPr>
          <w:ilvl w:val="0"/>
          <w:numId w:val="11"/>
        </w:numPr>
        <w:ind w:left="720" w:hanging="360"/>
        <w:jc w:val="both"/>
        <w:rPr>
          <w:sz w:val="24"/>
          <w:szCs w:val="24"/>
          <w:u w:val="none"/>
        </w:rPr>
      </w:pPr>
      <w:r>
        <w:rPr>
          <w:sz w:val="24"/>
          <w:szCs w:val="24"/>
          <w:rtl w:val="0"/>
        </w:rPr>
        <w:t>Final Discretion: Admission is at the sole discretion of the school management. The school reserves the right to deny admission if it determines that it cannot adequately meet the specific educational or physical needs of an applicant.</w:t>
      </w:r>
    </w:p>
    <w:p w14:paraId="0000004A">
      <w:pPr>
        <w:rPr>
          <w:sz w:val="24"/>
          <w:szCs w:val="24"/>
        </w:rPr>
      </w:pPr>
    </w:p>
    <w:p w14:paraId="0000004B">
      <w:pPr>
        <w:rPr>
          <w:b/>
          <w:sz w:val="24"/>
          <w:szCs w:val="24"/>
          <w:u w:val="single"/>
        </w:rPr>
      </w:pPr>
      <w:r>
        <w:rPr>
          <w:b/>
          <w:sz w:val="24"/>
          <w:szCs w:val="24"/>
          <w:u w:val="single"/>
          <w:rtl w:val="0"/>
        </w:rPr>
        <w:t>8. General Instructions</w:t>
      </w:r>
    </w:p>
    <w:p w14:paraId="0000004C">
      <w:pPr>
        <w:rPr>
          <w:sz w:val="24"/>
          <w:szCs w:val="24"/>
        </w:rPr>
      </w:pPr>
    </w:p>
    <w:p w14:paraId="0000004D">
      <w:pPr>
        <w:numPr>
          <w:ilvl w:val="0"/>
          <w:numId w:val="12"/>
        </w:numPr>
        <w:ind w:left="720" w:hanging="360"/>
        <w:jc w:val="both"/>
        <w:rPr>
          <w:sz w:val="24"/>
          <w:szCs w:val="24"/>
          <w:u w:val="none"/>
        </w:rPr>
      </w:pPr>
      <w:r>
        <w:rPr>
          <w:sz w:val="24"/>
          <w:szCs w:val="24"/>
          <w:rtl w:val="0"/>
        </w:rPr>
        <w:t>Information that parents provide at the time of admission through documents in regard to Candidate's Name, Father’s Name, Mother’s Name , Date of Birth of Candidate will not be changed in future .</w:t>
      </w:r>
    </w:p>
    <w:p w14:paraId="0000004E">
      <w:pPr>
        <w:numPr>
          <w:ilvl w:val="0"/>
          <w:numId w:val="12"/>
        </w:numPr>
        <w:ind w:left="720" w:hanging="360"/>
        <w:jc w:val="both"/>
        <w:rPr>
          <w:sz w:val="24"/>
          <w:szCs w:val="24"/>
          <w:u w:val="none"/>
        </w:rPr>
      </w:pPr>
      <w:r>
        <w:rPr>
          <w:sz w:val="24"/>
          <w:szCs w:val="24"/>
          <w:rtl w:val="0"/>
        </w:rPr>
        <w:t>Browser: We recommend using Chrome or Mozilla Firefox to fill out the online form.</w:t>
      </w:r>
    </w:p>
    <w:p w14:paraId="0000004F">
      <w:pPr>
        <w:jc w:val="both"/>
        <w:rPr>
          <w:sz w:val="24"/>
          <w:szCs w:val="24"/>
        </w:rPr>
      </w:pPr>
    </w:p>
    <w:p w14:paraId="00000050">
      <w:pPr>
        <w:numPr>
          <w:ilvl w:val="0"/>
          <w:numId w:val="13"/>
        </w:numPr>
        <w:ind w:left="720" w:hanging="360"/>
        <w:jc w:val="both"/>
        <w:rPr>
          <w:sz w:val="24"/>
          <w:szCs w:val="24"/>
          <w:u w:val="none"/>
        </w:rPr>
      </w:pPr>
      <w:r>
        <w:rPr>
          <w:sz w:val="24"/>
          <w:szCs w:val="24"/>
          <w:rtl w:val="0"/>
        </w:rPr>
        <w:t>Misconduct: Any attempt to influence the admission process, including through agents or other persons, will lead to disqualification.</w:t>
      </w:r>
    </w:p>
    <w:p w14:paraId="00000051">
      <w:pPr>
        <w:jc w:val="both"/>
        <w:rPr>
          <w:sz w:val="24"/>
          <w:szCs w:val="24"/>
        </w:rPr>
      </w:pPr>
    </w:p>
    <w:p w14:paraId="00000052">
      <w:pPr>
        <w:numPr>
          <w:ilvl w:val="0"/>
          <w:numId w:val="14"/>
        </w:numPr>
        <w:ind w:left="720" w:hanging="360"/>
        <w:jc w:val="both"/>
        <w:rPr>
          <w:sz w:val="24"/>
          <w:szCs w:val="24"/>
          <w:u w:val="none"/>
        </w:rPr>
      </w:pPr>
      <w:r>
        <w:rPr>
          <w:sz w:val="24"/>
          <w:szCs w:val="24"/>
          <w:rtl w:val="0"/>
        </w:rPr>
        <w:t>Proprietary Information: All instructions available on the school's website or prospectus must be read carefully before filling out the form.</w:t>
      </w:r>
    </w:p>
    <w:p w14:paraId="00000053">
      <w:pPr>
        <w:jc w:val="both"/>
        <w:rPr>
          <w:sz w:val="24"/>
          <w:szCs w:val="24"/>
        </w:rPr>
      </w:pPr>
    </w:p>
    <w:p w14:paraId="00000054">
      <w:pPr>
        <w:jc w:val="both"/>
        <w:rPr>
          <w:sz w:val="24"/>
          <w:szCs w:val="24"/>
        </w:rPr>
      </w:pPr>
    </w:p>
    <w:sectPr>
      <w:pgSz w:w="11906" w:h="16838"/>
      <w:pgMar w:top="1440" w:right="1800" w:bottom="798"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12484F52"/>
    <w:rsid w:val="245237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lang w:val="e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color w:val="000000"/>
      <w:sz w:val="27"/>
      <w:szCs w:val="27"/>
      <w:u w:val="none"/>
      <w:shd w:val="clear" w:fill="auto"/>
      <w:vertAlign w:val="baseline"/>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Calibri" w:hAnsi="Calibri" w:eastAsia="Calibri" w:cs="Calibri"/>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qFormat/>
    <w:uiPriority w:val="0"/>
    <w:pPr>
      <w:keepNext/>
      <w:keepLines/>
      <w:pageBreakBefore w:val="0"/>
      <w:spacing w:before="480" w:after="120"/>
    </w:pPr>
    <w:rPr>
      <w:b/>
      <w:sz w:val="72"/>
      <w:szCs w:val="72"/>
    </w:rPr>
  </w:style>
  <w:style w:type="table" w:customStyle="1" w:styleId="13">
    <w:name w:val="TableNormal"/>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ILJmFihMGE/AUXgV1hKdkuKdQ==">CgMxLjAyDmguM3VodjFuM2c2aHNwOAByITFVQ3NDZDlCZDF1TzdhLThsRjZyWWxUeUNjdmVPR25tMw==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2025-08-24T08:45:00Z</dcterms:created>
  <dc:creator>Administrator</dc:creator>
  <cp:lastModifiedBy>Anubhav lodhi</cp:lastModifiedBy>
  <dcterms:modified xsi:type="dcterms:W3CDTF">2025-08-29T11:57:26Z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0F9E7BC1C8AC4C9FB3A8B3FEFFEB315A_11</vt:lpwstr>
  </property>
</Properties>
</file>