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27AEC">
      <w:pPr>
        <w:bidi w:val="0"/>
        <w:jc w:val="center"/>
        <w:rPr>
          <w:rFonts w:hint="default"/>
          <w:b/>
          <w:bCs/>
          <w:sz w:val="36"/>
          <w:szCs w:val="36"/>
          <w:u w:val="single"/>
          <w:lang w:val="en-US"/>
        </w:rPr>
      </w:pPr>
      <w:r>
        <w:rPr>
          <w:rFonts w:hint="default"/>
          <w:b/>
          <w:bCs/>
          <w:sz w:val="36"/>
          <w:szCs w:val="36"/>
          <w:u w:val="single"/>
          <w:lang w:val="en-US"/>
        </w:rPr>
        <w:t>G.D. Goenka Public School, Aligarh</w:t>
      </w:r>
    </w:p>
    <w:p w14:paraId="655176B3">
      <w:pPr>
        <w:bidi w:val="0"/>
        <w:jc w:val="center"/>
        <w:rPr>
          <w:b/>
          <w:bCs/>
          <w:sz w:val="36"/>
          <w:szCs w:val="36"/>
        </w:rPr>
      </w:pPr>
      <w:r>
        <w:rPr>
          <w:b/>
          <w:bCs/>
          <w:sz w:val="36"/>
          <w:szCs w:val="36"/>
        </w:rPr>
        <w:t>Annual Curriculum and Pedagogical Plan</w:t>
      </w:r>
    </w:p>
    <w:p w14:paraId="3FFFD228">
      <w:pPr>
        <w:bidi w:val="0"/>
        <w:jc w:val="center"/>
        <w:rPr>
          <w:b/>
          <w:bCs/>
          <w:sz w:val="36"/>
          <w:szCs w:val="36"/>
        </w:rPr>
      </w:pPr>
    </w:p>
    <w:p w14:paraId="6CFB923E">
      <w:pPr>
        <w:bidi w:val="0"/>
        <w:jc w:val="both"/>
        <w:rPr>
          <w:sz w:val="24"/>
          <w:szCs w:val="24"/>
        </w:rPr>
      </w:pPr>
      <w:r>
        <w:rPr>
          <w:b/>
          <w:bCs/>
          <w:sz w:val="24"/>
          <w:szCs w:val="24"/>
        </w:rPr>
        <w:t xml:space="preserve">Vision: </w:t>
      </w:r>
      <w:r>
        <w:rPr>
          <w:sz w:val="24"/>
          <w:szCs w:val="24"/>
        </w:rPr>
        <w:t>To cultivate an environment where students can achieve academic excellence, develop critical thinking skills, and grow as well-r</w:t>
      </w:r>
      <w:bookmarkStart w:id="0" w:name="_GoBack"/>
      <w:bookmarkEnd w:id="0"/>
      <w:r>
        <w:rPr>
          <w:sz w:val="24"/>
          <w:szCs w:val="24"/>
        </w:rPr>
        <w:t>ounded individuals.</w:t>
      </w:r>
    </w:p>
    <w:p w14:paraId="04DA6A29">
      <w:pPr>
        <w:bidi w:val="0"/>
        <w:jc w:val="both"/>
        <w:rPr>
          <w:sz w:val="24"/>
          <w:szCs w:val="24"/>
        </w:rPr>
      </w:pPr>
      <w:r>
        <w:rPr>
          <w:b/>
          <w:bCs/>
          <w:sz w:val="24"/>
          <w:szCs w:val="24"/>
        </w:rPr>
        <w:t>Mission:</w:t>
      </w:r>
      <w:r>
        <w:rPr>
          <w:sz w:val="24"/>
          <w:szCs w:val="24"/>
        </w:rPr>
        <w:t xml:space="preserve"> To provide a supportive and inclusive learning community that empowers students to explore, discover, and learn, preparing them to thrive in a constantly evolving world.</w:t>
      </w:r>
    </w:p>
    <w:p w14:paraId="4221EF7A">
      <w:pPr>
        <w:bidi w:val="0"/>
        <w:jc w:val="both"/>
        <w:rPr>
          <w:sz w:val="24"/>
          <w:szCs w:val="24"/>
        </w:rPr>
      </w:pPr>
    </w:p>
    <w:p w14:paraId="37601F50">
      <w:pPr>
        <w:bidi w:val="0"/>
        <w:jc w:val="both"/>
        <w:rPr>
          <w:b/>
          <w:bCs/>
          <w:sz w:val="24"/>
          <w:szCs w:val="24"/>
        </w:rPr>
      </w:pPr>
      <w:r>
        <w:rPr>
          <w:b/>
          <w:bCs/>
          <w:sz w:val="24"/>
          <w:szCs w:val="24"/>
        </w:rPr>
        <w:t>Our Pedagogical Approach</w:t>
      </w:r>
    </w:p>
    <w:p w14:paraId="1E3018FD">
      <w:pPr>
        <w:bidi w:val="0"/>
        <w:jc w:val="both"/>
        <w:rPr>
          <w:sz w:val="24"/>
          <w:szCs w:val="24"/>
        </w:rPr>
      </w:pPr>
      <w:r>
        <w:rPr>
          <w:sz w:val="24"/>
          <w:szCs w:val="24"/>
        </w:rPr>
        <w:t>Our educational philosophy is centered on creating a student-centric learning environment that fosters academic excellence and holistic development. Our approach is built on four core principles:</w:t>
      </w:r>
    </w:p>
    <w:p w14:paraId="4E201A02">
      <w:pPr>
        <w:bidi w:val="0"/>
        <w:jc w:val="both"/>
        <w:rPr>
          <w:sz w:val="24"/>
          <w:szCs w:val="24"/>
        </w:rPr>
      </w:pPr>
    </w:p>
    <w:p w14:paraId="341A3778">
      <w:pPr>
        <w:numPr>
          <w:ilvl w:val="0"/>
          <w:numId w:val="1"/>
        </w:numPr>
        <w:bidi w:val="0"/>
        <w:ind w:left="420" w:leftChars="0" w:hanging="420" w:firstLineChars="0"/>
        <w:jc w:val="both"/>
        <w:rPr>
          <w:sz w:val="24"/>
          <w:szCs w:val="24"/>
        </w:rPr>
      </w:pPr>
      <w:r>
        <w:rPr>
          <w:sz w:val="24"/>
          <w:szCs w:val="24"/>
        </w:rPr>
        <w:t>Student-Centric Learning: We encourage active participation, inquiry-based learning, and personalized instruction to ensure that every student is an active participant in their own learning journey.</w:t>
      </w:r>
    </w:p>
    <w:p w14:paraId="1EEFAB7A">
      <w:pPr>
        <w:bidi w:val="0"/>
        <w:jc w:val="both"/>
        <w:rPr>
          <w:sz w:val="24"/>
          <w:szCs w:val="24"/>
        </w:rPr>
      </w:pPr>
    </w:p>
    <w:p w14:paraId="1C595402">
      <w:pPr>
        <w:numPr>
          <w:ilvl w:val="0"/>
          <w:numId w:val="1"/>
        </w:numPr>
        <w:bidi w:val="0"/>
        <w:ind w:left="420" w:leftChars="0" w:hanging="420" w:firstLineChars="0"/>
        <w:jc w:val="both"/>
        <w:rPr>
          <w:sz w:val="24"/>
          <w:szCs w:val="24"/>
        </w:rPr>
      </w:pPr>
      <w:r>
        <w:rPr>
          <w:sz w:val="24"/>
          <w:szCs w:val="24"/>
        </w:rPr>
        <w:t>Inquiry-Based Learning: We foster critical thinking, problem-solving, and creativity by using open-ended questions and encouraging students to explore real-world applications of their knowledge.</w:t>
      </w:r>
    </w:p>
    <w:p w14:paraId="2232E137">
      <w:pPr>
        <w:bidi w:val="0"/>
        <w:jc w:val="both"/>
        <w:rPr>
          <w:sz w:val="24"/>
          <w:szCs w:val="24"/>
        </w:rPr>
      </w:pPr>
    </w:p>
    <w:p w14:paraId="1D580070">
      <w:pPr>
        <w:numPr>
          <w:ilvl w:val="0"/>
          <w:numId w:val="1"/>
        </w:numPr>
        <w:bidi w:val="0"/>
        <w:ind w:left="420" w:leftChars="0" w:hanging="420" w:firstLineChars="0"/>
        <w:jc w:val="both"/>
        <w:rPr>
          <w:sz w:val="24"/>
          <w:szCs w:val="24"/>
        </w:rPr>
      </w:pPr>
      <w:r>
        <w:rPr>
          <w:sz w:val="24"/>
          <w:szCs w:val="24"/>
        </w:rPr>
        <w:t>Technology Integration: We seamlessly integrate technology to enhance teaching, learning, and assessment, equipping students with the digital skills necessary for the future.</w:t>
      </w:r>
    </w:p>
    <w:p w14:paraId="70DC325E">
      <w:pPr>
        <w:bidi w:val="0"/>
        <w:jc w:val="both"/>
        <w:rPr>
          <w:sz w:val="24"/>
          <w:szCs w:val="24"/>
        </w:rPr>
      </w:pPr>
    </w:p>
    <w:p w14:paraId="491EFDE7">
      <w:pPr>
        <w:numPr>
          <w:ilvl w:val="0"/>
          <w:numId w:val="1"/>
        </w:numPr>
        <w:bidi w:val="0"/>
        <w:ind w:left="420" w:leftChars="0" w:hanging="420" w:firstLineChars="0"/>
        <w:jc w:val="both"/>
        <w:rPr>
          <w:sz w:val="24"/>
          <w:szCs w:val="24"/>
        </w:rPr>
      </w:pPr>
      <w:r>
        <w:rPr>
          <w:sz w:val="24"/>
          <w:szCs w:val="24"/>
        </w:rPr>
        <w:t>Collaborative Learning: We promote teamwork, communication, and mutual respect among students through group projects and peer-to-peer activities.</w:t>
      </w:r>
    </w:p>
    <w:p w14:paraId="016A6E29">
      <w:pPr>
        <w:bidi w:val="0"/>
        <w:jc w:val="both"/>
        <w:rPr>
          <w:sz w:val="24"/>
          <w:szCs w:val="24"/>
        </w:rPr>
      </w:pPr>
    </w:p>
    <w:p w14:paraId="2EF53D9E">
      <w:pPr>
        <w:bidi w:val="0"/>
        <w:jc w:val="both"/>
        <w:rPr>
          <w:b/>
          <w:bCs/>
          <w:sz w:val="24"/>
          <w:szCs w:val="24"/>
        </w:rPr>
      </w:pPr>
      <w:r>
        <w:rPr>
          <w:b/>
          <w:bCs/>
          <w:sz w:val="24"/>
          <w:szCs w:val="24"/>
        </w:rPr>
        <w:t>Our Curriculum Framework</w:t>
      </w:r>
    </w:p>
    <w:p w14:paraId="3EB5D90B">
      <w:pPr>
        <w:bidi w:val="0"/>
        <w:jc w:val="both"/>
        <w:rPr>
          <w:sz w:val="24"/>
          <w:szCs w:val="24"/>
        </w:rPr>
      </w:pPr>
      <w:r>
        <w:rPr>
          <w:sz w:val="24"/>
          <w:szCs w:val="24"/>
        </w:rPr>
        <w:t>Our curriculum is designed as a dynamic framework to provide a strong academic foundation while allowing for personalized learning pathways.</w:t>
      </w:r>
    </w:p>
    <w:p w14:paraId="2D7519EB">
      <w:pPr>
        <w:bidi w:val="0"/>
        <w:jc w:val="both"/>
        <w:rPr>
          <w:sz w:val="24"/>
          <w:szCs w:val="24"/>
        </w:rPr>
      </w:pPr>
      <w:r>
        <w:rPr>
          <w:sz w:val="24"/>
          <w:szCs w:val="24"/>
        </w:rPr>
        <w:t>Curriculum Structure:</w:t>
      </w:r>
    </w:p>
    <w:p w14:paraId="68116565">
      <w:pPr>
        <w:bidi w:val="0"/>
        <w:jc w:val="both"/>
        <w:rPr>
          <w:sz w:val="24"/>
          <w:szCs w:val="24"/>
        </w:rPr>
      </w:pPr>
    </w:p>
    <w:p w14:paraId="366EBAED">
      <w:pPr>
        <w:bidi w:val="0"/>
        <w:jc w:val="both"/>
        <w:rPr>
          <w:sz w:val="24"/>
          <w:szCs w:val="24"/>
        </w:rPr>
      </w:pPr>
      <w:r>
        <w:rPr>
          <w:sz w:val="24"/>
          <w:szCs w:val="24"/>
        </w:rPr>
        <w:t>Core Subjects: The academic backbone of our curriculum, including English, Hindi, Mathematics, Science, and Social Science, designed to build foundational literacy, numeracy, and critical thinking skills.</w:t>
      </w:r>
    </w:p>
    <w:p w14:paraId="461E8201">
      <w:pPr>
        <w:bidi w:val="0"/>
        <w:jc w:val="both"/>
        <w:rPr>
          <w:sz w:val="24"/>
          <w:szCs w:val="24"/>
        </w:rPr>
      </w:pPr>
    </w:p>
    <w:p w14:paraId="20BCB14F">
      <w:pPr>
        <w:bidi w:val="0"/>
        <w:jc w:val="both"/>
        <w:rPr>
          <w:sz w:val="24"/>
          <w:szCs w:val="24"/>
        </w:rPr>
      </w:pPr>
      <w:r>
        <w:rPr>
          <w:sz w:val="24"/>
          <w:szCs w:val="24"/>
        </w:rPr>
        <w:t>Elective Subjects: A range of options such as Computer Science, Fine Arts, Music, and Physical Education, allowing students to explore their interests and talents.</w:t>
      </w:r>
    </w:p>
    <w:p w14:paraId="717767EB">
      <w:pPr>
        <w:bidi w:val="0"/>
        <w:jc w:val="both"/>
        <w:rPr>
          <w:sz w:val="24"/>
          <w:szCs w:val="24"/>
        </w:rPr>
      </w:pPr>
    </w:p>
    <w:p w14:paraId="6494EC0E">
      <w:pPr>
        <w:bidi w:val="0"/>
        <w:jc w:val="both"/>
        <w:rPr>
          <w:sz w:val="24"/>
          <w:szCs w:val="24"/>
        </w:rPr>
      </w:pPr>
      <w:r>
        <w:rPr>
          <w:sz w:val="24"/>
          <w:szCs w:val="24"/>
        </w:rPr>
        <w:t>Skill-Based Courses: We offer courses focused on essential 21st-century skills like critical thinking, problem-solving, and effective communication to prepare students for any field.</w:t>
      </w:r>
    </w:p>
    <w:p w14:paraId="3EE8A4A5">
      <w:pPr>
        <w:bidi w:val="0"/>
        <w:jc w:val="both"/>
        <w:rPr>
          <w:sz w:val="24"/>
          <w:szCs w:val="24"/>
        </w:rPr>
      </w:pPr>
    </w:p>
    <w:p w14:paraId="1A67AE6B">
      <w:pPr>
        <w:bidi w:val="0"/>
        <w:jc w:val="both"/>
        <w:rPr>
          <w:b/>
          <w:bCs/>
          <w:sz w:val="24"/>
          <w:szCs w:val="24"/>
        </w:rPr>
      </w:pPr>
      <w:r>
        <w:rPr>
          <w:b/>
          <w:bCs/>
          <w:sz w:val="24"/>
          <w:szCs w:val="24"/>
        </w:rPr>
        <w:t>Curriculum Design Principles:</w:t>
      </w:r>
    </w:p>
    <w:p w14:paraId="1B13008C">
      <w:pPr>
        <w:bidi w:val="0"/>
        <w:jc w:val="both"/>
        <w:rPr>
          <w:sz w:val="24"/>
          <w:szCs w:val="24"/>
        </w:rPr>
      </w:pPr>
    </w:p>
    <w:p w14:paraId="7D1752D5">
      <w:pPr>
        <w:numPr>
          <w:ilvl w:val="0"/>
          <w:numId w:val="1"/>
        </w:numPr>
        <w:bidi w:val="0"/>
        <w:ind w:left="420" w:leftChars="0" w:hanging="420" w:firstLineChars="0"/>
        <w:jc w:val="both"/>
        <w:rPr>
          <w:sz w:val="24"/>
          <w:szCs w:val="24"/>
        </w:rPr>
      </w:pPr>
      <w:r>
        <w:rPr>
          <w:sz w:val="24"/>
          <w:szCs w:val="24"/>
        </w:rPr>
        <w:t>Interdisciplinary Approach: We integrate subjects to help students see the connections between academic disciplines, fostering a more holistic understanding of the world.</w:t>
      </w:r>
    </w:p>
    <w:p w14:paraId="71B7D706">
      <w:pPr>
        <w:bidi w:val="0"/>
        <w:jc w:val="both"/>
        <w:rPr>
          <w:sz w:val="24"/>
          <w:szCs w:val="24"/>
        </w:rPr>
      </w:pPr>
    </w:p>
    <w:p w14:paraId="76913239">
      <w:pPr>
        <w:numPr>
          <w:ilvl w:val="0"/>
          <w:numId w:val="1"/>
        </w:numPr>
        <w:bidi w:val="0"/>
        <w:ind w:left="420" w:leftChars="0" w:hanging="420" w:firstLineChars="0"/>
        <w:jc w:val="both"/>
        <w:rPr>
          <w:sz w:val="24"/>
          <w:szCs w:val="24"/>
        </w:rPr>
      </w:pPr>
      <w:r>
        <w:rPr>
          <w:sz w:val="24"/>
          <w:szCs w:val="24"/>
        </w:rPr>
        <w:t>Project-Based Learning (PBL): A central pillar of our design, where students apply theoretical knowledge to real-world projects, developing vital skills like teamwork and time management.</w:t>
      </w:r>
    </w:p>
    <w:p w14:paraId="7CDFA716">
      <w:pPr>
        <w:bidi w:val="0"/>
        <w:jc w:val="both"/>
        <w:rPr>
          <w:sz w:val="24"/>
          <w:szCs w:val="24"/>
        </w:rPr>
      </w:pPr>
    </w:p>
    <w:p w14:paraId="16F0C147">
      <w:pPr>
        <w:numPr>
          <w:ilvl w:val="0"/>
          <w:numId w:val="1"/>
        </w:numPr>
        <w:bidi w:val="0"/>
        <w:ind w:left="420" w:leftChars="0" w:hanging="420" w:firstLineChars="0"/>
        <w:jc w:val="both"/>
        <w:rPr>
          <w:sz w:val="24"/>
          <w:szCs w:val="24"/>
        </w:rPr>
      </w:pPr>
      <w:r>
        <w:rPr>
          <w:sz w:val="24"/>
          <w:szCs w:val="24"/>
        </w:rPr>
        <w:t>Inquiry-Based Learning: We empower students to be curious and take ownership of their learning by encouraging them to ask questions and discover knowledge independently.</w:t>
      </w:r>
    </w:p>
    <w:p w14:paraId="53475524">
      <w:pPr>
        <w:bidi w:val="0"/>
        <w:jc w:val="both"/>
        <w:rPr>
          <w:sz w:val="24"/>
          <w:szCs w:val="24"/>
        </w:rPr>
      </w:pPr>
    </w:p>
    <w:p w14:paraId="27736499">
      <w:pPr>
        <w:numPr>
          <w:ilvl w:val="0"/>
          <w:numId w:val="1"/>
        </w:numPr>
        <w:bidi w:val="0"/>
        <w:ind w:left="420" w:leftChars="0" w:hanging="420" w:firstLineChars="0"/>
        <w:jc w:val="both"/>
        <w:rPr>
          <w:sz w:val="24"/>
          <w:szCs w:val="24"/>
        </w:rPr>
      </w:pPr>
      <w:r>
        <w:rPr>
          <w:sz w:val="24"/>
          <w:szCs w:val="24"/>
        </w:rPr>
        <w:t>Technology Integration: We use digital tools and resources across all disciplines to facilitate collaboration, research, and creative expression.</w:t>
      </w:r>
    </w:p>
    <w:p w14:paraId="573CB6EE">
      <w:pPr>
        <w:bidi w:val="0"/>
        <w:jc w:val="both"/>
        <w:rPr>
          <w:sz w:val="24"/>
          <w:szCs w:val="24"/>
        </w:rPr>
      </w:pPr>
    </w:p>
    <w:p w14:paraId="03A0D994">
      <w:pPr>
        <w:bidi w:val="0"/>
        <w:jc w:val="both"/>
        <w:rPr>
          <w:b/>
          <w:bCs/>
          <w:sz w:val="24"/>
          <w:szCs w:val="24"/>
        </w:rPr>
      </w:pPr>
      <w:r>
        <w:rPr>
          <w:b/>
          <w:bCs/>
          <w:sz w:val="24"/>
          <w:szCs w:val="24"/>
        </w:rPr>
        <w:t>Academic Activities and Co-curricular Integration</w:t>
      </w:r>
    </w:p>
    <w:p w14:paraId="7AE85C26">
      <w:pPr>
        <w:bidi w:val="0"/>
        <w:jc w:val="both"/>
        <w:rPr>
          <w:sz w:val="24"/>
          <w:szCs w:val="24"/>
        </w:rPr>
      </w:pPr>
      <w:r>
        <w:rPr>
          <w:sz w:val="24"/>
          <w:szCs w:val="24"/>
        </w:rPr>
        <w:t>Beyond the classroom, our academic activities are designed to provide practical experience and encourage a culture of continuous learning.</w:t>
      </w:r>
    </w:p>
    <w:p w14:paraId="73A00F07">
      <w:pPr>
        <w:bidi w:val="0"/>
        <w:jc w:val="both"/>
        <w:rPr>
          <w:sz w:val="24"/>
          <w:szCs w:val="24"/>
        </w:rPr>
      </w:pPr>
    </w:p>
    <w:p w14:paraId="06D023B0">
      <w:pPr>
        <w:numPr>
          <w:ilvl w:val="0"/>
          <w:numId w:val="1"/>
        </w:numPr>
        <w:bidi w:val="0"/>
        <w:ind w:left="420" w:leftChars="0" w:hanging="420" w:firstLineChars="0"/>
        <w:jc w:val="both"/>
        <w:rPr>
          <w:sz w:val="24"/>
          <w:szCs w:val="24"/>
        </w:rPr>
      </w:pPr>
      <w:r>
        <w:rPr>
          <w:sz w:val="24"/>
          <w:szCs w:val="24"/>
        </w:rPr>
        <w:t>Inter-School Academic Competitions: We will actively participate in and host competitions such as debate, declamation, and quiz bowls to challenge students and build confidence.</w:t>
      </w:r>
    </w:p>
    <w:p w14:paraId="56F24874">
      <w:pPr>
        <w:bidi w:val="0"/>
        <w:jc w:val="both"/>
        <w:rPr>
          <w:sz w:val="24"/>
          <w:szCs w:val="24"/>
        </w:rPr>
      </w:pPr>
    </w:p>
    <w:p w14:paraId="282FA859">
      <w:pPr>
        <w:numPr>
          <w:ilvl w:val="0"/>
          <w:numId w:val="1"/>
        </w:numPr>
        <w:bidi w:val="0"/>
        <w:ind w:left="420" w:leftChars="0" w:hanging="420" w:firstLineChars="0"/>
        <w:jc w:val="both"/>
        <w:rPr>
          <w:sz w:val="24"/>
          <w:szCs w:val="24"/>
        </w:rPr>
      </w:pPr>
      <w:r>
        <w:rPr>
          <w:sz w:val="24"/>
          <w:szCs w:val="24"/>
        </w:rPr>
        <w:t>Science and Innovation Fairs: Students will have the opportunity to showcase their research and projects, applying scientific principles to create innovative solutions.</w:t>
      </w:r>
    </w:p>
    <w:p w14:paraId="447DF3E4">
      <w:pPr>
        <w:bidi w:val="0"/>
        <w:jc w:val="both"/>
        <w:rPr>
          <w:sz w:val="24"/>
          <w:szCs w:val="24"/>
        </w:rPr>
      </w:pPr>
    </w:p>
    <w:p w14:paraId="1BFDBB11">
      <w:pPr>
        <w:numPr>
          <w:ilvl w:val="0"/>
          <w:numId w:val="1"/>
        </w:numPr>
        <w:bidi w:val="0"/>
        <w:ind w:left="420" w:leftChars="0" w:hanging="420" w:firstLineChars="0"/>
        <w:jc w:val="both"/>
        <w:rPr>
          <w:sz w:val="24"/>
          <w:szCs w:val="24"/>
        </w:rPr>
      </w:pPr>
      <w:r>
        <w:rPr>
          <w:sz w:val="24"/>
          <w:szCs w:val="24"/>
        </w:rPr>
        <w:t>Literary and Art Clubs: We will establish clubs focused on creative writing, poetry, and visual arts to foster expression and critical analysis.</w:t>
      </w:r>
    </w:p>
    <w:p w14:paraId="0476E73E">
      <w:pPr>
        <w:bidi w:val="0"/>
        <w:jc w:val="both"/>
        <w:rPr>
          <w:sz w:val="24"/>
          <w:szCs w:val="24"/>
        </w:rPr>
      </w:pPr>
    </w:p>
    <w:p w14:paraId="10D6100B">
      <w:pPr>
        <w:numPr>
          <w:ilvl w:val="0"/>
          <w:numId w:val="1"/>
        </w:numPr>
        <w:bidi w:val="0"/>
        <w:ind w:left="420" w:leftChars="0" w:hanging="420" w:firstLineChars="0"/>
        <w:jc w:val="both"/>
        <w:rPr>
          <w:sz w:val="24"/>
          <w:szCs w:val="24"/>
        </w:rPr>
      </w:pPr>
      <w:r>
        <w:rPr>
          <w:sz w:val="24"/>
          <w:szCs w:val="24"/>
        </w:rPr>
        <w:t>Model United Nations (MUN): Our MUN club will provide a platform for students to engage in simulated diplomatic discussions, developing their public speaking, negotiation, and research skills.</w:t>
      </w:r>
    </w:p>
    <w:p w14:paraId="55534E84">
      <w:pPr>
        <w:bidi w:val="0"/>
        <w:jc w:val="both"/>
        <w:rPr>
          <w:sz w:val="24"/>
          <w:szCs w:val="24"/>
        </w:rPr>
      </w:pPr>
    </w:p>
    <w:p w14:paraId="5D926465">
      <w:pPr>
        <w:numPr>
          <w:ilvl w:val="0"/>
          <w:numId w:val="1"/>
        </w:numPr>
        <w:bidi w:val="0"/>
        <w:ind w:left="420" w:leftChars="0" w:hanging="420" w:firstLineChars="0"/>
        <w:jc w:val="both"/>
        <w:rPr>
          <w:sz w:val="24"/>
          <w:szCs w:val="24"/>
        </w:rPr>
      </w:pPr>
      <w:r>
        <w:rPr>
          <w:sz w:val="24"/>
          <w:szCs w:val="24"/>
        </w:rPr>
        <w:t>Community Outreach Programs: Students will engage in community service, applying their learning to solve real-world problems and develop a sense of social responsibility.</w:t>
      </w:r>
    </w:p>
    <w:p w14:paraId="0435283C">
      <w:pPr>
        <w:bidi w:val="0"/>
        <w:jc w:val="both"/>
        <w:rPr>
          <w:sz w:val="24"/>
          <w:szCs w:val="24"/>
        </w:rPr>
      </w:pPr>
    </w:p>
    <w:p w14:paraId="3E52E574">
      <w:pPr>
        <w:bidi w:val="0"/>
        <w:jc w:val="both"/>
        <w:rPr>
          <w:b/>
          <w:bCs/>
          <w:sz w:val="24"/>
          <w:szCs w:val="24"/>
        </w:rPr>
      </w:pPr>
      <w:r>
        <w:rPr>
          <w:b/>
          <w:bCs/>
          <w:sz w:val="24"/>
          <w:szCs w:val="24"/>
        </w:rPr>
        <w:t>Assessment and Evaluation</w:t>
      </w:r>
    </w:p>
    <w:p w14:paraId="37254E67">
      <w:pPr>
        <w:bidi w:val="0"/>
        <w:jc w:val="both"/>
        <w:rPr>
          <w:sz w:val="24"/>
          <w:szCs w:val="24"/>
        </w:rPr>
      </w:pPr>
      <w:r>
        <w:rPr>
          <w:sz w:val="24"/>
          <w:szCs w:val="24"/>
        </w:rPr>
        <w:t>Our assessment strategies are comprehensive and designed to provide a complete picture of a student's progress and understanding.</w:t>
      </w:r>
    </w:p>
    <w:p w14:paraId="53504DE7">
      <w:pPr>
        <w:bidi w:val="0"/>
        <w:jc w:val="both"/>
        <w:rPr>
          <w:sz w:val="24"/>
          <w:szCs w:val="24"/>
        </w:rPr>
      </w:pPr>
    </w:p>
    <w:p w14:paraId="42F4868D">
      <w:pPr>
        <w:numPr>
          <w:ilvl w:val="0"/>
          <w:numId w:val="1"/>
        </w:numPr>
        <w:bidi w:val="0"/>
        <w:ind w:left="420" w:leftChars="0" w:hanging="420" w:firstLineChars="0"/>
        <w:jc w:val="both"/>
        <w:rPr>
          <w:sz w:val="24"/>
          <w:szCs w:val="24"/>
        </w:rPr>
      </w:pPr>
      <w:r>
        <w:rPr>
          <w:sz w:val="24"/>
          <w:szCs w:val="24"/>
        </w:rPr>
        <w:t>Formative Assessments: These regular evaluations, such as quizzes and class discussions, are used to monitor progress and provide immediate feedback.</w:t>
      </w:r>
    </w:p>
    <w:p w14:paraId="65C041D2">
      <w:pPr>
        <w:bidi w:val="0"/>
        <w:jc w:val="both"/>
        <w:rPr>
          <w:sz w:val="24"/>
          <w:szCs w:val="24"/>
        </w:rPr>
      </w:pPr>
    </w:p>
    <w:p w14:paraId="639C5842">
      <w:pPr>
        <w:numPr>
          <w:ilvl w:val="0"/>
          <w:numId w:val="1"/>
        </w:numPr>
        <w:bidi w:val="0"/>
        <w:ind w:left="420" w:leftChars="0" w:hanging="420" w:firstLineChars="0"/>
        <w:jc w:val="both"/>
        <w:rPr>
          <w:sz w:val="24"/>
          <w:szCs w:val="24"/>
        </w:rPr>
      </w:pPr>
      <w:r>
        <w:rPr>
          <w:sz w:val="24"/>
          <w:szCs w:val="24"/>
        </w:rPr>
        <w:t>Summative Assessments: End-of-term or end-of-year evaluations are used to assess overall learning outcomes.</w:t>
      </w:r>
    </w:p>
    <w:p w14:paraId="134F87A9">
      <w:pPr>
        <w:bidi w:val="0"/>
        <w:jc w:val="both"/>
        <w:rPr>
          <w:sz w:val="24"/>
          <w:szCs w:val="24"/>
        </w:rPr>
      </w:pPr>
    </w:p>
    <w:p w14:paraId="563BC88B">
      <w:pPr>
        <w:bidi w:val="0"/>
        <w:jc w:val="both"/>
        <w:rPr>
          <w:sz w:val="24"/>
          <w:szCs w:val="24"/>
        </w:rPr>
      </w:pPr>
    </w:p>
    <w:p w14:paraId="1B6AD7C4">
      <w:pPr>
        <w:numPr>
          <w:ilvl w:val="0"/>
          <w:numId w:val="1"/>
        </w:numPr>
        <w:bidi w:val="0"/>
        <w:ind w:left="420" w:leftChars="0" w:hanging="420" w:firstLineChars="0"/>
        <w:jc w:val="both"/>
        <w:rPr>
          <w:sz w:val="24"/>
          <w:szCs w:val="24"/>
        </w:rPr>
      </w:pPr>
      <w:r>
        <w:rPr>
          <w:sz w:val="24"/>
          <w:szCs w:val="24"/>
        </w:rPr>
        <w:t>Project-Based Assessments: We evaluate student projects and presentations, providing an authentic measure of their ability to apply knowledge.</w:t>
      </w:r>
    </w:p>
    <w:p w14:paraId="1842218B">
      <w:pPr>
        <w:bidi w:val="0"/>
        <w:jc w:val="both"/>
        <w:rPr>
          <w:sz w:val="24"/>
          <w:szCs w:val="24"/>
        </w:rPr>
      </w:pPr>
    </w:p>
    <w:p w14:paraId="79D7AC39">
      <w:pPr>
        <w:numPr>
          <w:ilvl w:val="0"/>
          <w:numId w:val="1"/>
        </w:numPr>
        <w:bidi w:val="0"/>
        <w:ind w:left="420" w:leftChars="0" w:hanging="420" w:firstLineChars="0"/>
        <w:jc w:val="both"/>
        <w:rPr>
          <w:sz w:val="24"/>
          <w:szCs w:val="24"/>
        </w:rPr>
      </w:pPr>
      <w:r>
        <w:rPr>
          <w:sz w:val="24"/>
          <w:szCs w:val="24"/>
        </w:rPr>
        <w:t>Self-Assessment: We encourage students to reflect on their own learning and set personal goals.</w:t>
      </w:r>
    </w:p>
    <w:p w14:paraId="1A483367">
      <w:pPr>
        <w:bidi w:val="0"/>
        <w:jc w:val="both"/>
        <w:rPr>
          <w:sz w:val="24"/>
          <w:szCs w:val="24"/>
        </w:rPr>
      </w:pPr>
    </w:p>
    <w:p w14:paraId="665F7F79">
      <w:pPr>
        <w:bidi w:val="0"/>
        <w:jc w:val="both"/>
        <w:rPr>
          <w:b/>
          <w:bCs/>
          <w:sz w:val="24"/>
          <w:szCs w:val="24"/>
        </w:rPr>
      </w:pPr>
      <w:r>
        <w:rPr>
          <w:b/>
          <w:bCs/>
          <w:sz w:val="24"/>
          <w:szCs w:val="24"/>
        </w:rPr>
        <w:t>Professional Development</w:t>
      </w:r>
    </w:p>
    <w:p w14:paraId="0FD3A0DC">
      <w:pPr>
        <w:bidi w:val="0"/>
        <w:jc w:val="both"/>
        <w:rPr>
          <w:sz w:val="24"/>
          <w:szCs w:val="24"/>
        </w:rPr>
      </w:pPr>
      <w:r>
        <w:rPr>
          <w:sz w:val="24"/>
          <w:szCs w:val="24"/>
        </w:rPr>
        <w:t>We are committed to the continuous growth of our faculty to ensure they are equipped with the skills and knowledge to deliver a world-class education.</w:t>
      </w:r>
    </w:p>
    <w:p w14:paraId="21D7D126">
      <w:pPr>
        <w:bidi w:val="0"/>
        <w:jc w:val="both"/>
        <w:rPr>
          <w:sz w:val="24"/>
          <w:szCs w:val="24"/>
        </w:rPr>
      </w:pPr>
    </w:p>
    <w:p w14:paraId="657DB6B7">
      <w:pPr>
        <w:numPr>
          <w:ilvl w:val="0"/>
          <w:numId w:val="1"/>
        </w:numPr>
        <w:bidi w:val="0"/>
        <w:ind w:left="420" w:leftChars="0" w:hanging="420" w:firstLineChars="0"/>
        <w:jc w:val="both"/>
        <w:rPr>
          <w:sz w:val="24"/>
          <w:szCs w:val="24"/>
        </w:rPr>
      </w:pPr>
      <w:r>
        <w:rPr>
          <w:sz w:val="24"/>
          <w:szCs w:val="24"/>
        </w:rPr>
        <w:t>Teacher Training: We provide regular workshops and training sessions focused on innovative teaching skills and educational research.</w:t>
      </w:r>
    </w:p>
    <w:p w14:paraId="73330E16">
      <w:pPr>
        <w:bidi w:val="0"/>
        <w:jc w:val="both"/>
        <w:rPr>
          <w:sz w:val="24"/>
          <w:szCs w:val="24"/>
        </w:rPr>
      </w:pPr>
    </w:p>
    <w:p w14:paraId="48DA7A35">
      <w:pPr>
        <w:numPr>
          <w:ilvl w:val="0"/>
          <w:numId w:val="1"/>
        </w:numPr>
        <w:bidi w:val="0"/>
        <w:ind w:left="420" w:leftChars="0" w:hanging="420" w:firstLineChars="0"/>
        <w:jc w:val="both"/>
        <w:rPr>
          <w:sz w:val="24"/>
          <w:szCs w:val="24"/>
        </w:rPr>
      </w:pPr>
      <w:r>
        <w:rPr>
          <w:sz w:val="24"/>
          <w:szCs w:val="24"/>
        </w:rPr>
        <w:t>Peer Mentoring: We connect new teachers with experienced mentors, providing them with guidance and support.</w:t>
      </w:r>
    </w:p>
    <w:p w14:paraId="77EC5B1E">
      <w:pPr>
        <w:bidi w:val="0"/>
        <w:jc w:val="both"/>
        <w:rPr>
          <w:sz w:val="24"/>
          <w:szCs w:val="24"/>
        </w:rPr>
      </w:pPr>
    </w:p>
    <w:p w14:paraId="359A0371">
      <w:pPr>
        <w:numPr>
          <w:ilvl w:val="0"/>
          <w:numId w:val="1"/>
        </w:numPr>
        <w:bidi w:val="0"/>
        <w:ind w:left="420" w:leftChars="0" w:hanging="420" w:firstLineChars="0"/>
        <w:jc w:val="both"/>
        <w:rPr>
          <w:sz w:val="24"/>
          <w:szCs w:val="24"/>
        </w:rPr>
      </w:pPr>
      <w:r>
        <w:rPr>
          <w:sz w:val="24"/>
          <w:szCs w:val="24"/>
        </w:rPr>
        <w:t>Resource Sharing: We cultivate a collaborative culture where teachers can share best practices and resources.</w:t>
      </w:r>
    </w:p>
    <w:p w14:paraId="5690E9E0">
      <w:pPr>
        <w:bidi w:val="0"/>
        <w:jc w:val="both"/>
        <w:rPr>
          <w:sz w:val="24"/>
          <w:szCs w:val="24"/>
        </w:rPr>
      </w:pPr>
    </w:p>
    <w:p w14:paraId="4C34F7C3">
      <w:pPr>
        <w:bidi w:val="0"/>
        <w:jc w:val="both"/>
        <w:rPr>
          <w:b/>
          <w:bCs/>
          <w:sz w:val="24"/>
          <w:szCs w:val="24"/>
        </w:rPr>
      </w:pPr>
      <w:r>
        <w:rPr>
          <w:b/>
          <w:bCs/>
          <w:sz w:val="24"/>
          <w:szCs w:val="24"/>
        </w:rPr>
        <w:t>Implementation, Monitoring, and Evaluation</w:t>
      </w:r>
    </w:p>
    <w:p w14:paraId="6025B869">
      <w:pPr>
        <w:bidi w:val="0"/>
        <w:jc w:val="both"/>
        <w:rPr>
          <w:sz w:val="24"/>
          <w:szCs w:val="24"/>
        </w:rPr>
      </w:pPr>
    </w:p>
    <w:p w14:paraId="1183EEE5">
      <w:pPr>
        <w:bidi w:val="0"/>
        <w:jc w:val="both"/>
        <w:rPr>
          <w:sz w:val="24"/>
          <w:szCs w:val="24"/>
        </w:rPr>
      </w:pPr>
      <w:r>
        <w:rPr>
          <w:sz w:val="24"/>
          <w:szCs w:val="24"/>
        </w:rPr>
        <w:t>Implementation: We will regularly review and update our curriculum to ensure it aligns with our pedagogical approach. We will allocate resources to support our initiatives and engage with all stakeholders—students, parents, and teachers—to ensure everyone is aligned with our goals.</w:t>
      </w:r>
    </w:p>
    <w:p w14:paraId="3A7071E1">
      <w:pPr>
        <w:bidi w:val="0"/>
        <w:jc w:val="both"/>
        <w:rPr>
          <w:sz w:val="24"/>
          <w:szCs w:val="24"/>
        </w:rPr>
      </w:pPr>
      <w:r>
        <w:rPr>
          <w:sz w:val="24"/>
          <w:szCs w:val="24"/>
        </w:rPr>
        <w:t>Monitoring and Evaluation: We will collect regular feedback from students, parents, and teachers to identify areas for improvement. A dedicated Pedagogical Committee will oversee the implementation and evaluation of this plan, using student progress reports to assess its effectiveness.</w:t>
      </w:r>
    </w:p>
    <w:p w14:paraId="3176EF14">
      <w:pPr>
        <w:bidi w:val="0"/>
        <w:jc w:val="both"/>
        <w:rPr>
          <w:sz w:val="24"/>
          <w:szCs w:val="24"/>
        </w:rPr>
      </w:pPr>
      <w:r>
        <w:rPr>
          <w:sz w:val="24"/>
          <w:szCs w:val="24"/>
        </w:rPr>
        <w:t>By implementing this comprehensive plan, G.D. Goenka Public School, Aligarh, is committed to providing a high-quality education that prepares students for success in an ever-changing world.</w:t>
      </w:r>
    </w:p>
    <w:p w14:paraId="4F077D45">
      <w:pPr>
        <w:bidi w:val="0"/>
        <w:jc w:val="both"/>
        <w:rPr>
          <w:sz w:val="24"/>
          <w:szCs w:val="24"/>
        </w:rPr>
      </w:pPr>
    </w:p>
    <w:sectPr>
      <w:pgSz w:w="11906" w:h="16838"/>
      <w:pgMar w:top="1440" w:right="1106" w:bottom="1440" w:left="12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A322C"/>
    <w:multiLevelType w:val="singleLevel"/>
    <w:tmpl w:val="939A322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13657"/>
    <w:rsid w:val="27603707"/>
    <w:rsid w:val="422D3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773</Words>
  <Characters>5045</Characters>
  <Lines>0</Lines>
  <Paragraphs>0</Paragraphs>
  <TotalTime>8</TotalTime>
  <ScaleCrop>false</ScaleCrop>
  <LinksUpToDate>false</LinksUpToDate>
  <CharactersWithSpaces>5775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2025-08-27T04:26:00Z</dcterms:created>
  <dc:creator>Administrator</dc:creator>
  <cp:lastModifiedBy>Anubhav lodhi</cp:lastModifiedBy>
  <cp:lastPrinted>2026-08-30T06:21:03Z</cp:lastPrinted>
  <dcterms:modified xsi:type="dcterms:W3CDTF">2026-08-30T06:21:33Z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1E9FD6747ABB42E981BA2C2FE45D4C65_12</vt:lpwstr>
  </property>
  <property fmtid="{D5CDD505-2E9C-101B-9397-08002B2CF9AE}" pid="4" name="KSOTemplateDocerSaveRecord">
    <vt:lpwstr>eyJoZGlkIjoiYTNhNGI1NzBkODQ1OGFmN2U0YTczZWUxNGYwYzNiZjgiLCJ1c2VySWQiOiI1Njc2MDMxMTI4OTgifQ==</vt:lpwstr>
  </property>
</Properties>
</file>