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520CF">
      <w:pPr>
        <w:spacing w:after="120" w:line="240" w:lineRule="auto"/>
        <w:jc w:val="center"/>
        <w:outlineLvl w:val="0"/>
        <w:rPr>
          <w:rFonts w:ascii="Times New Roman" w:hAnsi="Times New Roman" w:eastAsia="Times New Roman" w:cs="Times New Roman"/>
          <w:b/>
          <w:bCs/>
          <w:kern w:val="36"/>
          <w:sz w:val="32"/>
          <w:szCs w:val="32"/>
          <w:u w:val="single"/>
          <w:lang w:eastAsia="en-GB" w:bidi="hi-IN"/>
        </w:rPr>
      </w:pPr>
      <w:bookmarkStart w:id="0" w:name="_Hlk200579869"/>
      <w:r>
        <w:rPr>
          <w:rFonts w:ascii="Times New Roman" w:hAnsi="Times New Roman" w:eastAsia="Times New Roman" w:cs="Times New Roman"/>
          <w:b/>
          <w:bCs/>
          <w:kern w:val="36"/>
          <w:sz w:val="36"/>
          <w:szCs w:val="36"/>
          <w:lang w:eastAsia="en-GB" w:bidi="hi-IN"/>
        </w:rPr>
        <w:t xml:space="preserve"> </w:t>
      </w:r>
      <w:r>
        <w:rPr>
          <w:rFonts w:ascii="Times New Roman" w:hAnsi="Times New Roman" w:eastAsia="Times New Roman" w:cs="Times New Roman"/>
          <w:b/>
          <w:bCs/>
          <w:kern w:val="36"/>
          <w:sz w:val="32"/>
          <w:szCs w:val="32"/>
          <w:u w:val="single"/>
          <w:lang w:eastAsia="en-GB" w:bidi="hi-IN"/>
        </w:rPr>
        <w:t>G.D. GOENKA PUBLIC SCHOOL, ALIGARH</w:t>
      </w:r>
    </w:p>
    <w:bookmarkEnd w:id="0"/>
    <w:p w14:paraId="583262F1">
      <w:pPr>
        <w:spacing w:after="120" w:line="240" w:lineRule="auto"/>
        <w:jc w:val="center"/>
        <w:outlineLvl w:val="0"/>
        <w:rPr>
          <w:rFonts w:ascii="Times New Roman" w:hAnsi="Times New Roman" w:eastAsia="Times New Roman" w:cs="Times New Roman"/>
          <w:b/>
          <w:bCs/>
          <w:kern w:val="36"/>
          <w:sz w:val="28"/>
          <w:szCs w:val="28"/>
          <w:lang w:eastAsia="en-GB" w:bidi="hi-IN"/>
        </w:rPr>
      </w:pPr>
      <w:r>
        <w:rPr>
          <w:rFonts w:ascii="Times New Roman" w:hAnsi="Times New Roman" w:eastAsia="Times New Roman" w:cs="Times New Roman"/>
          <w:b/>
          <w:bCs/>
          <w:kern w:val="36"/>
          <w:sz w:val="28"/>
          <w:szCs w:val="28"/>
          <w:lang w:val="en-US" w:eastAsia="en-GB" w:bidi="hi-IN"/>
        </w:rPr>
        <w:t xml:space="preserve">School Policy for </w:t>
      </w:r>
      <w:r>
        <w:rPr>
          <w:rFonts w:ascii="Times New Roman" w:hAnsi="Times New Roman" w:eastAsia="Times New Roman" w:cs="Times New Roman"/>
          <w:b/>
          <w:bCs/>
          <w:kern w:val="36"/>
          <w:sz w:val="28"/>
          <w:szCs w:val="28"/>
          <w:lang w:eastAsia="en-GB" w:bidi="hi-IN"/>
        </w:rPr>
        <w:t>Staff Empowerment</w:t>
      </w:r>
    </w:p>
    <w:p w14:paraId="4E63584A">
      <w:pPr>
        <w:spacing w:after="120" w:line="240" w:lineRule="auto"/>
        <w:jc w:val="center"/>
        <w:outlineLvl w:val="0"/>
        <w:rPr>
          <w:rFonts w:ascii="Times New Roman" w:hAnsi="Times New Roman" w:eastAsia="Times New Roman" w:cs="Times New Roman"/>
          <w:b/>
          <w:bCs/>
          <w:kern w:val="36"/>
          <w:sz w:val="14"/>
          <w:szCs w:val="28"/>
          <w:lang w:eastAsia="en-GB" w:bidi="hi-IN"/>
        </w:rPr>
      </w:pPr>
    </w:p>
    <w:p w14:paraId="07C121EE">
      <w:pPr>
        <w:spacing w:after="120" w:line="240" w:lineRule="auto"/>
        <w:outlineLvl w:val="1"/>
        <w:rPr>
          <w:rFonts w:ascii="Times New Roman" w:hAnsi="Times New Roman" w:eastAsia="Times New Roman" w:cs="Times New Roman"/>
          <w:b/>
          <w:bCs/>
          <w:sz w:val="24"/>
          <w:szCs w:val="24"/>
          <w:lang w:eastAsia="en-GB" w:bidi="hi-IN"/>
        </w:rPr>
      </w:pPr>
      <w:r>
        <w:rPr>
          <w:rFonts w:ascii="Times New Roman" w:hAnsi="Times New Roman" w:eastAsia="Times New Roman" w:cs="Times New Roman"/>
          <w:b/>
          <w:bCs/>
          <w:sz w:val="24"/>
          <w:szCs w:val="24"/>
          <w:lang w:eastAsia="en-GB" w:bidi="hi-IN"/>
        </w:rPr>
        <w:t xml:space="preserve">1. </w:t>
      </w:r>
      <w:r>
        <w:rPr>
          <w:rFonts w:ascii="Times New Roman" w:hAnsi="Times New Roman" w:eastAsia="Times New Roman" w:cs="Times New Roman"/>
          <w:b/>
          <w:bCs/>
          <w:sz w:val="26"/>
          <w:szCs w:val="26"/>
          <w:lang w:eastAsia="en-GB" w:bidi="hi-IN"/>
        </w:rPr>
        <w:t>Introduction</w:t>
      </w:r>
    </w:p>
    <w:p w14:paraId="65B3D6A6">
      <w:pPr>
        <w:spacing w:after="120" w:line="240" w:lineRule="auto"/>
        <w:ind w:left="36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At G.D. Goenka Public School, Aligarh we believe that a truly effective and dynamic educational institution is built upon the strengths and capabilities of its empowered staff. This policy outlines our commitment to fostering an environment where every member of our teaching and non-teaching staff feels valued, trusted, and equipped to contribute meaningfully to the school's success and the holistic development of our students. Empowerment is not merely about delegation; it's about cultivating a culture of ownership, innovation, and continuous professional growth.</w:t>
      </w:r>
    </w:p>
    <w:p w14:paraId="5F3A6F9C">
      <w:pPr>
        <w:spacing w:after="120" w:line="240" w:lineRule="auto"/>
        <w:outlineLvl w:val="1"/>
        <w:rPr>
          <w:rFonts w:ascii="Times New Roman" w:hAnsi="Times New Roman" w:eastAsia="Times New Roman" w:cs="Times New Roman"/>
          <w:b/>
          <w:bCs/>
          <w:sz w:val="26"/>
          <w:szCs w:val="26"/>
          <w:lang w:eastAsia="en-GB" w:bidi="hi-IN"/>
        </w:rPr>
      </w:pPr>
      <w:r>
        <w:rPr>
          <w:rFonts w:ascii="Times New Roman" w:hAnsi="Times New Roman" w:eastAsia="Times New Roman" w:cs="Times New Roman"/>
          <w:b/>
          <w:bCs/>
          <w:sz w:val="26"/>
          <w:szCs w:val="26"/>
          <w:lang w:eastAsia="en-GB" w:bidi="hi-IN"/>
        </w:rPr>
        <w:t>2. Purpose</w:t>
      </w:r>
    </w:p>
    <w:p w14:paraId="0B748257">
      <w:pPr>
        <w:spacing w:after="120" w:line="240" w:lineRule="auto"/>
        <w:ind w:left="36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The purpose of this Staff Empowerment Policy is to:</w:t>
      </w:r>
    </w:p>
    <w:p w14:paraId="377EAD3F">
      <w:pPr>
        <w:numPr>
          <w:ilvl w:val="0"/>
          <w:numId w:val="1"/>
        </w:numPr>
        <w:tabs>
          <w:tab w:val="clear" w:pos="720"/>
        </w:tabs>
        <w:spacing w:after="120" w:line="240" w:lineRule="auto"/>
        <w:ind w:hanging="274"/>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Enhance Professionalism:</w:t>
      </w:r>
      <w:r>
        <w:rPr>
          <w:rFonts w:ascii="Times New Roman" w:hAnsi="Times New Roman" w:eastAsia="Times New Roman" w:cs="Times New Roman"/>
          <w:sz w:val="24"/>
          <w:szCs w:val="24"/>
          <w:lang w:eastAsia="en-GB" w:bidi="hi-IN"/>
        </w:rPr>
        <w:t xml:space="preserve"> Provide staff with the autonomy and resources to excel in their roles, leading to higher job satisfaction and improved performance.</w:t>
      </w:r>
    </w:p>
    <w:p w14:paraId="39F98296">
      <w:pPr>
        <w:numPr>
          <w:ilvl w:val="0"/>
          <w:numId w:val="1"/>
        </w:numPr>
        <w:tabs>
          <w:tab w:val="clear" w:pos="720"/>
        </w:tabs>
        <w:spacing w:after="120" w:line="240" w:lineRule="auto"/>
        <w:ind w:hanging="274"/>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Foster Innovation:</w:t>
      </w:r>
      <w:r>
        <w:rPr>
          <w:rFonts w:ascii="Times New Roman" w:hAnsi="Times New Roman" w:eastAsia="Times New Roman" w:cs="Times New Roman"/>
          <w:sz w:val="24"/>
          <w:szCs w:val="24"/>
          <w:lang w:eastAsia="en-GB" w:bidi="hi-IN"/>
        </w:rPr>
        <w:t xml:space="preserve"> Encourage creative thinking, experimentation, and the implementation of new ideas in teaching methodologies, administrative processes, and student engagement.</w:t>
      </w:r>
    </w:p>
    <w:p w14:paraId="139714D6">
      <w:pPr>
        <w:numPr>
          <w:ilvl w:val="0"/>
          <w:numId w:val="1"/>
        </w:numPr>
        <w:tabs>
          <w:tab w:val="clear" w:pos="720"/>
        </w:tabs>
        <w:spacing w:after="120" w:line="240" w:lineRule="auto"/>
        <w:ind w:hanging="274"/>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Promote Ownership:</w:t>
      </w:r>
      <w:r>
        <w:rPr>
          <w:rFonts w:ascii="Times New Roman" w:hAnsi="Times New Roman" w:eastAsia="Times New Roman" w:cs="Times New Roman"/>
          <w:sz w:val="24"/>
          <w:szCs w:val="24"/>
          <w:lang w:eastAsia="en-GB" w:bidi="hi-IN"/>
        </w:rPr>
        <w:t xml:space="preserve"> Instil a sense of responsibility and accountability by giving staff greater control over their work and decisions within their areas of expertise.</w:t>
      </w:r>
    </w:p>
    <w:p w14:paraId="653B582D">
      <w:pPr>
        <w:numPr>
          <w:ilvl w:val="0"/>
          <w:numId w:val="1"/>
        </w:numPr>
        <w:tabs>
          <w:tab w:val="clear" w:pos="720"/>
        </w:tabs>
        <w:spacing w:after="120" w:line="240" w:lineRule="auto"/>
        <w:ind w:hanging="274"/>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Improve Decision-Making:</w:t>
      </w:r>
      <w:r>
        <w:rPr>
          <w:rFonts w:ascii="Times New Roman" w:hAnsi="Times New Roman" w:eastAsia="Times New Roman" w:cs="Times New Roman"/>
          <w:sz w:val="24"/>
          <w:szCs w:val="24"/>
          <w:lang w:eastAsia="en-GB" w:bidi="hi-IN"/>
        </w:rPr>
        <w:t xml:space="preserve"> Decentralize decision-making where appropriate, leading to more agile and relevant solutions that are closer to the point of impact.</w:t>
      </w:r>
    </w:p>
    <w:p w14:paraId="2D9485AE">
      <w:pPr>
        <w:numPr>
          <w:ilvl w:val="0"/>
          <w:numId w:val="1"/>
        </w:numPr>
        <w:tabs>
          <w:tab w:val="clear" w:pos="720"/>
        </w:tabs>
        <w:spacing w:after="120" w:line="240" w:lineRule="auto"/>
        <w:ind w:hanging="274"/>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Build Leadership Capacity:</w:t>
      </w:r>
      <w:r>
        <w:rPr>
          <w:rFonts w:ascii="Times New Roman" w:hAnsi="Times New Roman" w:eastAsia="Times New Roman" w:cs="Times New Roman"/>
          <w:sz w:val="24"/>
          <w:szCs w:val="24"/>
          <w:lang w:eastAsia="en-GB" w:bidi="hi-IN"/>
        </w:rPr>
        <w:t xml:space="preserve"> Identify and nurture leadership potential among all staff members, preparing them for greater responsibilities.</w:t>
      </w:r>
    </w:p>
    <w:p w14:paraId="47B619E0">
      <w:pPr>
        <w:numPr>
          <w:ilvl w:val="0"/>
          <w:numId w:val="1"/>
        </w:numPr>
        <w:tabs>
          <w:tab w:val="clear" w:pos="720"/>
        </w:tabs>
        <w:spacing w:after="120" w:line="240" w:lineRule="auto"/>
        <w:ind w:hanging="274"/>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Cultivate a Positive Work Culture:</w:t>
      </w:r>
      <w:r>
        <w:rPr>
          <w:rFonts w:ascii="Times New Roman" w:hAnsi="Times New Roman" w:eastAsia="Times New Roman" w:cs="Times New Roman"/>
          <w:sz w:val="24"/>
          <w:szCs w:val="24"/>
          <w:lang w:eastAsia="en-GB" w:bidi="hi-IN"/>
        </w:rPr>
        <w:t xml:space="preserve"> Create a supportive, collaborative, and trust-based environment where staff feel respected and heard.</w:t>
      </w:r>
    </w:p>
    <w:p w14:paraId="106FB67C">
      <w:pPr>
        <w:numPr>
          <w:ilvl w:val="0"/>
          <w:numId w:val="1"/>
        </w:numPr>
        <w:tabs>
          <w:tab w:val="clear" w:pos="720"/>
        </w:tabs>
        <w:spacing w:after="120" w:line="240" w:lineRule="auto"/>
        <w:ind w:hanging="274"/>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Achieve School Goals:</w:t>
      </w:r>
      <w:r>
        <w:rPr>
          <w:rFonts w:ascii="Times New Roman" w:hAnsi="Times New Roman" w:eastAsia="Times New Roman" w:cs="Times New Roman"/>
          <w:sz w:val="24"/>
          <w:szCs w:val="24"/>
          <w:lang w:eastAsia="en-GB" w:bidi="hi-IN"/>
        </w:rPr>
        <w:t xml:space="preserve"> Align individual empowerment with the broader educational goals and vision of the CBSE curriculum and the school.</w:t>
      </w:r>
    </w:p>
    <w:p w14:paraId="16E1D2F9">
      <w:pPr>
        <w:spacing w:after="120" w:line="240" w:lineRule="auto"/>
        <w:jc w:val="both"/>
        <w:outlineLvl w:val="1"/>
        <w:rPr>
          <w:rFonts w:ascii="Times New Roman" w:hAnsi="Times New Roman" w:eastAsia="Times New Roman" w:cs="Times New Roman"/>
          <w:b/>
          <w:bCs/>
          <w:sz w:val="26"/>
          <w:szCs w:val="26"/>
          <w:lang w:eastAsia="en-GB" w:bidi="hi-IN"/>
        </w:rPr>
      </w:pPr>
      <w:r>
        <w:rPr>
          <w:rFonts w:ascii="Times New Roman" w:hAnsi="Times New Roman" w:eastAsia="Times New Roman" w:cs="Times New Roman"/>
          <w:b/>
          <w:bCs/>
          <w:sz w:val="26"/>
          <w:szCs w:val="26"/>
          <w:lang w:eastAsia="en-GB" w:bidi="hi-IN"/>
        </w:rPr>
        <w:t>3. Scope</w:t>
      </w:r>
    </w:p>
    <w:p w14:paraId="0022275E">
      <w:pPr>
        <w:spacing w:after="120" w:line="240" w:lineRule="auto"/>
        <w:ind w:left="36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This policy applies to all full-time and part-time teaching staff (including principals, vice-principals, heads of departments, teachers) and non-teaching staff (including administrative, support, and auxiliary staff) employed by G.D. Goenka Public School, Aligarh.</w:t>
      </w:r>
    </w:p>
    <w:p w14:paraId="17812EAF">
      <w:pPr>
        <w:spacing w:after="120" w:line="240" w:lineRule="auto"/>
        <w:ind w:left="360"/>
        <w:jc w:val="both"/>
        <w:rPr>
          <w:rFonts w:ascii="Times New Roman" w:hAnsi="Times New Roman" w:eastAsia="Times New Roman" w:cs="Times New Roman"/>
          <w:sz w:val="4"/>
          <w:szCs w:val="24"/>
          <w:lang w:eastAsia="en-GB" w:bidi="hi-IN"/>
        </w:rPr>
      </w:pPr>
    </w:p>
    <w:p w14:paraId="0049786C">
      <w:pPr>
        <w:spacing w:after="120" w:line="240" w:lineRule="auto"/>
        <w:outlineLvl w:val="1"/>
        <w:rPr>
          <w:rFonts w:ascii="Times New Roman" w:hAnsi="Times New Roman" w:eastAsia="Times New Roman" w:cs="Times New Roman"/>
          <w:b/>
          <w:bCs/>
          <w:sz w:val="26"/>
          <w:szCs w:val="26"/>
          <w:lang w:eastAsia="en-GB" w:bidi="hi-IN"/>
        </w:rPr>
      </w:pPr>
      <w:r>
        <w:rPr>
          <w:rFonts w:ascii="Times New Roman" w:hAnsi="Times New Roman" w:eastAsia="Times New Roman" w:cs="Times New Roman"/>
          <w:b/>
          <w:bCs/>
          <w:sz w:val="26"/>
          <w:szCs w:val="26"/>
          <w:lang w:eastAsia="en-GB" w:bidi="hi-IN"/>
        </w:rPr>
        <w:t>4. Guiding Principles of Empowerment</w:t>
      </w:r>
    </w:p>
    <w:p w14:paraId="12D02273">
      <w:pPr>
        <w:spacing w:after="120" w:line="240" w:lineRule="auto"/>
        <w:ind w:firstLine="36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The implementation of this policy will be guided by the following principles:</w:t>
      </w:r>
    </w:p>
    <w:p w14:paraId="7D9C39E1">
      <w:pPr>
        <w:numPr>
          <w:ilvl w:val="0"/>
          <w:numId w:val="2"/>
        </w:numPr>
        <w:tabs>
          <w:tab w:val="clear" w:pos="720"/>
        </w:tabs>
        <w:spacing w:after="120" w:line="240" w:lineRule="auto"/>
        <w:ind w:hanging="27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Trust and Respect:</w:t>
      </w:r>
      <w:r>
        <w:rPr>
          <w:rFonts w:ascii="Times New Roman" w:hAnsi="Times New Roman" w:eastAsia="Times New Roman" w:cs="Times New Roman"/>
          <w:sz w:val="24"/>
          <w:szCs w:val="24"/>
          <w:lang w:eastAsia="en-GB" w:bidi="hi-IN"/>
        </w:rPr>
        <w:t xml:space="preserve"> We will demonstrate trust in our staff's capabilities and judgment, respecting their professional expertise and contributions.</w:t>
      </w:r>
    </w:p>
    <w:p w14:paraId="28E01ADD">
      <w:pPr>
        <w:numPr>
          <w:ilvl w:val="0"/>
          <w:numId w:val="2"/>
        </w:numPr>
        <w:tabs>
          <w:tab w:val="clear" w:pos="720"/>
        </w:tabs>
        <w:spacing w:after="120" w:line="240" w:lineRule="auto"/>
        <w:ind w:hanging="27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Clear Expectations:</w:t>
      </w:r>
      <w:r>
        <w:rPr>
          <w:rFonts w:ascii="Times New Roman" w:hAnsi="Times New Roman" w:eastAsia="Times New Roman" w:cs="Times New Roman"/>
          <w:sz w:val="24"/>
          <w:szCs w:val="24"/>
          <w:lang w:eastAsia="en-GB" w:bidi="hi-IN"/>
        </w:rPr>
        <w:t xml:space="preserve"> Empowerment will be built on a foundation of clear roles, responsibilities, and expected outcomes.</w:t>
      </w:r>
    </w:p>
    <w:p w14:paraId="427BD4C3">
      <w:pPr>
        <w:numPr>
          <w:ilvl w:val="0"/>
          <w:numId w:val="2"/>
        </w:numPr>
        <w:tabs>
          <w:tab w:val="clear" w:pos="720"/>
        </w:tabs>
        <w:spacing w:after="120" w:line="240" w:lineRule="auto"/>
        <w:ind w:hanging="27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Support and Resources:</w:t>
      </w:r>
      <w:r>
        <w:rPr>
          <w:rFonts w:ascii="Times New Roman" w:hAnsi="Times New Roman" w:eastAsia="Times New Roman" w:cs="Times New Roman"/>
          <w:sz w:val="24"/>
          <w:szCs w:val="24"/>
          <w:lang w:eastAsia="en-GB" w:bidi="hi-IN"/>
        </w:rPr>
        <w:t xml:space="preserve"> Staff will be provided with the necessary resources, training, and support to undertake new responsibilities effectively.</w:t>
      </w:r>
    </w:p>
    <w:p w14:paraId="559609BC">
      <w:pPr>
        <w:numPr>
          <w:ilvl w:val="0"/>
          <w:numId w:val="2"/>
        </w:numPr>
        <w:tabs>
          <w:tab w:val="clear" w:pos="720"/>
        </w:tabs>
        <w:spacing w:after="120" w:line="240" w:lineRule="auto"/>
        <w:ind w:hanging="27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Accountability:</w:t>
      </w:r>
      <w:r>
        <w:rPr>
          <w:rFonts w:ascii="Times New Roman" w:hAnsi="Times New Roman" w:eastAsia="Times New Roman" w:cs="Times New Roman"/>
          <w:sz w:val="24"/>
          <w:szCs w:val="24"/>
          <w:lang w:eastAsia="en-GB" w:bidi="hi-IN"/>
        </w:rPr>
        <w:t xml:space="preserve"> Empowerment comes with accountability. Staff will be held responsible for the outcomes of their decisions and actions.</w:t>
      </w:r>
    </w:p>
    <w:p w14:paraId="14DD0B31">
      <w:pPr>
        <w:numPr>
          <w:ilvl w:val="0"/>
          <w:numId w:val="2"/>
        </w:numPr>
        <w:tabs>
          <w:tab w:val="clear" w:pos="720"/>
        </w:tabs>
        <w:spacing w:after="120" w:line="240" w:lineRule="auto"/>
        <w:ind w:hanging="27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Open Communication:</w:t>
      </w:r>
      <w:r>
        <w:rPr>
          <w:rFonts w:ascii="Times New Roman" w:hAnsi="Times New Roman" w:eastAsia="Times New Roman" w:cs="Times New Roman"/>
          <w:sz w:val="24"/>
          <w:szCs w:val="24"/>
          <w:lang w:eastAsia="en-GB" w:bidi="hi-IN"/>
        </w:rPr>
        <w:t xml:space="preserve"> We will maintain open channels for feedback, discussion, and constructive dialogue regarding all aspects of empowerment.</w:t>
      </w:r>
    </w:p>
    <w:p w14:paraId="2D1F370D">
      <w:pPr>
        <w:numPr>
          <w:ilvl w:val="0"/>
          <w:numId w:val="2"/>
        </w:numPr>
        <w:tabs>
          <w:tab w:val="clear" w:pos="720"/>
        </w:tabs>
        <w:spacing w:after="120" w:line="240" w:lineRule="auto"/>
        <w:ind w:hanging="27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Fairness and Equity:</w:t>
      </w:r>
      <w:r>
        <w:rPr>
          <w:rFonts w:ascii="Times New Roman" w:hAnsi="Times New Roman" w:eastAsia="Times New Roman" w:cs="Times New Roman"/>
          <w:sz w:val="24"/>
          <w:szCs w:val="24"/>
          <w:lang w:eastAsia="en-GB" w:bidi="hi-IN"/>
        </w:rPr>
        <w:t xml:space="preserve"> Empowerment opportunities will be distributed fairly and equitably across all departments and staff categories.</w:t>
      </w:r>
    </w:p>
    <w:p w14:paraId="3C842FE8">
      <w:pPr>
        <w:numPr>
          <w:ilvl w:val="0"/>
          <w:numId w:val="2"/>
        </w:numPr>
        <w:spacing w:after="120"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Continuous Learning:</w:t>
      </w:r>
      <w:r>
        <w:rPr>
          <w:rFonts w:ascii="Times New Roman" w:hAnsi="Times New Roman" w:eastAsia="Times New Roman" w:cs="Times New Roman"/>
          <w:sz w:val="24"/>
          <w:szCs w:val="24"/>
          <w:lang w:eastAsia="en-GB" w:bidi="hi-IN"/>
        </w:rPr>
        <w:t xml:space="preserve"> Empowerment is a dynamic process that requires continuous learning, adaptation, and refinement.</w:t>
      </w:r>
    </w:p>
    <w:p w14:paraId="03032A56">
      <w:pPr>
        <w:spacing w:after="120" w:line="240" w:lineRule="auto"/>
        <w:outlineLvl w:val="1"/>
        <w:rPr>
          <w:rFonts w:ascii="Times New Roman" w:hAnsi="Times New Roman" w:eastAsia="Times New Roman" w:cs="Times New Roman"/>
          <w:b/>
          <w:bCs/>
          <w:sz w:val="26"/>
          <w:szCs w:val="26"/>
          <w:lang w:eastAsia="en-GB" w:bidi="hi-IN"/>
        </w:rPr>
      </w:pPr>
      <w:r>
        <w:rPr>
          <w:rFonts w:ascii="Times New Roman" w:hAnsi="Times New Roman" w:eastAsia="Times New Roman" w:cs="Times New Roman"/>
          <w:b/>
          <w:bCs/>
          <w:sz w:val="26"/>
          <w:szCs w:val="26"/>
          <w:lang w:eastAsia="en-GB" w:bidi="hi-IN"/>
        </w:rPr>
        <w:t>5. Important Areas of Staff Empowerment</w:t>
      </w:r>
    </w:p>
    <w:p w14:paraId="5AC5E7FF">
      <w:pPr>
        <w:spacing w:after="120" w:line="240" w:lineRule="auto"/>
        <w:ind w:firstLine="72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Empowerment will be facilitated across various dimensions, including but not limited to:</w:t>
      </w:r>
    </w:p>
    <w:p w14:paraId="21C31489">
      <w:pPr>
        <w:spacing w:after="120" w:line="240" w:lineRule="auto"/>
        <w:ind w:firstLine="360"/>
        <w:jc w:val="both"/>
        <w:outlineLvl w:val="2"/>
        <w:rPr>
          <w:rFonts w:ascii="Times New Roman" w:hAnsi="Times New Roman" w:eastAsia="Times New Roman" w:cs="Times New Roman"/>
          <w:b/>
          <w:bCs/>
          <w:sz w:val="24"/>
          <w:szCs w:val="24"/>
          <w:lang w:eastAsia="en-GB" w:bidi="hi-IN"/>
        </w:rPr>
      </w:pPr>
      <w:r>
        <w:rPr>
          <w:rFonts w:ascii="Times New Roman" w:hAnsi="Times New Roman" w:eastAsia="Times New Roman" w:cs="Times New Roman"/>
          <w:b/>
          <w:bCs/>
          <w:sz w:val="24"/>
          <w:szCs w:val="24"/>
          <w:lang w:eastAsia="en-GB" w:bidi="hi-IN"/>
        </w:rPr>
        <w:t>5.1. Professional Autonomy and Decision-Making</w:t>
      </w:r>
    </w:p>
    <w:p w14:paraId="16C62B61">
      <w:pPr>
        <w:numPr>
          <w:ilvl w:val="0"/>
          <w:numId w:val="3"/>
        </w:numPr>
        <w:tabs>
          <w:tab w:val="clear" w:pos="720"/>
        </w:tabs>
        <w:spacing w:after="120" w:line="240" w:lineRule="auto"/>
        <w:ind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Curriculum &amp; Pedagogy:</w:t>
      </w:r>
    </w:p>
    <w:p w14:paraId="439C9926">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Teachers will have greater autonomy in designing lesson plans, selecting teaching materials (within CBSE guidelines), and adopting innovative pedagogical approaches.</w:t>
      </w:r>
    </w:p>
    <w:p w14:paraId="5817F939">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Encouragement to experiment with new teaching strategies, assessment methods, and classroom management techniques.</w:t>
      </w:r>
    </w:p>
    <w:p w14:paraId="4E6A1794">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Involvement in curriculum development and revision processes for their respective subjects/grades.</w:t>
      </w:r>
    </w:p>
    <w:p w14:paraId="61CD310E">
      <w:pPr>
        <w:numPr>
          <w:ilvl w:val="0"/>
          <w:numId w:val="3"/>
        </w:numPr>
        <w:tabs>
          <w:tab w:val="clear" w:pos="720"/>
        </w:tabs>
        <w:spacing w:before="100" w:beforeAutospacing="1" w:after="100" w:afterAutospacing="1" w:line="240" w:lineRule="auto"/>
        <w:ind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Classroom Management:</w:t>
      </w:r>
    </w:p>
    <w:p w14:paraId="55F538D7">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Teachers will be empowered to manage their classrooms effectively, including establishing routines, setting expectations, and addressing student behavior.</w:t>
      </w:r>
    </w:p>
    <w:p w14:paraId="5A66EF5E">
      <w:pPr>
        <w:numPr>
          <w:ilvl w:val="0"/>
          <w:numId w:val="3"/>
        </w:numPr>
        <w:tabs>
          <w:tab w:val="clear" w:pos="720"/>
        </w:tabs>
        <w:spacing w:before="100" w:beforeAutospacing="1" w:after="100" w:afterAutospacing="1" w:line="240" w:lineRule="auto"/>
        <w:ind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Administrative Processes:</w:t>
      </w:r>
    </w:p>
    <w:p w14:paraId="793F8437">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Non-teaching staff will be empowered to streamline processes, suggest improvements in workflow, and take initiative in problem-solving within their delegated authority.</w:t>
      </w:r>
    </w:p>
    <w:p w14:paraId="71EA07FE">
      <w:pPr>
        <w:numPr>
          <w:ilvl w:val="1"/>
          <w:numId w:val="3"/>
        </w:numPr>
        <w:tabs>
          <w:tab w:val="clear" w:pos="1440"/>
        </w:tabs>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Autonomy in managing specific departmental budgets or resources within approved limits.</w:t>
      </w:r>
    </w:p>
    <w:p w14:paraId="7BA7B138">
      <w:pPr>
        <w:spacing w:after="120" w:line="240" w:lineRule="auto"/>
        <w:ind w:left="360"/>
        <w:jc w:val="both"/>
        <w:outlineLvl w:val="2"/>
        <w:rPr>
          <w:rFonts w:ascii="Times New Roman" w:hAnsi="Times New Roman" w:eastAsia="Times New Roman" w:cs="Times New Roman"/>
          <w:b/>
          <w:bCs/>
          <w:sz w:val="24"/>
          <w:szCs w:val="24"/>
          <w:lang w:eastAsia="en-GB" w:bidi="hi-IN"/>
        </w:rPr>
      </w:pPr>
      <w:r>
        <w:rPr>
          <w:rFonts w:ascii="Times New Roman" w:hAnsi="Times New Roman" w:eastAsia="Times New Roman" w:cs="Times New Roman"/>
          <w:b/>
          <w:bCs/>
          <w:sz w:val="24"/>
          <w:szCs w:val="24"/>
          <w:lang w:eastAsia="en-GB" w:bidi="hi-IN"/>
        </w:rPr>
        <w:t>5.2. Professional Development and Growth</w:t>
      </w:r>
    </w:p>
    <w:p w14:paraId="76A61874">
      <w:pPr>
        <w:numPr>
          <w:ilvl w:val="0"/>
          <w:numId w:val="4"/>
        </w:numPr>
        <w:tabs>
          <w:tab w:val="clear" w:pos="720"/>
        </w:tabs>
        <w:spacing w:after="120" w:line="240" w:lineRule="auto"/>
        <w:ind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Training &amp; Workshops:</w:t>
      </w:r>
    </w:p>
    <w:p w14:paraId="4443D573">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Access to regular, relevant, and high-quality professional development programs aligned with individual needs and school goals.</w:t>
      </w:r>
    </w:p>
    <w:p w14:paraId="5C9E3CAC">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Opportunity to identify and recommend professional development opportunities that they believe will enhance their skills.</w:t>
      </w:r>
    </w:p>
    <w:p w14:paraId="40ACE76D">
      <w:pPr>
        <w:numPr>
          <w:ilvl w:val="0"/>
          <w:numId w:val="4"/>
        </w:numPr>
        <w:tabs>
          <w:tab w:val="clear" w:pos="720"/>
        </w:tabs>
        <w:spacing w:before="100" w:beforeAutospacing="1" w:after="100" w:afterAutospacing="1" w:line="240" w:lineRule="auto"/>
        <w:ind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Mentorship &amp; Coaching:</w:t>
      </w:r>
    </w:p>
    <w:p w14:paraId="4DD57615">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Establishment of mentorship programs to support new staff and facilitate knowledge transfer.</w:t>
      </w:r>
    </w:p>
    <w:p w14:paraId="1B3B05D9">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Provision of coaching for staff looking to develop specific leadership or instructional skills.</w:t>
      </w:r>
    </w:p>
    <w:p w14:paraId="7D61B1DA">
      <w:pPr>
        <w:numPr>
          <w:ilvl w:val="0"/>
          <w:numId w:val="4"/>
        </w:numPr>
        <w:tabs>
          <w:tab w:val="clear" w:pos="720"/>
        </w:tabs>
        <w:spacing w:before="100" w:beforeAutospacing="1" w:after="100" w:afterAutospacing="1" w:line="240" w:lineRule="auto"/>
        <w:ind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Research &amp; Innovation:</w:t>
      </w:r>
    </w:p>
    <w:p w14:paraId="30171BEB">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Encouragement to engage in action research within their classrooms or departments.</w:t>
      </w:r>
    </w:p>
    <w:p w14:paraId="6393F16A">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Support for attending educational conferences, seminars, and workshops.</w:t>
      </w:r>
    </w:p>
    <w:p w14:paraId="17B55783">
      <w:pPr>
        <w:spacing w:after="120" w:line="240" w:lineRule="auto"/>
        <w:ind w:firstLine="360"/>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5.3. Voice and Participation</w:t>
      </w:r>
    </w:p>
    <w:p w14:paraId="193A5A10">
      <w:pPr>
        <w:numPr>
          <w:ilvl w:val="0"/>
          <w:numId w:val="5"/>
        </w:numPr>
        <w:tabs>
          <w:tab w:val="clear" w:pos="720"/>
        </w:tabs>
        <w:spacing w:after="120" w:line="240" w:lineRule="auto"/>
        <w:ind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Policy Development:</w:t>
      </w:r>
    </w:p>
    <w:p w14:paraId="35B374EC">
      <w:pPr>
        <w:numPr>
          <w:ilvl w:val="1"/>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Inclusion of staff representatives in committees and discussions related to school policy formulation, academic planning, and operational improvements.</w:t>
      </w:r>
    </w:p>
    <w:p w14:paraId="64214717">
      <w:pPr>
        <w:numPr>
          <w:ilvl w:val="1"/>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Regular feedback mechanisms (e.g., staff surveys, suggestion boxes, open forums) to gather input on school-wide issues.</w:t>
      </w:r>
    </w:p>
    <w:p w14:paraId="3EE4A17D">
      <w:pPr>
        <w:numPr>
          <w:ilvl w:val="0"/>
          <w:numId w:val="5"/>
        </w:numPr>
        <w:tabs>
          <w:tab w:val="clear" w:pos="720"/>
        </w:tabs>
        <w:spacing w:before="100" w:beforeAutospacing="1" w:after="100" w:afterAutospacing="1" w:line="240" w:lineRule="auto"/>
        <w:ind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Shared Leadership:</w:t>
      </w:r>
    </w:p>
    <w:p w14:paraId="3B669FC0">
      <w:pPr>
        <w:numPr>
          <w:ilvl w:val="1"/>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Opportunities for staff to take on leadership roles in school initiatives, projects, and extracurricular activities.</w:t>
      </w:r>
    </w:p>
    <w:p w14:paraId="769DBA64">
      <w:pPr>
        <w:numPr>
          <w:ilvl w:val="1"/>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Formation of collaborative teams and committees for specific tasks, empowering members to drive outcomes.</w:t>
      </w:r>
    </w:p>
    <w:p w14:paraId="7E8274C0">
      <w:pPr>
        <w:numPr>
          <w:ilvl w:val="0"/>
          <w:numId w:val="5"/>
        </w:numPr>
        <w:tabs>
          <w:tab w:val="clear" w:pos="720"/>
        </w:tabs>
        <w:spacing w:before="100" w:beforeAutospacing="1" w:after="100" w:afterAutospacing="1" w:line="240" w:lineRule="auto"/>
        <w:ind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Conflict Resolution:</w:t>
      </w:r>
    </w:p>
    <w:p w14:paraId="1C5FBA25">
      <w:pPr>
        <w:numPr>
          <w:ilvl w:val="1"/>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Providing channels for staff to voice concerns and participate in constructive conflict resolution processes.</w:t>
      </w:r>
    </w:p>
    <w:p w14:paraId="11C971BD">
      <w:pPr>
        <w:spacing w:after="120" w:line="240" w:lineRule="auto"/>
        <w:ind w:firstLine="360"/>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5.4. Recognition and Appreciation</w:t>
      </w:r>
    </w:p>
    <w:p w14:paraId="1C19231E">
      <w:pPr>
        <w:numPr>
          <w:ilvl w:val="0"/>
          <w:numId w:val="6"/>
        </w:numPr>
        <w:tabs>
          <w:tab w:val="clear" w:pos="720"/>
        </w:tabs>
        <w:spacing w:after="120" w:line="240" w:lineRule="auto"/>
        <w:ind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Performance Recognition:</w:t>
      </w:r>
    </w:p>
    <w:p w14:paraId="3CB7C29B">
      <w:pPr>
        <w:numPr>
          <w:ilvl w:val="1"/>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Implementation of a transparent and fair system for recognizing and rewarding staff for their outstanding contributions and achievements.</w:t>
      </w:r>
    </w:p>
    <w:p w14:paraId="4ACC8B46">
      <w:pPr>
        <w:numPr>
          <w:ilvl w:val="1"/>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Public acknowledgement of innovative practices, significant milestones, and dedication.</w:t>
      </w:r>
    </w:p>
    <w:p w14:paraId="2A31BBBD">
      <w:pPr>
        <w:numPr>
          <w:ilvl w:val="0"/>
          <w:numId w:val="6"/>
        </w:numPr>
        <w:tabs>
          <w:tab w:val="clear" w:pos="720"/>
        </w:tabs>
        <w:spacing w:before="100" w:beforeAutospacing="1" w:after="100" w:afterAutospacing="1" w:line="240" w:lineRule="auto"/>
        <w:ind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Career Advancement:</w:t>
      </w:r>
    </w:p>
    <w:p w14:paraId="29A05A7A">
      <w:pPr>
        <w:numPr>
          <w:ilvl w:val="1"/>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Clear pathways for career progression within the school, based on merit, performance, and professional development.</w:t>
      </w:r>
    </w:p>
    <w:p w14:paraId="2C0B357D">
      <w:pPr>
        <w:spacing w:before="100" w:beforeAutospacing="1" w:after="100" w:afterAutospacing="1" w:line="240" w:lineRule="auto"/>
        <w:jc w:val="both"/>
        <w:outlineLvl w:val="1"/>
        <w:rPr>
          <w:rFonts w:ascii="Times New Roman" w:hAnsi="Times New Roman" w:eastAsia="Times New Roman" w:cs="Times New Roman"/>
          <w:b/>
          <w:bCs/>
          <w:sz w:val="26"/>
          <w:szCs w:val="26"/>
          <w:lang w:eastAsia="en-GB" w:bidi="hi-IN"/>
        </w:rPr>
      </w:pPr>
      <w:r>
        <w:rPr>
          <w:rFonts w:ascii="Times New Roman" w:hAnsi="Times New Roman" w:eastAsia="Times New Roman" w:cs="Times New Roman"/>
          <w:b/>
          <w:bCs/>
          <w:sz w:val="26"/>
          <w:szCs w:val="26"/>
          <w:lang w:eastAsia="en-GB" w:bidi="hi-IN"/>
        </w:rPr>
        <w:t>6. Roles and Responsibilities</w:t>
      </w:r>
    </w:p>
    <w:p w14:paraId="0863C83B">
      <w:pPr>
        <w:spacing w:after="0" w:line="240" w:lineRule="auto"/>
        <w:ind w:firstLine="360"/>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6.1. School Management/Leadership (Principal, Vice-Principal, School Governing</w:t>
      </w:r>
    </w:p>
    <w:p w14:paraId="68633FE1">
      <w:pPr>
        <w:spacing w:after="0" w:line="240" w:lineRule="auto"/>
        <w:ind w:firstLine="360"/>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 xml:space="preserve">       Body)</w:t>
      </w:r>
    </w:p>
    <w:p w14:paraId="6FCA9CBC">
      <w:pPr>
        <w:numPr>
          <w:ilvl w:val="0"/>
          <w:numId w:val="7"/>
        </w:numPr>
        <w:tabs>
          <w:tab w:val="clear" w:pos="720"/>
        </w:tabs>
        <w:spacing w:after="120" w:line="240" w:lineRule="auto"/>
        <w:ind w:left="810"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Articulate and champion the vision for staff empowerment.</w:t>
      </w:r>
    </w:p>
    <w:p w14:paraId="6B85FCB9">
      <w:pPr>
        <w:numPr>
          <w:ilvl w:val="0"/>
          <w:numId w:val="7"/>
        </w:numPr>
        <w:tabs>
          <w:tab w:val="clear" w:pos="720"/>
        </w:tabs>
        <w:spacing w:after="120" w:line="240" w:lineRule="auto"/>
        <w:ind w:left="810"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Create a supportive and trusting organizational culture.</w:t>
      </w:r>
    </w:p>
    <w:p w14:paraId="4418B2B6">
      <w:pPr>
        <w:numPr>
          <w:ilvl w:val="0"/>
          <w:numId w:val="7"/>
        </w:numPr>
        <w:tabs>
          <w:tab w:val="clear" w:pos="720"/>
        </w:tabs>
        <w:spacing w:after="120" w:line="240" w:lineRule="auto"/>
        <w:ind w:left="810"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Provide adequate resources, training, and infrastructure to support empowerment initiatives.</w:t>
      </w:r>
    </w:p>
    <w:p w14:paraId="7C1EDCF4">
      <w:pPr>
        <w:numPr>
          <w:ilvl w:val="0"/>
          <w:numId w:val="7"/>
        </w:numPr>
        <w:tabs>
          <w:tab w:val="clear" w:pos="720"/>
        </w:tabs>
        <w:spacing w:after="120" w:line="240" w:lineRule="auto"/>
        <w:ind w:left="810"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Delegate authority clearly and effectively, defining boundaries and expectations.</w:t>
      </w:r>
    </w:p>
    <w:p w14:paraId="1B15C1EC">
      <w:pPr>
        <w:numPr>
          <w:ilvl w:val="0"/>
          <w:numId w:val="7"/>
        </w:numPr>
        <w:tabs>
          <w:tab w:val="clear" w:pos="720"/>
        </w:tabs>
        <w:spacing w:after="120" w:line="240" w:lineRule="auto"/>
        <w:ind w:left="810"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Monitor the implementation of this policy and provide constructive feedback.</w:t>
      </w:r>
    </w:p>
    <w:p w14:paraId="0DC5C82E">
      <w:pPr>
        <w:numPr>
          <w:ilvl w:val="0"/>
          <w:numId w:val="7"/>
        </w:numPr>
        <w:tabs>
          <w:tab w:val="clear" w:pos="720"/>
        </w:tabs>
        <w:spacing w:after="120" w:line="240" w:lineRule="auto"/>
        <w:ind w:left="810" w:hanging="18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Ensure fairness and equity in opportunities for empowerment.</w:t>
      </w:r>
    </w:p>
    <w:p w14:paraId="5E6A1A90">
      <w:pPr>
        <w:spacing w:after="120" w:line="240" w:lineRule="auto"/>
        <w:ind w:firstLine="360"/>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6.2. Heads of Departments (HODs) / Team Leaders</w:t>
      </w:r>
    </w:p>
    <w:p w14:paraId="029CD6AF">
      <w:pPr>
        <w:numPr>
          <w:ilvl w:val="0"/>
          <w:numId w:val="8"/>
        </w:numPr>
        <w:tabs>
          <w:tab w:val="clear" w:pos="720"/>
        </w:tabs>
        <w:spacing w:after="120" w:line="240" w:lineRule="auto"/>
        <w:ind w:left="821" w:hanging="191"/>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Facilitate empowerment within their respective departments/teams.</w:t>
      </w:r>
    </w:p>
    <w:p w14:paraId="4C53281F">
      <w:pPr>
        <w:numPr>
          <w:ilvl w:val="0"/>
          <w:numId w:val="8"/>
        </w:numPr>
        <w:tabs>
          <w:tab w:val="clear" w:pos="720"/>
        </w:tabs>
        <w:spacing w:after="120" w:line="240" w:lineRule="auto"/>
        <w:ind w:left="821" w:hanging="191"/>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Mentor and coach staff members, guiding them in their professional growth.</w:t>
      </w:r>
    </w:p>
    <w:p w14:paraId="213A51D3">
      <w:pPr>
        <w:numPr>
          <w:ilvl w:val="0"/>
          <w:numId w:val="8"/>
        </w:numPr>
        <w:tabs>
          <w:tab w:val="clear" w:pos="720"/>
        </w:tabs>
        <w:spacing w:after="120" w:line="240" w:lineRule="auto"/>
        <w:ind w:left="821" w:hanging="191"/>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Provide regular feedback and support, addressing challenges and celebrating successes.</w:t>
      </w:r>
    </w:p>
    <w:p w14:paraId="52687E3E">
      <w:pPr>
        <w:numPr>
          <w:ilvl w:val="0"/>
          <w:numId w:val="8"/>
        </w:numPr>
        <w:tabs>
          <w:tab w:val="clear" w:pos="720"/>
        </w:tabs>
        <w:spacing w:after="120" w:line="240" w:lineRule="auto"/>
        <w:ind w:left="821" w:hanging="191"/>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Encourage innovation and collaboration within their teams.</w:t>
      </w:r>
    </w:p>
    <w:p w14:paraId="0F00A710">
      <w:pPr>
        <w:numPr>
          <w:ilvl w:val="0"/>
          <w:numId w:val="8"/>
        </w:numPr>
        <w:tabs>
          <w:tab w:val="clear" w:pos="720"/>
        </w:tabs>
        <w:spacing w:after="0" w:line="360" w:lineRule="auto"/>
        <w:ind w:left="821" w:hanging="191"/>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Communicate staff feedback and suggestions to the school management.</w:t>
      </w:r>
    </w:p>
    <w:p w14:paraId="0CEFC0E0">
      <w:pPr>
        <w:spacing w:after="0" w:line="360" w:lineRule="auto"/>
        <w:ind w:firstLine="360"/>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6.3. All Staff Members</w:t>
      </w:r>
    </w:p>
    <w:p w14:paraId="3839453E">
      <w:pPr>
        <w:numPr>
          <w:ilvl w:val="0"/>
          <w:numId w:val="9"/>
        </w:numPr>
        <w:tabs>
          <w:tab w:val="clear" w:pos="720"/>
        </w:tabs>
        <w:spacing w:after="120" w:line="240" w:lineRule="auto"/>
        <w:ind w:left="900" w:hanging="27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Embrace opportunities for greater responsibility and autonomy.</w:t>
      </w:r>
    </w:p>
    <w:p w14:paraId="4C0E2451">
      <w:pPr>
        <w:numPr>
          <w:ilvl w:val="0"/>
          <w:numId w:val="9"/>
        </w:numPr>
        <w:tabs>
          <w:tab w:val="clear" w:pos="720"/>
        </w:tabs>
        <w:spacing w:after="120" w:line="240" w:lineRule="auto"/>
        <w:ind w:left="900" w:hanging="27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Take initiative in seeking professional development and applying new learning.</w:t>
      </w:r>
    </w:p>
    <w:p w14:paraId="00606F54">
      <w:pPr>
        <w:numPr>
          <w:ilvl w:val="0"/>
          <w:numId w:val="9"/>
        </w:numPr>
        <w:tabs>
          <w:tab w:val="clear" w:pos="720"/>
        </w:tabs>
        <w:spacing w:after="120" w:line="240" w:lineRule="auto"/>
        <w:ind w:left="900" w:hanging="27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Act with integrity, professionalism, and accountability in all duties.</w:t>
      </w:r>
    </w:p>
    <w:p w14:paraId="13059A07">
      <w:pPr>
        <w:numPr>
          <w:ilvl w:val="0"/>
          <w:numId w:val="9"/>
        </w:numPr>
        <w:tabs>
          <w:tab w:val="clear" w:pos="720"/>
        </w:tabs>
        <w:spacing w:after="120" w:line="240" w:lineRule="auto"/>
        <w:ind w:left="900" w:hanging="27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Actively participate in discussions, committees, and collaborative projects.</w:t>
      </w:r>
    </w:p>
    <w:p w14:paraId="51435EAC">
      <w:pPr>
        <w:numPr>
          <w:ilvl w:val="0"/>
          <w:numId w:val="9"/>
        </w:numPr>
        <w:tabs>
          <w:tab w:val="clear" w:pos="720"/>
        </w:tabs>
        <w:spacing w:after="120" w:line="240" w:lineRule="auto"/>
        <w:ind w:left="900" w:hanging="27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Provide constructive feedback and contribute to a positive work environment.</w:t>
      </w:r>
    </w:p>
    <w:p w14:paraId="4B8FECAF">
      <w:pPr>
        <w:numPr>
          <w:ilvl w:val="0"/>
          <w:numId w:val="9"/>
        </w:numPr>
        <w:tabs>
          <w:tab w:val="clear" w:pos="720"/>
        </w:tabs>
        <w:spacing w:after="120" w:line="360" w:lineRule="auto"/>
        <w:ind w:left="900" w:hanging="27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Continuously strive for excellence in their roles.</w:t>
      </w:r>
    </w:p>
    <w:p w14:paraId="24D7C295">
      <w:pPr>
        <w:spacing w:after="120" w:line="240" w:lineRule="auto"/>
        <w:jc w:val="both"/>
        <w:outlineLvl w:val="1"/>
        <w:rPr>
          <w:rFonts w:ascii="Times New Roman" w:hAnsi="Times New Roman" w:eastAsia="Times New Roman" w:cs="Times New Roman"/>
          <w:b/>
          <w:bCs/>
          <w:sz w:val="26"/>
          <w:szCs w:val="26"/>
          <w:lang w:eastAsia="en-GB" w:bidi="hi-IN"/>
        </w:rPr>
      </w:pPr>
      <w:r>
        <w:rPr>
          <w:rFonts w:ascii="Times New Roman" w:hAnsi="Times New Roman" w:eastAsia="Times New Roman" w:cs="Times New Roman"/>
          <w:b/>
          <w:bCs/>
          <w:sz w:val="26"/>
          <w:szCs w:val="26"/>
          <w:lang w:eastAsia="en-GB" w:bidi="hi-IN"/>
        </w:rPr>
        <w:t>7. Implementation and Review</w:t>
      </w:r>
    </w:p>
    <w:p w14:paraId="6FCFF406">
      <w:pPr>
        <w:numPr>
          <w:ilvl w:val="0"/>
          <w:numId w:val="10"/>
        </w:numPr>
        <w:tabs>
          <w:tab w:val="clear" w:pos="720"/>
        </w:tabs>
        <w:spacing w:after="120" w:line="240" w:lineRule="auto"/>
        <w:ind w:hanging="274"/>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Implementation Plan:</w:t>
      </w:r>
      <w:r>
        <w:rPr>
          <w:rFonts w:ascii="Times New Roman" w:hAnsi="Times New Roman" w:eastAsia="Times New Roman" w:cs="Times New Roman"/>
          <w:sz w:val="24"/>
          <w:szCs w:val="24"/>
          <w:lang w:eastAsia="en-GB" w:bidi="hi-IN"/>
        </w:rPr>
        <w:t xml:space="preserve"> The school management, in consultation with HODs, will develop a detailed implementation plan with specific timelines and measurable objectives for each area of empowerment.</w:t>
      </w:r>
    </w:p>
    <w:p w14:paraId="22491F43">
      <w:pPr>
        <w:numPr>
          <w:ilvl w:val="0"/>
          <w:numId w:val="10"/>
        </w:numPr>
        <w:tabs>
          <w:tab w:val="clear" w:pos="720"/>
        </w:tabs>
        <w:spacing w:after="120" w:line="240" w:lineRule="auto"/>
        <w:ind w:hanging="274"/>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Communication:</w:t>
      </w:r>
      <w:r>
        <w:rPr>
          <w:rFonts w:ascii="Times New Roman" w:hAnsi="Times New Roman" w:eastAsia="Times New Roman" w:cs="Times New Roman"/>
          <w:sz w:val="24"/>
          <w:szCs w:val="24"/>
          <w:lang w:eastAsia="en-GB" w:bidi="hi-IN"/>
        </w:rPr>
        <w:t xml:space="preserve"> This policy will be effectively communicated to all staff members, ensuring a clear understanding of its objectives and their roles.</w:t>
      </w:r>
    </w:p>
    <w:p w14:paraId="429C9FFE">
      <w:pPr>
        <w:numPr>
          <w:ilvl w:val="0"/>
          <w:numId w:val="10"/>
        </w:numPr>
        <w:tabs>
          <w:tab w:val="clear" w:pos="720"/>
        </w:tabs>
        <w:spacing w:after="120" w:line="240" w:lineRule="auto"/>
        <w:ind w:hanging="274"/>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Training:</w:t>
      </w:r>
      <w:r>
        <w:rPr>
          <w:rFonts w:ascii="Times New Roman" w:hAnsi="Times New Roman" w:eastAsia="Times New Roman" w:cs="Times New Roman"/>
          <w:sz w:val="24"/>
          <w:szCs w:val="24"/>
          <w:lang w:eastAsia="en-GB" w:bidi="hi-IN"/>
        </w:rPr>
        <w:t xml:space="preserve"> Training sessions will be conducted to equip staff with the necessary skills for increased autonomy and decision-making.</w:t>
      </w:r>
    </w:p>
    <w:p w14:paraId="5B66C46E">
      <w:pPr>
        <w:numPr>
          <w:ilvl w:val="0"/>
          <w:numId w:val="10"/>
        </w:numPr>
        <w:tabs>
          <w:tab w:val="clear" w:pos="720"/>
        </w:tabs>
        <w:spacing w:after="120" w:line="240" w:lineRule="auto"/>
        <w:ind w:hanging="274"/>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Monitoring &amp; Evaluation:</w:t>
      </w:r>
      <w:r>
        <w:rPr>
          <w:rFonts w:ascii="Times New Roman" w:hAnsi="Times New Roman" w:eastAsia="Times New Roman" w:cs="Times New Roman"/>
          <w:sz w:val="24"/>
          <w:szCs w:val="24"/>
          <w:lang w:eastAsia="en-GB" w:bidi="hi-IN"/>
        </w:rPr>
        <w:t xml:space="preserve"> The effectiveness of this policy will be regularly monitored through feedback mechanisms, performance reviews, and achievement of school goals.</w:t>
      </w:r>
    </w:p>
    <w:p w14:paraId="5E656991">
      <w:pPr>
        <w:numPr>
          <w:ilvl w:val="0"/>
          <w:numId w:val="10"/>
        </w:numPr>
        <w:tabs>
          <w:tab w:val="clear" w:pos="720"/>
        </w:tabs>
        <w:spacing w:after="120" w:line="240" w:lineRule="auto"/>
        <w:ind w:hanging="274"/>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Annual Review:</w:t>
      </w:r>
      <w:r>
        <w:rPr>
          <w:rFonts w:ascii="Times New Roman" w:hAnsi="Times New Roman" w:eastAsia="Times New Roman" w:cs="Times New Roman"/>
          <w:sz w:val="24"/>
          <w:szCs w:val="24"/>
          <w:lang w:eastAsia="en-GB" w:bidi="hi-IN"/>
        </w:rPr>
        <w:t xml:space="preserve"> This policy will be reviewed annually by the school management and staff representatives to ensure its continued relevance, effectiveness, and alignment with the school's evolving needs and the CBSE guidelines. Necessary amendments will be made based on feedback and outcomes.</w:t>
      </w:r>
    </w:p>
    <w:p w14:paraId="6BFAFE21">
      <w:pPr>
        <w:spacing w:after="0" w:line="240" w:lineRule="auto"/>
        <w:ind w:left="72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By implementing this Staff Empowerment Policy, G.D. Goenka Public School, Aligarh aims to create a vibrant, dynamic, and highly effective learning community where every individual is empowered to contribute their best.</w:t>
      </w:r>
    </w:p>
    <w:p w14:paraId="6621858D">
      <w:pPr>
        <w:spacing w:before="100" w:beforeAutospacing="1" w:after="100" w:afterAutospacing="1" w:line="240" w:lineRule="auto"/>
        <w:ind w:firstLine="720"/>
        <w:jc w:val="both"/>
        <w:rPr>
          <w:rFonts w:ascii="Times New Roman" w:hAnsi="Times New Roman" w:eastAsia="Times New Roman" w:cs="Times New Roman"/>
          <w:b/>
          <w:bCs/>
          <w:sz w:val="26"/>
          <w:szCs w:val="26"/>
          <w:lang w:eastAsia="en-GB" w:bidi="hi-IN"/>
        </w:rPr>
      </w:pPr>
      <w:r>
        <w:rPr>
          <w:rFonts w:ascii="Times New Roman" w:hAnsi="Times New Roman" w:eastAsia="Times New Roman" w:cs="Times New Roman"/>
          <w:b/>
          <w:bCs/>
          <w:sz w:val="26"/>
          <w:szCs w:val="26"/>
          <w:lang w:eastAsia="en-GB" w:bidi="hi-IN"/>
        </w:rPr>
        <w:t>Date of Policy Adoption: 01/04/2025</w:t>
      </w:r>
    </w:p>
    <w:p w14:paraId="1D3DEBE7">
      <w:pPr>
        <w:spacing w:before="100" w:beforeAutospacing="1" w:after="100" w:afterAutospacing="1" w:line="240" w:lineRule="auto"/>
        <w:jc w:val="both"/>
        <w:rPr>
          <w:rFonts w:ascii="Times New Roman" w:hAnsi="Times New Roman" w:eastAsia="Times New Roman" w:cs="Times New Roman"/>
          <w:b/>
          <w:bCs/>
          <w:sz w:val="24"/>
          <w:szCs w:val="24"/>
          <w:lang w:eastAsia="en-GB" w:bidi="hi-IN"/>
        </w:rPr>
      </w:pPr>
    </w:p>
    <w:p w14:paraId="08C7387E">
      <w:pPr>
        <w:spacing w:after="0" w:line="240" w:lineRule="auto"/>
        <w:rPr>
          <w:rFonts w:ascii="Times New Roman" w:hAnsi="Times New Roman" w:eastAsia="Times New Roman" w:cs="Times New Roman"/>
          <w:b/>
          <w:bCs/>
          <w:sz w:val="28"/>
          <w:szCs w:val="28"/>
          <w:lang w:eastAsia="en-GB" w:bidi="hi-IN"/>
        </w:rPr>
      </w:pPr>
      <w:r>
        <w:rPr>
          <w:rFonts w:ascii="Times New Roman" w:hAnsi="Times New Roman" w:eastAsia="Times New Roman" w:cs="Times New Roman"/>
          <w:sz w:val="24"/>
          <w:szCs w:val="24"/>
          <w:lang w:eastAsia="en-GB" w:bidi="hi-IN"/>
        </w:rPr>
        <w:t xml:space="preserve"> </w:t>
      </w:r>
      <w:r>
        <w:rPr>
          <w:rFonts w:ascii="Times New Roman" w:hAnsi="Times New Roman" w:eastAsia="Times New Roman" w:cs="Times New Roman"/>
          <w:b/>
          <w:bCs/>
          <w:sz w:val="24"/>
          <w:szCs w:val="24"/>
          <w:lang w:eastAsia="en-GB" w:bidi="hi-IN"/>
        </w:rPr>
        <w:tab/>
      </w:r>
      <w:bookmarkStart w:id="1" w:name="_Hlk200579964"/>
      <w:r>
        <w:rPr>
          <w:rFonts w:hint="default" w:ascii="Times New Roman" w:hAnsi="Times New Roman" w:eastAsia="Times New Roman" w:cs="Times New Roman"/>
          <w:b/>
          <w:bCs/>
          <w:sz w:val="24"/>
          <w:szCs w:val="24"/>
          <w:lang w:val="en-US" w:eastAsia="en-GB" w:bidi="hi-IN"/>
        </w:rPr>
        <w:tab/>
      </w:r>
      <w:r>
        <w:rPr>
          <w:rFonts w:hint="default" w:ascii="Times New Roman" w:hAnsi="Times New Roman" w:eastAsia="Times New Roman" w:cs="Times New Roman"/>
          <w:b/>
          <w:bCs/>
          <w:sz w:val="24"/>
          <w:szCs w:val="24"/>
          <w:lang w:val="en-US" w:eastAsia="en-GB" w:bidi="hi-IN"/>
        </w:rPr>
        <w:tab/>
      </w:r>
      <w:r>
        <w:rPr>
          <w:rFonts w:hint="default" w:ascii="Times New Roman" w:hAnsi="Times New Roman" w:eastAsia="Times New Roman" w:cs="Times New Roman"/>
          <w:b/>
          <w:bCs/>
          <w:sz w:val="24"/>
          <w:szCs w:val="24"/>
          <w:lang w:val="en-US" w:eastAsia="en-GB" w:bidi="hi-IN"/>
        </w:rPr>
        <w:tab/>
      </w:r>
      <w:r>
        <w:rPr>
          <w:rFonts w:hint="default" w:ascii="Times New Roman" w:hAnsi="Times New Roman" w:eastAsia="Times New Roman" w:cs="Times New Roman"/>
          <w:b/>
          <w:bCs/>
          <w:sz w:val="24"/>
          <w:szCs w:val="24"/>
          <w:lang w:val="en-US" w:eastAsia="en-GB" w:bidi="hi-IN"/>
        </w:rPr>
        <w:tab/>
      </w:r>
      <w:r>
        <w:rPr>
          <w:rFonts w:hint="default" w:ascii="Times New Roman" w:hAnsi="Times New Roman" w:eastAsia="Times New Roman" w:cs="Times New Roman"/>
          <w:b/>
          <w:bCs/>
          <w:sz w:val="24"/>
          <w:szCs w:val="24"/>
          <w:lang w:val="en-US" w:eastAsia="en-GB" w:bidi="hi-IN"/>
        </w:rPr>
        <w:tab/>
      </w:r>
      <w:r>
        <w:rPr>
          <w:rFonts w:hint="default" w:ascii="Times New Roman" w:hAnsi="Times New Roman" w:eastAsia="Times New Roman" w:cs="Times New Roman"/>
          <w:b/>
          <w:bCs/>
          <w:sz w:val="24"/>
          <w:szCs w:val="24"/>
          <w:lang w:val="en-US" w:eastAsia="en-GB" w:bidi="hi-IN"/>
        </w:rPr>
        <w:tab/>
      </w:r>
      <w:r>
        <w:rPr>
          <w:rFonts w:hint="default" w:ascii="Times New Roman" w:hAnsi="Times New Roman" w:eastAsia="Times New Roman" w:cs="Times New Roman"/>
          <w:b/>
          <w:bCs/>
          <w:sz w:val="24"/>
          <w:szCs w:val="24"/>
          <w:lang w:val="en-US" w:eastAsia="en-GB" w:bidi="hi-IN"/>
        </w:rPr>
        <w:tab/>
      </w:r>
      <w:r>
        <w:rPr>
          <w:rFonts w:ascii="Times New Roman" w:hAnsi="Times New Roman" w:eastAsia="Times New Roman" w:cs="Times New Roman"/>
          <w:b/>
          <w:bCs/>
          <w:sz w:val="28"/>
          <w:szCs w:val="28"/>
          <w:lang w:eastAsia="en-GB" w:bidi="hi-IN"/>
        </w:rPr>
        <w:t>(Dr. Anubhav Lodhi)</w:t>
      </w:r>
    </w:p>
    <w:p w14:paraId="60552D74">
      <w:pPr>
        <w:spacing w:after="0" w:line="240" w:lineRule="auto"/>
        <w:rPr>
          <w:rFonts w:ascii="Times New Roman" w:hAnsi="Times New Roman" w:eastAsia="Times New Roman" w:cs="Times New Roman"/>
          <w:sz w:val="32"/>
          <w:szCs w:val="32"/>
          <w:lang w:eastAsia="en-GB" w:bidi="hi-IN"/>
        </w:rPr>
      </w:pPr>
      <w:r>
        <w:rPr>
          <w:rFonts w:ascii="Times New Roman" w:hAnsi="Times New Roman" w:eastAsia="Times New Roman" w:cs="Times New Roman"/>
          <w:b/>
          <w:bCs/>
          <w:sz w:val="28"/>
          <w:szCs w:val="28"/>
          <w:lang w:eastAsia="en-GB" w:bidi="hi-IN"/>
        </w:rPr>
        <w:tab/>
      </w:r>
      <w:r>
        <w:rPr>
          <w:rFonts w:ascii="Times New Roman" w:hAnsi="Times New Roman" w:eastAsia="Times New Roman" w:cs="Times New Roman"/>
          <w:b/>
          <w:bCs/>
          <w:sz w:val="28"/>
          <w:szCs w:val="28"/>
          <w:lang w:eastAsia="en-GB" w:bidi="hi-IN"/>
        </w:rPr>
        <w:tab/>
      </w:r>
      <w:r>
        <w:rPr>
          <w:rFonts w:hint="default" w:ascii="Times New Roman" w:hAnsi="Times New Roman" w:eastAsia="Times New Roman" w:cs="Times New Roman"/>
          <w:b/>
          <w:bCs/>
          <w:sz w:val="28"/>
          <w:szCs w:val="28"/>
          <w:lang w:val="en-US" w:eastAsia="en-GB" w:bidi="hi-IN"/>
        </w:rPr>
        <w:tab/>
      </w:r>
      <w:r>
        <w:rPr>
          <w:rFonts w:hint="default" w:ascii="Times New Roman" w:hAnsi="Times New Roman" w:eastAsia="Times New Roman" w:cs="Times New Roman"/>
          <w:b/>
          <w:bCs/>
          <w:sz w:val="28"/>
          <w:szCs w:val="28"/>
          <w:lang w:val="en-US" w:eastAsia="en-GB" w:bidi="hi-IN"/>
        </w:rPr>
        <w:tab/>
      </w:r>
      <w:r>
        <w:rPr>
          <w:rFonts w:hint="default" w:ascii="Times New Roman" w:hAnsi="Times New Roman" w:eastAsia="Times New Roman" w:cs="Times New Roman"/>
          <w:b/>
          <w:bCs/>
          <w:sz w:val="28"/>
          <w:szCs w:val="28"/>
          <w:lang w:val="en-US" w:eastAsia="en-GB" w:bidi="hi-IN"/>
        </w:rPr>
        <w:tab/>
      </w:r>
      <w:r>
        <w:rPr>
          <w:rFonts w:hint="default" w:ascii="Times New Roman" w:hAnsi="Times New Roman" w:eastAsia="Times New Roman" w:cs="Times New Roman"/>
          <w:b/>
          <w:bCs/>
          <w:sz w:val="28"/>
          <w:szCs w:val="28"/>
          <w:lang w:val="en-US" w:eastAsia="en-GB" w:bidi="hi-IN"/>
        </w:rPr>
        <w:tab/>
      </w:r>
      <w:r>
        <w:rPr>
          <w:rFonts w:hint="default" w:ascii="Times New Roman" w:hAnsi="Times New Roman" w:eastAsia="Times New Roman" w:cs="Times New Roman"/>
          <w:b/>
          <w:bCs/>
          <w:sz w:val="28"/>
          <w:szCs w:val="28"/>
          <w:lang w:val="en-US" w:eastAsia="en-GB" w:bidi="hi-IN"/>
        </w:rPr>
        <w:tab/>
      </w:r>
      <w:r>
        <w:rPr>
          <w:rFonts w:hint="default" w:ascii="Times New Roman" w:hAnsi="Times New Roman" w:eastAsia="Times New Roman" w:cs="Times New Roman"/>
          <w:b/>
          <w:bCs/>
          <w:sz w:val="28"/>
          <w:szCs w:val="28"/>
          <w:lang w:val="en-US" w:eastAsia="en-GB" w:bidi="hi-IN"/>
        </w:rPr>
        <w:tab/>
      </w:r>
      <w:r>
        <w:rPr>
          <w:rFonts w:ascii="Times New Roman" w:hAnsi="Times New Roman" w:eastAsia="Times New Roman" w:cs="Times New Roman"/>
          <w:b/>
          <w:bCs/>
          <w:sz w:val="28"/>
          <w:szCs w:val="28"/>
          <w:lang w:eastAsia="en-GB" w:bidi="hi-IN"/>
        </w:rPr>
        <w:t>Principal</w:t>
      </w:r>
    </w:p>
    <w:bookmarkEnd w:id="1"/>
    <w:p w14:paraId="3E2C9A83">
      <w:pPr>
        <w:jc w:val="both"/>
        <w:rPr>
          <w:sz w:val="32"/>
          <w:szCs w:val="32"/>
        </w:rPr>
      </w:pPr>
    </w:p>
    <w:p w14:paraId="702AABE2">
      <w:pPr>
        <w:jc w:val="both"/>
        <w:rPr>
          <w:sz w:val="32"/>
          <w:szCs w:val="32"/>
        </w:rPr>
      </w:pPr>
    </w:p>
    <w:p w14:paraId="4DF42157">
      <w:pPr>
        <w:jc w:val="both"/>
        <w:rPr>
          <w:sz w:val="32"/>
          <w:szCs w:val="32"/>
        </w:rPr>
      </w:pPr>
    </w:p>
    <w:p w14:paraId="204297C0">
      <w:pPr>
        <w:jc w:val="both"/>
        <w:rPr>
          <w:sz w:val="32"/>
          <w:szCs w:val="32"/>
        </w:rPr>
      </w:pPr>
    </w:p>
    <w:p w14:paraId="1D707D82">
      <w:pPr>
        <w:jc w:val="both"/>
        <w:rPr>
          <w:sz w:val="32"/>
          <w:szCs w:val="32"/>
        </w:rPr>
      </w:pPr>
    </w:p>
    <w:p w14:paraId="08451480">
      <w:pPr>
        <w:jc w:val="both"/>
        <w:rPr>
          <w:sz w:val="32"/>
          <w:szCs w:val="32"/>
        </w:rPr>
      </w:pPr>
    </w:p>
    <w:p w14:paraId="45AED150">
      <w:pPr>
        <w:jc w:val="both"/>
        <w:rPr>
          <w:sz w:val="32"/>
          <w:szCs w:val="32"/>
        </w:rPr>
      </w:pPr>
    </w:p>
    <w:p w14:paraId="4C94CC65">
      <w:pPr>
        <w:jc w:val="both"/>
        <w:rPr>
          <w:sz w:val="32"/>
          <w:szCs w:val="32"/>
        </w:rPr>
      </w:pPr>
    </w:p>
    <w:p w14:paraId="4970A6BD">
      <w:pPr>
        <w:jc w:val="both"/>
        <w:rPr>
          <w:sz w:val="32"/>
          <w:szCs w:val="32"/>
        </w:rPr>
      </w:pPr>
    </w:p>
    <w:p w14:paraId="03C8460D">
      <w:pPr>
        <w:pStyle w:val="2"/>
        <w:rPr>
          <w:rFonts w:hint="default"/>
        </w:rPr>
      </w:pPr>
    </w:p>
    <w:p w14:paraId="100AEC10">
      <w:pPr>
        <w:pStyle w:val="2"/>
        <w:rPr>
          <w:rFonts w:hint="default"/>
        </w:rPr>
      </w:pPr>
    </w:p>
    <w:p w14:paraId="5DC74828">
      <w:pPr>
        <w:pStyle w:val="2"/>
        <w:rPr>
          <w:rFonts w:hint="default"/>
        </w:rPr>
      </w:pPr>
    </w:p>
    <w:p w14:paraId="5C4F6A0F">
      <w:pPr>
        <w:rPr>
          <w:lang w:val="en-US" w:eastAsia="zh-CN"/>
        </w:rPr>
      </w:pPr>
    </w:p>
    <w:p w14:paraId="0A53172C">
      <w:pPr>
        <w:rPr>
          <w:lang w:val="en-US" w:eastAsia="zh-CN"/>
        </w:rPr>
      </w:pPr>
    </w:p>
    <w:p w14:paraId="763256D5">
      <w:pPr>
        <w:rPr>
          <w:lang w:val="en-US" w:eastAsia="zh-CN"/>
        </w:rPr>
      </w:pPr>
    </w:p>
    <w:p w14:paraId="56BFE9B5">
      <w:pPr>
        <w:pStyle w:val="2"/>
        <w:spacing w:beforeAutospacing="0" w:afterAutospacing="0"/>
        <w:jc w:val="center"/>
        <w:rPr>
          <w:rFonts w:hint="default" w:asciiTheme="majorHAnsi" w:hAnsiTheme="majorHAnsi"/>
          <w:sz w:val="28"/>
          <w:szCs w:val="28"/>
          <w:u w:val="single"/>
        </w:rPr>
      </w:pPr>
    </w:p>
    <w:p w14:paraId="29DAAA42">
      <w:pPr>
        <w:pStyle w:val="2"/>
        <w:spacing w:beforeAutospacing="0" w:afterAutospacing="0"/>
        <w:jc w:val="center"/>
        <w:rPr>
          <w:rFonts w:hint="default" w:ascii="Times New Roman" w:hAnsi="Times New Roman"/>
          <w:sz w:val="32"/>
          <w:szCs w:val="32"/>
        </w:rPr>
      </w:pPr>
    </w:p>
    <w:p w14:paraId="567BA767">
      <w:pPr>
        <w:pStyle w:val="2"/>
        <w:spacing w:beforeAutospacing="0" w:afterAutospacing="0"/>
        <w:jc w:val="center"/>
        <w:rPr>
          <w:rFonts w:hint="default" w:ascii="Times New Roman" w:hAnsi="Times New Roman"/>
          <w:b/>
          <w:bCs/>
          <w:sz w:val="32"/>
          <w:szCs w:val="32"/>
          <w:u w:val="single"/>
          <w:lang w:val="en-US"/>
        </w:rPr>
      </w:pPr>
      <w:r>
        <w:rPr>
          <w:rFonts w:hint="default" w:ascii="Times New Roman" w:hAnsi="Times New Roman"/>
          <w:b/>
          <w:bCs/>
          <w:sz w:val="32"/>
          <w:szCs w:val="32"/>
          <w:u w:val="single"/>
          <w:lang w:val="en-US"/>
        </w:rPr>
        <w:t>G D Goenka Public School, Aligarh</w:t>
      </w:r>
    </w:p>
    <w:p w14:paraId="0723D120">
      <w:pPr>
        <w:pStyle w:val="2"/>
        <w:spacing w:beforeAutospacing="0" w:afterAutospacing="0"/>
        <w:jc w:val="center"/>
        <w:rPr>
          <w:rFonts w:hint="default" w:ascii="Times New Roman" w:hAnsi="Times New Roman"/>
          <w:sz w:val="28"/>
          <w:szCs w:val="28"/>
        </w:rPr>
      </w:pPr>
    </w:p>
    <w:p w14:paraId="45DF958F">
      <w:pPr>
        <w:pStyle w:val="2"/>
        <w:spacing w:beforeAutospacing="0" w:afterAutospacing="0"/>
        <w:jc w:val="center"/>
        <w:rPr>
          <w:rFonts w:hint="default" w:ascii="Times New Roman" w:hAnsi="Times New Roman"/>
          <w:sz w:val="28"/>
          <w:szCs w:val="28"/>
        </w:rPr>
      </w:pPr>
    </w:p>
    <w:p w14:paraId="39900CFC">
      <w:pPr>
        <w:pStyle w:val="2"/>
        <w:spacing w:beforeAutospacing="0" w:afterAutospacing="0"/>
        <w:jc w:val="center"/>
        <w:rPr>
          <w:rFonts w:hint="default" w:ascii="Times New Roman" w:hAnsi="Times New Roman"/>
          <w:sz w:val="28"/>
          <w:szCs w:val="28"/>
        </w:rPr>
      </w:pPr>
      <w:r>
        <w:rPr>
          <w:rFonts w:hint="default" w:ascii="Times New Roman" w:hAnsi="Times New Roman"/>
          <w:sz w:val="28"/>
          <w:szCs w:val="28"/>
        </w:rPr>
        <w:t>Standard Operating Procedure (SOP)</w:t>
      </w:r>
    </w:p>
    <w:p w14:paraId="3D4B09A5">
      <w:pPr>
        <w:pStyle w:val="2"/>
        <w:spacing w:beforeAutospacing="0" w:afterAutospacing="0"/>
        <w:jc w:val="center"/>
        <w:rPr>
          <w:rFonts w:hint="default" w:ascii="Times New Roman" w:hAnsi="Times New Roman"/>
          <w:sz w:val="28"/>
          <w:szCs w:val="28"/>
        </w:rPr>
      </w:pPr>
      <w:r>
        <w:rPr>
          <w:rFonts w:hint="default" w:ascii="Times New Roman" w:hAnsi="Times New Roman"/>
          <w:sz w:val="28"/>
          <w:szCs w:val="28"/>
        </w:rPr>
        <w:t>for</w:t>
      </w:r>
    </w:p>
    <w:p w14:paraId="63EB2479">
      <w:pPr>
        <w:pStyle w:val="2"/>
        <w:spacing w:beforeAutospacing="0" w:afterAutospacing="0"/>
        <w:jc w:val="center"/>
        <w:rPr>
          <w:rFonts w:hint="default" w:ascii="Times New Roman" w:hAnsi="Times New Roman"/>
          <w:sz w:val="28"/>
          <w:szCs w:val="28"/>
        </w:rPr>
      </w:pPr>
      <w:r>
        <w:rPr>
          <w:rFonts w:hint="default" w:ascii="Times New Roman" w:hAnsi="Times New Roman"/>
          <w:sz w:val="28"/>
          <w:szCs w:val="28"/>
        </w:rPr>
        <w:t>School Policy for</w:t>
      </w:r>
      <w:bookmarkStart w:id="2" w:name="_GoBack"/>
      <w:bookmarkEnd w:id="2"/>
      <w:r>
        <w:rPr>
          <w:rFonts w:hint="default" w:ascii="Times New Roman" w:hAnsi="Times New Roman"/>
          <w:sz w:val="28"/>
          <w:szCs w:val="28"/>
        </w:rPr>
        <w:t xml:space="preserve"> Staff Empowerment</w:t>
      </w:r>
    </w:p>
    <w:p w14:paraId="41B40B81">
      <w:pPr>
        <w:pStyle w:val="3"/>
        <w:rPr>
          <w:rFonts w:hint="default" w:ascii="Times New Roman" w:hAnsi="Times New Roman"/>
          <w:sz w:val="28"/>
          <w:szCs w:val="28"/>
        </w:rPr>
      </w:pPr>
    </w:p>
    <w:p w14:paraId="768D8C2F">
      <w:pPr>
        <w:pStyle w:val="3"/>
        <w:spacing w:beforeAutospacing="0" w:afterAutospacing="0"/>
        <w:jc w:val="both"/>
        <w:rPr>
          <w:rFonts w:hint="default" w:ascii="Times New Roman" w:hAnsi="Times New Roman"/>
          <w:sz w:val="26"/>
          <w:szCs w:val="26"/>
        </w:rPr>
      </w:pPr>
      <w:r>
        <w:rPr>
          <w:rFonts w:hint="default" w:ascii="Times New Roman" w:hAnsi="Times New Roman"/>
          <w:sz w:val="26"/>
          <w:szCs w:val="26"/>
        </w:rPr>
        <w:t>1. Introduction</w:t>
      </w:r>
    </w:p>
    <w:p w14:paraId="46C6B1EB">
      <w:pPr>
        <w:pStyle w:val="6"/>
        <w:spacing w:beforeAutospacing="0" w:after="120" w:afterAutospacing="0"/>
        <w:ind w:left="270"/>
        <w:jc w:val="both"/>
      </w:pPr>
      <w:r>
        <w:t>This SOP is designed by the Leadership Team of G.D. Goenka Public School, Aligarh, in collaboration with the staff to implement the "Staff Empowerment Policy" effectively. It outlines the specific procedures and steps to create an environment where every staff member feels valued, trusted, and equipped to contribute meaningfully to the school's success.</w:t>
      </w:r>
    </w:p>
    <w:p w14:paraId="027ACACB">
      <w:pPr>
        <w:pStyle w:val="3"/>
        <w:spacing w:beforeAutospacing="0" w:after="80" w:afterAutospacing="0"/>
        <w:jc w:val="both"/>
        <w:rPr>
          <w:rFonts w:hint="default" w:ascii="Times New Roman" w:hAnsi="Times New Roman"/>
          <w:sz w:val="26"/>
          <w:szCs w:val="26"/>
        </w:rPr>
      </w:pPr>
      <w:r>
        <w:rPr>
          <w:rFonts w:hint="default" w:ascii="Times New Roman" w:hAnsi="Times New Roman"/>
          <w:sz w:val="26"/>
          <w:szCs w:val="26"/>
        </w:rPr>
        <w:t>2. Purpose and Scope</w:t>
      </w:r>
    </w:p>
    <w:p w14:paraId="34F26BE8">
      <w:pPr>
        <w:pStyle w:val="6"/>
        <w:spacing w:beforeAutospacing="0" w:after="80" w:afterAutospacing="0"/>
        <w:ind w:left="270"/>
        <w:jc w:val="both"/>
      </w:pPr>
      <w:r>
        <w:rPr>
          <w:b/>
          <w:bCs/>
        </w:rPr>
        <w:t>Purpose:</w:t>
      </w:r>
      <w:r>
        <w:t xml:space="preserve"> The purpose of this SOP is to provide a clear, step-by-step procedure for fulfilling the school's Staff Empowerment Policy. This includes enhancing professionalism, fostering innovation, promoting ownership, improving decision-making, building leadership capacity, and cultivating a positive work culture.</w:t>
      </w:r>
    </w:p>
    <w:p w14:paraId="651C0F2D">
      <w:pPr>
        <w:pStyle w:val="6"/>
        <w:spacing w:beforeAutospacing="0" w:after="120" w:afterAutospacing="0"/>
        <w:ind w:left="270"/>
        <w:jc w:val="both"/>
      </w:pPr>
      <w:r>
        <w:rPr>
          <w:b/>
          <w:bCs/>
        </w:rPr>
        <w:t>Scope:</w:t>
      </w:r>
      <w:r>
        <w:t xml:space="preserve"> This SOP applies to all full-time and part-time teaching and non-teaching staff employed by G.D. Goenka Public School, Aligarh, including principals, vice-principals, heads of departments, teachers, administrative, support, and auxiliary staff.</w:t>
      </w:r>
    </w:p>
    <w:p w14:paraId="642BA0BD">
      <w:pPr>
        <w:pStyle w:val="3"/>
        <w:spacing w:beforeAutospacing="0" w:after="80" w:afterAutospacing="0"/>
        <w:jc w:val="both"/>
        <w:rPr>
          <w:rFonts w:hint="default" w:ascii="Times New Roman" w:hAnsi="Times New Roman"/>
          <w:sz w:val="26"/>
          <w:szCs w:val="26"/>
        </w:rPr>
      </w:pPr>
      <w:r>
        <w:rPr>
          <w:rFonts w:hint="default" w:ascii="Times New Roman" w:hAnsi="Times New Roman"/>
          <w:sz w:val="26"/>
          <w:szCs w:val="26"/>
        </w:rPr>
        <w:t>3. Definitions</w:t>
      </w:r>
    </w:p>
    <w:p w14:paraId="11252A9F">
      <w:pPr>
        <w:pStyle w:val="6"/>
        <w:spacing w:beforeAutospacing="0" w:after="80" w:afterAutospacing="0"/>
        <w:ind w:left="270"/>
        <w:jc w:val="both"/>
      </w:pPr>
      <w:r>
        <w:rPr>
          <w:b/>
          <w:bCs/>
        </w:rPr>
        <w:t>Empowerment:</w:t>
      </w:r>
      <w:r>
        <w:t xml:space="preserve"> Cultivating a culture of ownership, innovation, and continuous professional growth by giving staff autonomy and resources to excel in their roles.</w:t>
      </w:r>
    </w:p>
    <w:p w14:paraId="42488615">
      <w:pPr>
        <w:pStyle w:val="6"/>
        <w:spacing w:beforeAutospacing="0" w:after="120" w:afterAutospacing="0"/>
        <w:ind w:left="270"/>
        <w:jc w:val="both"/>
      </w:pPr>
      <w:r>
        <w:rPr>
          <w:b/>
          <w:bCs/>
        </w:rPr>
        <w:t>Leadership Team:</w:t>
      </w:r>
      <w:r>
        <w:t xml:space="preserve"> The school's management, including the Principal and Vice-Principal</w:t>
      </w:r>
    </w:p>
    <w:p w14:paraId="4DD1F853">
      <w:pPr>
        <w:pStyle w:val="6"/>
        <w:ind w:left="720"/>
        <w:jc w:val="both"/>
        <w:rPr>
          <w:sz w:val="26"/>
          <w:szCs w:val="26"/>
        </w:rPr>
      </w:pPr>
      <w:r>
        <w:rPr>
          <w:b/>
          <w:bCs/>
          <w:sz w:val="26"/>
          <w:szCs w:val="26"/>
        </w:rPr>
        <w:t>HODs:</w:t>
      </w:r>
      <w:r>
        <w:rPr>
          <w:sz w:val="26"/>
          <w:szCs w:val="26"/>
        </w:rPr>
        <w:t xml:space="preserve"> Heads of Departments.</w:t>
      </w:r>
    </w:p>
    <w:p w14:paraId="0517AD6B">
      <w:pPr>
        <w:pStyle w:val="3"/>
        <w:spacing w:beforeAutospacing="0" w:after="120" w:afterAutospacing="0"/>
        <w:jc w:val="both"/>
        <w:rPr>
          <w:rFonts w:hint="default" w:ascii="Times New Roman" w:hAnsi="Times New Roman"/>
          <w:sz w:val="26"/>
          <w:szCs w:val="26"/>
        </w:rPr>
      </w:pPr>
      <w:r>
        <w:rPr>
          <w:rFonts w:hint="default" w:ascii="Times New Roman" w:hAnsi="Times New Roman"/>
          <w:sz w:val="26"/>
          <w:szCs w:val="26"/>
        </w:rPr>
        <w:t>4. Step-by-Step Procedure</w:t>
      </w:r>
    </w:p>
    <w:p w14:paraId="41EAF99E">
      <w:pPr>
        <w:pStyle w:val="6"/>
        <w:spacing w:beforeAutospacing="0" w:after="120" w:afterAutospacing="0"/>
        <w:ind w:left="270"/>
        <w:jc w:val="both"/>
        <w:rPr>
          <w:sz w:val="26"/>
          <w:szCs w:val="26"/>
        </w:rPr>
      </w:pPr>
      <w:r>
        <w:rPr>
          <w:b/>
          <w:bCs/>
          <w:sz w:val="26"/>
          <w:szCs w:val="26"/>
        </w:rPr>
        <w:t>A. Capacity Building and Professional Development</w:t>
      </w:r>
    </w:p>
    <w:p w14:paraId="26374BBA">
      <w:pPr>
        <w:pStyle w:val="6"/>
        <w:spacing w:beforeAutospacing="0" w:after="120" w:afterAutospacing="0"/>
        <w:ind w:left="720"/>
        <w:jc w:val="both"/>
      </w:pPr>
      <w:r>
        <w:rPr>
          <w:b/>
          <w:bCs/>
        </w:rPr>
        <w:t>Training and Workshops:</w:t>
      </w:r>
      <w:r>
        <w:t xml:space="preserve"> The Leadership Team will ensure staff have access to regular, relevant, and high-quality professional development programs. Staff will be empowered to identify and recommend professional development opportunities that they believe will enhance their skills.</w:t>
      </w:r>
    </w:p>
    <w:p w14:paraId="5A9598C5">
      <w:pPr>
        <w:pStyle w:val="6"/>
        <w:spacing w:beforeAutospacing="0" w:after="120" w:afterAutospacing="0"/>
        <w:ind w:left="720"/>
        <w:jc w:val="both"/>
      </w:pPr>
      <w:r>
        <w:rPr>
          <w:b/>
          <w:bCs/>
        </w:rPr>
        <w:t>Mentorship:</w:t>
      </w:r>
      <w:r>
        <w:t xml:space="preserve"> HODs will establish mentorship programs to support new staff members and facilitate knowledge transfer.</w:t>
      </w:r>
    </w:p>
    <w:p w14:paraId="4F2C75C6">
      <w:pPr>
        <w:pStyle w:val="6"/>
        <w:spacing w:beforeAutospacing="0" w:after="120" w:afterAutospacing="0"/>
        <w:ind w:left="720"/>
        <w:jc w:val="both"/>
      </w:pPr>
      <w:r>
        <w:rPr>
          <w:b/>
          <w:bCs/>
        </w:rPr>
        <w:t>Research and Innovation:</w:t>
      </w:r>
      <w:r>
        <w:t xml:space="preserve"> Staff will be encouraged to engage in action research and attend educational conferences, seminars, and workshops.</w:t>
      </w:r>
    </w:p>
    <w:p w14:paraId="3C617692">
      <w:pPr>
        <w:pStyle w:val="6"/>
        <w:spacing w:beforeAutospacing="0" w:after="120" w:afterAutospacing="0"/>
        <w:ind w:firstLine="270"/>
        <w:jc w:val="both"/>
        <w:rPr>
          <w:sz w:val="26"/>
          <w:szCs w:val="26"/>
        </w:rPr>
      </w:pPr>
      <w:r>
        <w:rPr>
          <w:b/>
          <w:bCs/>
          <w:sz w:val="26"/>
          <w:szCs w:val="26"/>
        </w:rPr>
        <w:t>B. Engagement and Ownership</w:t>
      </w:r>
    </w:p>
    <w:p w14:paraId="163D7DFA">
      <w:pPr>
        <w:pStyle w:val="6"/>
        <w:spacing w:beforeAutospacing="0" w:after="120" w:afterAutospacing="0"/>
        <w:ind w:left="720"/>
        <w:jc w:val="both"/>
      </w:pPr>
      <w:r>
        <w:rPr>
          <w:b/>
          <w:bCs/>
        </w:rPr>
        <w:t>Curriculum and Pedagogy:</w:t>
      </w:r>
      <w:r>
        <w:t xml:space="preserve"> Teachers will have autonomy in designing lesson plans, selecting teaching materials within CBSE guidelines, and adopting innovative pedagogical approaches.</w:t>
      </w:r>
    </w:p>
    <w:p w14:paraId="298910C2">
      <w:pPr>
        <w:pStyle w:val="6"/>
        <w:spacing w:beforeAutospacing="0" w:after="120" w:afterAutospacing="0"/>
        <w:ind w:left="720"/>
        <w:jc w:val="both"/>
      </w:pPr>
      <w:r>
        <w:rPr>
          <w:b/>
          <w:bCs/>
        </w:rPr>
        <w:t>Administrative Processes:</w:t>
      </w:r>
      <w:r>
        <w:t xml:space="preserve"> Non-teaching staff will be empowered to streamline processes, suggest improvements, and take the initiative in problem-solving within their delegated authority.</w:t>
      </w:r>
    </w:p>
    <w:p w14:paraId="38AA1484">
      <w:pPr>
        <w:pStyle w:val="6"/>
        <w:spacing w:beforeAutospacing="0" w:after="120" w:afterAutospacing="0"/>
        <w:ind w:left="720"/>
        <w:jc w:val="both"/>
      </w:pPr>
      <w:r>
        <w:rPr>
          <w:b/>
          <w:bCs/>
        </w:rPr>
        <w:t>Shared Leadership:</w:t>
      </w:r>
      <w:r>
        <w:t xml:space="preserve"> Staff will have opportunities to take on leadership roles in school initiatives and projects. Collaborative teams and committees will be formed for specific tasks.</w:t>
      </w:r>
    </w:p>
    <w:p w14:paraId="58EA6E78">
      <w:pPr>
        <w:pStyle w:val="6"/>
        <w:spacing w:beforeAutospacing="0" w:afterAutospacing="0"/>
        <w:rPr>
          <w:b/>
          <w:bCs/>
          <w:sz w:val="26"/>
          <w:szCs w:val="26"/>
        </w:rPr>
      </w:pPr>
    </w:p>
    <w:p w14:paraId="4D577EC0">
      <w:pPr>
        <w:pStyle w:val="6"/>
        <w:spacing w:beforeAutospacing="0" w:afterAutospacing="0"/>
        <w:rPr>
          <w:b/>
          <w:bCs/>
          <w:sz w:val="26"/>
          <w:szCs w:val="26"/>
        </w:rPr>
      </w:pPr>
    </w:p>
    <w:p w14:paraId="00D25F08">
      <w:pPr>
        <w:pStyle w:val="6"/>
        <w:spacing w:beforeAutospacing="0" w:afterAutospacing="0"/>
        <w:rPr>
          <w:b/>
          <w:bCs/>
          <w:sz w:val="26"/>
          <w:szCs w:val="26"/>
        </w:rPr>
      </w:pPr>
    </w:p>
    <w:p w14:paraId="091B3CB1">
      <w:pPr>
        <w:pStyle w:val="6"/>
        <w:spacing w:beforeAutospacing="0" w:afterAutospacing="0" w:line="360" w:lineRule="auto"/>
        <w:ind w:firstLine="270"/>
        <w:rPr>
          <w:sz w:val="26"/>
          <w:szCs w:val="26"/>
        </w:rPr>
      </w:pPr>
      <w:r>
        <w:rPr>
          <w:b/>
          <w:bCs/>
          <w:sz w:val="26"/>
          <w:szCs w:val="26"/>
        </w:rPr>
        <w:t>C. Appraisal and Growth of Staff</w:t>
      </w:r>
    </w:p>
    <w:p w14:paraId="1B3155DF">
      <w:pPr>
        <w:pStyle w:val="6"/>
        <w:spacing w:beforeAutospacing="0" w:after="120" w:afterAutospacing="0"/>
        <w:ind w:left="720"/>
        <w:jc w:val="both"/>
      </w:pPr>
      <w:r>
        <w:rPr>
          <w:b/>
          <w:bCs/>
        </w:rPr>
        <w:t>Performance Recognition:</w:t>
      </w:r>
      <w:r>
        <w:t xml:space="preserve"> A transparent and fair system for recognizing and rewarding outstanding contributions will be implemented. This includes public acknowledgment of innovative practices and significant milestones.</w:t>
      </w:r>
    </w:p>
    <w:p w14:paraId="5DD71CF1">
      <w:pPr>
        <w:pStyle w:val="6"/>
        <w:spacing w:beforeAutospacing="0" w:after="120" w:afterAutospacing="0"/>
        <w:ind w:left="720"/>
        <w:jc w:val="both"/>
      </w:pPr>
      <w:r>
        <w:rPr>
          <w:b/>
          <w:bCs/>
        </w:rPr>
        <w:t>Career Advancement:</w:t>
      </w:r>
      <w:r>
        <w:t xml:space="preserve"> Clear pathways for career progression will be established based on merit, performance, and professional development.</w:t>
      </w:r>
    </w:p>
    <w:p w14:paraId="6ED47D53">
      <w:pPr>
        <w:pStyle w:val="6"/>
        <w:spacing w:beforeAutospacing="0" w:after="160" w:afterAutospacing="0"/>
        <w:ind w:left="720"/>
        <w:jc w:val="both"/>
      </w:pPr>
      <w:r>
        <w:rPr>
          <w:b/>
          <w:bCs/>
        </w:rPr>
        <w:t>Annual Review:</w:t>
      </w:r>
      <w:r>
        <w:t xml:space="preserve"> This policy will be reviewed annually by the school management and staff representatives to ensure its continued relevance and effectiveness.</w:t>
      </w:r>
    </w:p>
    <w:p w14:paraId="6B5B0336">
      <w:pPr>
        <w:pStyle w:val="6"/>
        <w:spacing w:beforeAutospacing="0" w:after="80" w:afterAutospacing="0"/>
        <w:ind w:left="270"/>
        <w:jc w:val="both"/>
        <w:rPr>
          <w:sz w:val="26"/>
          <w:szCs w:val="26"/>
        </w:rPr>
      </w:pPr>
      <w:r>
        <w:rPr>
          <w:b/>
          <w:bCs/>
          <w:sz w:val="26"/>
          <w:szCs w:val="26"/>
        </w:rPr>
        <w:t>D. Emotional Well-being and Belongingness</w:t>
      </w:r>
    </w:p>
    <w:p w14:paraId="069DCA53">
      <w:pPr>
        <w:pStyle w:val="6"/>
        <w:spacing w:beforeAutospacing="0" w:after="120" w:afterAutospacing="0"/>
        <w:ind w:left="720"/>
        <w:jc w:val="both"/>
      </w:pPr>
      <w:r>
        <w:rPr>
          <w:b/>
          <w:bCs/>
        </w:rPr>
        <w:t>Supportive Culture:</w:t>
      </w:r>
      <w:r>
        <w:t xml:space="preserve"> The Leadership Team will cultivate a supportive and trusting organizational culture where staff feel respected and heard.</w:t>
      </w:r>
    </w:p>
    <w:p w14:paraId="0148DAC8">
      <w:pPr>
        <w:pStyle w:val="6"/>
        <w:spacing w:beforeAutospacing="0" w:after="120" w:afterAutospacing="0"/>
        <w:ind w:left="720"/>
        <w:jc w:val="both"/>
      </w:pPr>
      <w:r>
        <w:rPr>
          <w:b/>
          <w:bCs/>
        </w:rPr>
        <w:t>Open Communication:</w:t>
      </w:r>
      <w:r>
        <w:t xml:space="preserve"> Regular feedback mechanisms, such as surveys and open forums, will be used to gather staff input on school-wide issues.</w:t>
      </w:r>
    </w:p>
    <w:p w14:paraId="5BC80E6A">
      <w:pPr>
        <w:pStyle w:val="6"/>
        <w:spacing w:beforeAutospacing="0" w:after="120" w:afterAutospacing="0"/>
        <w:ind w:left="720"/>
        <w:jc w:val="both"/>
      </w:pPr>
      <w:r>
        <w:rPr>
          <w:b/>
          <w:bCs/>
        </w:rPr>
        <w:t>Conflict Resolution:</w:t>
      </w:r>
      <w:r>
        <w:t xml:space="preserve"> Staff will be provided with channels to voice concerns and participate in constructive conflict resolution processes.</w:t>
      </w:r>
    </w:p>
    <w:p w14:paraId="1581871B">
      <w:pPr>
        <w:pStyle w:val="6"/>
        <w:spacing w:beforeAutospacing="0" w:after="120" w:afterAutospacing="0"/>
        <w:ind w:left="720"/>
        <w:jc w:val="both"/>
        <w:rPr>
          <w:sz w:val="2"/>
        </w:rPr>
      </w:pPr>
    </w:p>
    <w:p w14:paraId="5C222B52">
      <w:pPr>
        <w:pStyle w:val="3"/>
        <w:spacing w:beforeAutospacing="0" w:after="120" w:afterAutospacing="0"/>
        <w:jc w:val="both"/>
        <w:rPr>
          <w:rFonts w:hint="default" w:ascii="Times New Roman" w:hAnsi="Times New Roman"/>
          <w:sz w:val="26"/>
          <w:szCs w:val="26"/>
        </w:rPr>
      </w:pPr>
      <w:r>
        <w:rPr>
          <w:rFonts w:hint="default" w:ascii="Times New Roman" w:hAnsi="Times New Roman"/>
          <w:sz w:val="26"/>
          <w:szCs w:val="26"/>
        </w:rPr>
        <w:t>5. Evaluation Criteria and Monitoring</w:t>
      </w:r>
    </w:p>
    <w:p w14:paraId="15DACE1B">
      <w:pPr>
        <w:pStyle w:val="6"/>
        <w:spacing w:beforeAutospacing="0" w:afterAutospacing="0"/>
        <w:ind w:left="450"/>
        <w:jc w:val="both"/>
      </w:pPr>
      <w:r>
        <w:t>The Leadership Team will monitor the effective implementation of this SOP through the following practices:</w:t>
      </w:r>
    </w:p>
    <w:p w14:paraId="2952E104">
      <w:pPr>
        <w:pStyle w:val="6"/>
        <w:spacing w:beforeAutospacing="0" w:after="120" w:afterAutospacing="0"/>
        <w:ind w:left="720"/>
        <w:jc w:val="both"/>
      </w:pPr>
      <w:r>
        <w:rPr>
          <w:b/>
          <w:bCs/>
        </w:rPr>
        <w:t>Feedback Mechanisms:</w:t>
      </w:r>
      <w:r>
        <w:t xml:space="preserve"> Regular staff surveys and open forums will be used to gather input.</w:t>
      </w:r>
    </w:p>
    <w:p w14:paraId="0B088594">
      <w:pPr>
        <w:pStyle w:val="6"/>
        <w:spacing w:beforeAutospacing="0" w:after="120" w:afterAutospacing="0"/>
        <w:ind w:left="720"/>
        <w:jc w:val="both"/>
      </w:pPr>
      <w:r>
        <w:rPr>
          <w:b/>
          <w:bCs/>
        </w:rPr>
        <w:t>Performance Reviews:</w:t>
      </w:r>
      <w:r>
        <w:t xml:space="preserve"> The effectiveness of empowerment initiatives will be assessed through performance reviews.</w:t>
      </w:r>
    </w:p>
    <w:p w14:paraId="572C523C">
      <w:pPr>
        <w:pStyle w:val="6"/>
        <w:spacing w:beforeAutospacing="0" w:after="120" w:afterAutospacing="0"/>
        <w:ind w:left="720"/>
        <w:jc w:val="both"/>
      </w:pPr>
      <w:r>
        <w:rPr>
          <w:b/>
          <w:bCs/>
        </w:rPr>
        <w:t>Achievement of Goals:</w:t>
      </w:r>
      <w:r>
        <w:t xml:space="preserve"> The policy's success will be measured by its contribution to achieving the broader educational goals of the school and the CBSE curriculum.</w:t>
      </w:r>
    </w:p>
    <w:p w14:paraId="5F2CFA79">
      <w:pPr>
        <w:pStyle w:val="6"/>
        <w:spacing w:beforeAutospacing="0" w:after="120" w:afterAutospacing="0"/>
        <w:ind w:left="720"/>
        <w:jc w:val="both"/>
        <w:rPr>
          <w:sz w:val="28"/>
          <w:szCs w:val="28"/>
        </w:rPr>
      </w:pPr>
      <w:r>
        <w:rPr>
          <w:b/>
          <w:bCs/>
        </w:rPr>
        <w:t>Mentoring and Review:</w:t>
      </w:r>
      <w:r>
        <w:t xml:space="preserve"> The Leadership Team will regularly monitor, review, and upgrade the SOP in collaboration with the staff.</w:t>
      </w:r>
    </w:p>
    <w:p w14:paraId="6D3E1163">
      <w:pPr>
        <w:pStyle w:val="3"/>
        <w:spacing w:beforeAutospacing="0" w:after="120" w:afterAutospacing="0"/>
        <w:jc w:val="both"/>
        <w:rPr>
          <w:rFonts w:hint="default" w:ascii="Times New Roman" w:hAnsi="Times New Roman"/>
        </w:rPr>
      </w:pPr>
      <w:r>
        <w:rPr>
          <w:rFonts w:hint="default" w:ascii="Times New Roman" w:hAnsi="Times New Roman"/>
        </w:rPr>
        <w:t>6. Revisions and Amendments</w:t>
      </w:r>
    </w:p>
    <w:p w14:paraId="055A425B">
      <w:pPr>
        <w:pStyle w:val="6"/>
        <w:spacing w:beforeAutospacing="0" w:after="120" w:afterAutospacing="0"/>
        <w:ind w:left="450"/>
        <w:jc w:val="both"/>
      </w:pPr>
      <w:r>
        <w:t>A list of revisions will be maintained to show how the SOP has evolved over time. Any necessary amendments will be made based on feedback and outcomes from the annual review process.</w:t>
      </w:r>
    </w:p>
    <w:p w14:paraId="5F56D8E4">
      <w:pPr>
        <w:rPr>
          <w:rFonts w:ascii="Times New Roman" w:hAnsi="Times New Roman" w:cs="Times New Roman"/>
          <w:sz w:val="28"/>
          <w:szCs w:val="28"/>
        </w:rPr>
      </w:pPr>
    </w:p>
    <w:p w14:paraId="3749A42A">
      <w:pPr>
        <w:rPr>
          <w:rFonts w:ascii="Times New Roman" w:hAnsi="Times New Roman" w:cs="Times New Roman"/>
          <w:b/>
          <w:bCs/>
          <w:sz w:val="28"/>
          <w:szCs w:val="28"/>
          <w:lang w:val="en-US"/>
        </w:rPr>
      </w:pPr>
    </w:p>
    <w:p w14:paraId="63FC4799">
      <w:pPr>
        <w:rPr>
          <w:rFonts w:ascii="Times New Roman" w:hAnsi="Times New Roman" w:cs="Times New Roman"/>
          <w:b/>
          <w:bCs/>
          <w:sz w:val="28"/>
          <w:szCs w:val="28"/>
          <w:lang w:val="en-US"/>
        </w:rPr>
      </w:pPr>
      <w:r>
        <w:rPr>
          <w:rFonts w:ascii="Times New Roman" w:hAnsi="Times New Roman" w:cs="Times New Roman"/>
          <w:b/>
          <w:bCs/>
          <w:sz w:val="28"/>
          <w:szCs w:val="28"/>
          <w:lang w:val="en-US"/>
        </w:rPr>
        <w:t>Dr. Anubhav Lodhi</w:t>
      </w:r>
    </w:p>
    <w:p w14:paraId="7F72DB70">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(Principal)</w:t>
      </w:r>
    </w:p>
    <w:p w14:paraId="2BD37C34">
      <w:pPr>
        <w:jc w:val="both"/>
        <w:rPr>
          <w:rFonts w:ascii="Times New Roman" w:hAnsi="Times New Roman" w:cs="Times New Roman"/>
          <w:b/>
          <w:bCs/>
          <w:sz w:val="28"/>
          <w:szCs w:val="28"/>
        </w:rPr>
      </w:pPr>
    </w:p>
    <w:sectPr>
      <w:pgSz w:w="11906" w:h="16838"/>
      <w:pgMar w:top="1170" w:right="926" w:bottom="658" w:left="10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egoe Print"/>
    <w:panose1 w:val="02040503050203030202"/>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771FF0"/>
    <w:multiLevelType w:val="multilevel"/>
    <w:tmpl w:val="0A771F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8629CF"/>
    <w:multiLevelType w:val="multilevel"/>
    <w:tmpl w:val="0C8629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4C1E33"/>
    <w:multiLevelType w:val="multilevel"/>
    <w:tmpl w:val="0E4C1E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3043510"/>
    <w:multiLevelType w:val="multilevel"/>
    <w:tmpl w:val="130435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78E5CB8"/>
    <w:multiLevelType w:val="multilevel"/>
    <w:tmpl w:val="178E5C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3151709"/>
    <w:multiLevelType w:val="multilevel"/>
    <w:tmpl w:val="231517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744612F"/>
    <w:multiLevelType w:val="multilevel"/>
    <w:tmpl w:val="374461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83763BC"/>
    <w:multiLevelType w:val="multilevel"/>
    <w:tmpl w:val="383763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D772C24"/>
    <w:multiLevelType w:val="multilevel"/>
    <w:tmpl w:val="3D772C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AA72241"/>
    <w:multiLevelType w:val="multilevel"/>
    <w:tmpl w:val="7AA722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4"/>
  </w:num>
  <w:num w:numId="3">
    <w:abstractNumId w:val="3"/>
  </w:num>
  <w:num w:numId="4">
    <w:abstractNumId w:val="5"/>
  </w:num>
  <w:num w:numId="5">
    <w:abstractNumId w:val="9"/>
  </w:num>
  <w:num w:numId="6">
    <w:abstractNumId w:val="1"/>
  </w:num>
  <w:num w:numId="7">
    <w:abstractNumId w:val="0"/>
  </w:num>
  <w:num w:numId="8">
    <w:abstractNumId w:val="6"/>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89E"/>
    <w:rsid w:val="0005009B"/>
    <w:rsid w:val="000703CB"/>
    <w:rsid w:val="000B1DF0"/>
    <w:rsid w:val="000E19A4"/>
    <w:rsid w:val="001A2DD4"/>
    <w:rsid w:val="001D2FD7"/>
    <w:rsid w:val="001D3546"/>
    <w:rsid w:val="001D3CF6"/>
    <w:rsid w:val="00292670"/>
    <w:rsid w:val="002F252D"/>
    <w:rsid w:val="0038288E"/>
    <w:rsid w:val="0039218D"/>
    <w:rsid w:val="003E0D06"/>
    <w:rsid w:val="00412683"/>
    <w:rsid w:val="00415DA2"/>
    <w:rsid w:val="00430ABA"/>
    <w:rsid w:val="00443919"/>
    <w:rsid w:val="00457045"/>
    <w:rsid w:val="00476E9D"/>
    <w:rsid w:val="004A54CE"/>
    <w:rsid w:val="004A6689"/>
    <w:rsid w:val="004C2C5C"/>
    <w:rsid w:val="004C57AB"/>
    <w:rsid w:val="004E3CB3"/>
    <w:rsid w:val="0050676C"/>
    <w:rsid w:val="00547B59"/>
    <w:rsid w:val="00561A1A"/>
    <w:rsid w:val="005A0FD5"/>
    <w:rsid w:val="005A3041"/>
    <w:rsid w:val="00643F1E"/>
    <w:rsid w:val="00673AB8"/>
    <w:rsid w:val="006C159C"/>
    <w:rsid w:val="00714444"/>
    <w:rsid w:val="00717AF0"/>
    <w:rsid w:val="008158B6"/>
    <w:rsid w:val="008368F8"/>
    <w:rsid w:val="00864791"/>
    <w:rsid w:val="00870A2A"/>
    <w:rsid w:val="008975B1"/>
    <w:rsid w:val="008B5E32"/>
    <w:rsid w:val="00934985"/>
    <w:rsid w:val="00944485"/>
    <w:rsid w:val="00987503"/>
    <w:rsid w:val="00991115"/>
    <w:rsid w:val="009C5A50"/>
    <w:rsid w:val="009F44E9"/>
    <w:rsid w:val="009F79CE"/>
    <w:rsid w:val="00A55BF8"/>
    <w:rsid w:val="00A67D4D"/>
    <w:rsid w:val="00A822E3"/>
    <w:rsid w:val="00A82950"/>
    <w:rsid w:val="00A91B21"/>
    <w:rsid w:val="00AB0326"/>
    <w:rsid w:val="00BE3C9F"/>
    <w:rsid w:val="00BE3D30"/>
    <w:rsid w:val="00BF489E"/>
    <w:rsid w:val="00CC68E8"/>
    <w:rsid w:val="00D60603"/>
    <w:rsid w:val="00D60BFB"/>
    <w:rsid w:val="00E66C60"/>
    <w:rsid w:val="00ED6CAC"/>
    <w:rsid w:val="00ED6DB7"/>
    <w:rsid w:val="00F848CD"/>
    <w:rsid w:val="00FA77DC"/>
    <w:rsid w:val="00FD0932"/>
    <w:rsid w:val="00FE4236"/>
    <w:rsid w:val="0F7533B7"/>
    <w:rsid w:val="3CDA3563"/>
    <w:rsid w:val="75792992"/>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3"/>
    <w:next w:val="1"/>
    <w:semiHidden/>
    <w:unhideWhenUsed/>
    <w:qFormat/>
    <w:uiPriority w:val="9"/>
    <w:pPr>
      <w:spacing w:beforeAutospacing="1" w:afterAutospacing="1"/>
      <w:outlineLvl w:val="2"/>
    </w:pPr>
    <w:rPr>
      <w:rFonts w:hint="eastAsia" w:ascii="SimSun" w:hAnsi="SimSun" w:eastAsia="SimSun" w:cs="Times New Roman"/>
      <w:b/>
      <w:bCs/>
      <w:sz w:val="27"/>
      <w:szCs w:val="27"/>
      <w:lang w:val="en-US" w:eastAsia="zh-CN" w:bidi="ar-SA"/>
    </w:rPr>
  </w:style>
  <w:style w:type="paragraph" w:styleId="3">
    <w:name w:val="heading 4"/>
    <w:next w:val="1"/>
    <w:semiHidden/>
    <w:unhideWhenUsed/>
    <w:qFormat/>
    <w:uiPriority w:val="9"/>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CE2D7-F75C-4B92-921E-5EF84AD048D9}">
  <ds:schemaRefs/>
</ds:datastoreItem>
</file>

<file path=docProps/app.xml><?xml version="1.0" encoding="utf-8"?>
<Properties xmlns="http://schemas.openxmlformats.org/officeDocument/2006/extended-properties" xmlns:vt="http://schemas.openxmlformats.org/officeDocument/2006/docPropsVTypes">
  <Template>Normal</Template>
  <Company>Anas</Company>
  <Pages>6</Pages>
  <Words>1710</Words>
  <Characters>11304</Characters>
  <Lines>92</Lines>
  <Paragraphs>26</Paragraphs>
  <TotalTime>65</TotalTime>
  <ScaleCrop>false</ScaleCrop>
  <LinksUpToDate>false</LinksUpToDate>
  <CharactersWithSpaces>12913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2025-08-24T00:22:00Z</dcterms:created>
  <dc:creator>Gunjan Singh</dc:creator>
  <cp:lastModifiedBy>Anubhav lodhi</cp:lastModifiedBy>
  <cp:lastPrinted>2026-08-30T06:31:35Z</cp:lastPrinted>
  <dcterms:modified xsi:type="dcterms:W3CDTF">2026-08-30T06:32:10Z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806DF7BFFBF345519B36AE131254522E_12</vt:lpwstr>
  </property>
  <property fmtid="{D5CDD505-2E9C-101B-9397-08002B2CF9AE}" pid="4" name="KSOTemplateDocerSaveRecord">
    <vt:lpwstr>eyJoZGlkIjoiYTNhNGI1NzBkODQ1OGFmN2U0YTczZWUxNGYwYzNiZjgiLCJ1c2VySWQiOiI1Njc2MDMxMTI4OTgifQ==</vt:lpwstr>
  </property>
</Properties>
</file>