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101AF">
      <w:pPr>
        <w:numPr>
          <w:ilvl w:val="0"/>
          <w:numId w:val="0"/>
        </w:numPr>
        <w:bidi w:val="0"/>
        <w:ind w:left="-400" w:leftChars="-200" w:firstLine="0" w:firstLineChars="0"/>
        <w:jc w:val="center"/>
        <w:rPr>
          <w:rFonts w:hint="default"/>
          <w:sz w:val="32"/>
          <w:szCs w:val="32"/>
          <w:u w:val="single"/>
          <w:lang w:val="en-US"/>
        </w:rPr>
      </w:pPr>
    </w:p>
    <w:p w14:paraId="4EBA3F09">
      <w:pPr>
        <w:numPr>
          <w:ilvl w:val="0"/>
          <w:numId w:val="0"/>
        </w:numPr>
        <w:bidi w:val="0"/>
        <w:ind w:left="-400" w:leftChars="-200" w:firstLine="0" w:firstLineChars="0"/>
        <w:jc w:val="center"/>
        <w:rPr>
          <w:rFonts w:hint="default"/>
          <w:sz w:val="32"/>
          <w:szCs w:val="32"/>
          <w:u w:val="single"/>
          <w:lang w:val="en-US"/>
        </w:rPr>
      </w:pPr>
      <w:r>
        <w:rPr>
          <w:rFonts w:hint="default"/>
          <w:sz w:val="32"/>
          <w:szCs w:val="32"/>
          <w:u w:val="single"/>
          <w:lang w:val="en-US"/>
        </w:rPr>
        <w:t>G.D. Goenka Public School, Aligarh</w:t>
      </w:r>
    </w:p>
    <w:p w14:paraId="3969647A">
      <w:pPr>
        <w:numPr>
          <w:ilvl w:val="0"/>
          <w:numId w:val="0"/>
        </w:numPr>
        <w:bidi w:val="0"/>
        <w:ind w:left="-400" w:leftChars="-200" w:firstLine="0" w:firstLineChars="0"/>
        <w:jc w:val="center"/>
        <w:rPr>
          <w:sz w:val="24"/>
          <w:szCs w:val="24"/>
          <w:u w:val="single"/>
        </w:rPr>
      </w:pPr>
      <w:r>
        <w:rPr>
          <w:sz w:val="24"/>
          <w:szCs w:val="24"/>
          <w:u w:val="single"/>
        </w:rPr>
        <w:t>Policy for Inclusion and Inclusive Practices for a Barrier-Free Environment</w:t>
      </w:r>
    </w:p>
    <w:p w14:paraId="5D4A36E0">
      <w:pPr>
        <w:numPr>
          <w:ilvl w:val="0"/>
          <w:numId w:val="0"/>
        </w:numPr>
        <w:bidi w:val="0"/>
        <w:ind w:left="-400" w:leftChars="-200" w:firstLine="0" w:firstLineChars="0"/>
        <w:jc w:val="both"/>
        <w:rPr>
          <w:sz w:val="24"/>
          <w:szCs w:val="24"/>
          <w:u w:val="single"/>
        </w:rPr>
      </w:pPr>
      <w:r>
        <w:rPr>
          <w:sz w:val="24"/>
          <w:szCs w:val="24"/>
        </w:rPr>
        <w:t xml:space="preserve">1. </w:t>
      </w:r>
      <w:r>
        <w:rPr>
          <w:sz w:val="24"/>
          <w:szCs w:val="24"/>
          <w:u w:val="single"/>
        </w:rPr>
        <w:t>Preamble</w:t>
      </w:r>
    </w:p>
    <w:p w14:paraId="63741416">
      <w:pPr>
        <w:numPr>
          <w:ilvl w:val="0"/>
          <w:numId w:val="0"/>
        </w:numPr>
        <w:bidi w:val="0"/>
        <w:ind w:left="-400" w:leftChars="-200" w:firstLine="0" w:firstLineChars="0"/>
        <w:jc w:val="both"/>
        <w:rPr>
          <w:sz w:val="24"/>
          <w:szCs w:val="24"/>
        </w:rPr>
      </w:pPr>
      <w:r>
        <w:rPr>
          <w:sz w:val="24"/>
          <w:szCs w:val="24"/>
        </w:rPr>
        <w:t>G.D. Goenka Public School, Aligarh is committed to providing an inclusive and welcoming environment for all students, staff, parents, and visitors, regardless of their physical abilities. This policy outlines our commitment to creating and maintaining a barrier-free environment to ensure that our school is accessible and safe for everyone. This policy is aligned with the principles of equity, dignity, and universal design, and aims to ensure that no individual is disadvantaged due to physical limitations.</w:t>
      </w:r>
    </w:p>
    <w:p w14:paraId="26E2A89B">
      <w:pPr>
        <w:numPr>
          <w:ilvl w:val="0"/>
          <w:numId w:val="0"/>
        </w:numPr>
        <w:bidi w:val="0"/>
        <w:ind w:left="-400" w:leftChars="-200" w:firstLine="0" w:firstLineChars="0"/>
        <w:jc w:val="both"/>
        <w:rPr>
          <w:sz w:val="24"/>
          <w:szCs w:val="24"/>
        </w:rPr>
      </w:pPr>
    </w:p>
    <w:p w14:paraId="19EAF523">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u w:val="single"/>
        </w:rPr>
      </w:pPr>
      <w:r>
        <w:rPr>
          <w:sz w:val="24"/>
          <w:szCs w:val="24"/>
        </w:rPr>
        <w:t xml:space="preserve">2. </w:t>
      </w:r>
      <w:r>
        <w:rPr>
          <w:sz w:val="24"/>
          <w:szCs w:val="24"/>
          <w:u w:val="single"/>
        </w:rPr>
        <w:t>Policy Objectives</w:t>
      </w:r>
    </w:p>
    <w:p w14:paraId="03D57DB2">
      <w:pPr>
        <w:keepNext w:val="0"/>
        <w:keepLines w:val="0"/>
        <w:pageBreakBefore w:val="0"/>
        <w:widowControl/>
        <w:numPr>
          <w:ilvl w:val="0"/>
          <w:numId w:val="0"/>
        </w:numPr>
        <w:kinsoku/>
        <w:wordWrap/>
        <w:overflowPunct/>
        <w:topLinePunct w:val="0"/>
        <w:autoSpaceDE/>
        <w:autoSpaceDN/>
        <w:bidi w:val="0"/>
        <w:adjustRightInd/>
        <w:snapToGrid/>
        <w:spacing w:line="240" w:lineRule="auto"/>
        <w:ind w:left="-400" w:leftChars="-200" w:firstLine="0" w:firstLineChars="0"/>
        <w:jc w:val="both"/>
        <w:textAlignment w:val="auto"/>
        <w:rPr>
          <w:sz w:val="24"/>
          <w:szCs w:val="24"/>
        </w:rPr>
      </w:pPr>
      <w:r>
        <w:rPr>
          <w:sz w:val="24"/>
          <w:szCs w:val="24"/>
        </w:rPr>
        <w:t>The primary objectives of this policy are:</w:t>
      </w:r>
    </w:p>
    <w:p w14:paraId="2AA2D0B3">
      <w:pPr>
        <w:keepNext w:val="0"/>
        <w:keepLines w:val="0"/>
        <w:pageBreakBefore w:val="0"/>
        <w:widowControl/>
        <w:numPr>
          <w:ilvl w:val="0"/>
          <w:numId w:val="0"/>
        </w:numPr>
        <w:kinsoku/>
        <w:wordWrap/>
        <w:overflowPunct/>
        <w:topLinePunct w:val="0"/>
        <w:autoSpaceDE/>
        <w:autoSpaceDN/>
        <w:bidi w:val="0"/>
        <w:adjustRightInd/>
        <w:snapToGrid/>
        <w:spacing w:line="240" w:lineRule="auto"/>
        <w:ind w:left="-400" w:leftChars="-200" w:firstLine="0" w:firstLineChars="0"/>
        <w:jc w:val="both"/>
        <w:textAlignment w:val="auto"/>
        <w:rPr>
          <w:sz w:val="24"/>
          <w:szCs w:val="24"/>
        </w:rPr>
      </w:pPr>
    </w:p>
    <w:p w14:paraId="5B896501">
      <w:pPr>
        <w:keepNext w:val="0"/>
        <w:keepLines w:val="0"/>
        <w:pageBreakBefore w:val="0"/>
        <w:widowControl/>
        <w:numPr>
          <w:ilvl w:val="0"/>
          <w:numId w:val="0"/>
        </w:numPr>
        <w:kinsoku/>
        <w:wordWrap/>
        <w:overflowPunct/>
        <w:topLinePunct w:val="0"/>
        <w:autoSpaceDE/>
        <w:autoSpaceDN/>
        <w:bidi w:val="0"/>
        <w:adjustRightInd/>
        <w:snapToGrid/>
        <w:spacing w:line="240" w:lineRule="auto"/>
        <w:ind w:left="-400" w:leftChars="-200" w:firstLine="0" w:firstLineChars="0"/>
        <w:jc w:val="both"/>
        <w:textAlignment w:val="auto"/>
        <w:rPr>
          <w:sz w:val="24"/>
          <w:szCs w:val="24"/>
        </w:rPr>
      </w:pPr>
      <w:r>
        <w:rPr>
          <w:rFonts w:hint="default"/>
          <w:sz w:val="24"/>
          <w:szCs w:val="24"/>
          <w:lang w:val="en-US"/>
        </w:rPr>
        <w:t>1-</w:t>
      </w:r>
      <w:r>
        <w:rPr>
          <w:sz w:val="24"/>
          <w:szCs w:val="24"/>
        </w:rPr>
        <w:t>To ensure that the school's physical infrastructure is accessible to individuals with mobility challenges.</w:t>
      </w:r>
    </w:p>
    <w:p w14:paraId="33175E13">
      <w:pPr>
        <w:keepNext w:val="0"/>
        <w:keepLines w:val="0"/>
        <w:pageBreakBefore w:val="0"/>
        <w:widowControl/>
        <w:numPr>
          <w:ilvl w:val="0"/>
          <w:numId w:val="0"/>
        </w:numPr>
        <w:kinsoku/>
        <w:wordWrap/>
        <w:overflowPunct/>
        <w:topLinePunct w:val="0"/>
        <w:autoSpaceDE/>
        <w:autoSpaceDN/>
        <w:bidi w:val="0"/>
        <w:adjustRightInd/>
        <w:snapToGrid/>
        <w:spacing w:line="240" w:lineRule="auto"/>
        <w:ind w:left="-400" w:leftChars="-200" w:firstLine="0" w:firstLineChars="0"/>
        <w:jc w:val="both"/>
        <w:textAlignment w:val="auto"/>
        <w:rPr>
          <w:sz w:val="24"/>
          <w:szCs w:val="24"/>
        </w:rPr>
      </w:pPr>
      <w:r>
        <w:rPr>
          <w:rFonts w:hint="default"/>
          <w:sz w:val="24"/>
          <w:szCs w:val="24"/>
          <w:lang w:val="en-US"/>
        </w:rPr>
        <w:t>2-</w:t>
      </w:r>
      <w:r>
        <w:rPr>
          <w:sz w:val="24"/>
          <w:szCs w:val="24"/>
        </w:rPr>
        <w:t>To promote a culture of inclusivity where everyone feels a sense of belonging.</w:t>
      </w:r>
    </w:p>
    <w:p w14:paraId="3C3FBC12">
      <w:pPr>
        <w:keepNext w:val="0"/>
        <w:keepLines w:val="0"/>
        <w:pageBreakBefore w:val="0"/>
        <w:widowControl/>
        <w:numPr>
          <w:ilvl w:val="0"/>
          <w:numId w:val="0"/>
        </w:numPr>
        <w:kinsoku/>
        <w:wordWrap/>
        <w:overflowPunct/>
        <w:topLinePunct w:val="0"/>
        <w:autoSpaceDE/>
        <w:autoSpaceDN/>
        <w:bidi w:val="0"/>
        <w:adjustRightInd/>
        <w:snapToGrid/>
        <w:spacing w:line="240" w:lineRule="auto"/>
        <w:ind w:left="-400" w:leftChars="-200" w:firstLine="0" w:firstLineChars="0"/>
        <w:jc w:val="both"/>
        <w:textAlignment w:val="auto"/>
        <w:rPr>
          <w:sz w:val="24"/>
          <w:szCs w:val="24"/>
        </w:rPr>
      </w:pPr>
      <w:r>
        <w:rPr>
          <w:rFonts w:hint="default"/>
          <w:sz w:val="24"/>
          <w:szCs w:val="24"/>
          <w:lang w:val="en-US"/>
        </w:rPr>
        <w:t>3-</w:t>
      </w:r>
      <w:r>
        <w:rPr>
          <w:sz w:val="24"/>
          <w:szCs w:val="24"/>
        </w:rPr>
        <w:t>To establish a clear framework for the design, maintenance, and review of our facilities to eliminate physical barriers.</w:t>
      </w:r>
    </w:p>
    <w:p w14:paraId="22A26497">
      <w:pPr>
        <w:keepNext w:val="0"/>
        <w:keepLines w:val="0"/>
        <w:pageBreakBefore w:val="0"/>
        <w:widowControl/>
        <w:numPr>
          <w:ilvl w:val="0"/>
          <w:numId w:val="0"/>
        </w:numPr>
        <w:kinsoku/>
        <w:wordWrap/>
        <w:overflowPunct/>
        <w:topLinePunct w:val="0"/>
        <w:autoSpaceDE/>
        <w:autoSpaceDN/>
        <w:bidi w:val="0"/>
        <w:adjustRightInd/>
        <w:snapToGrid/>
        <w:spacing w:line="240" w:lineRule="auto"/>
        <w:ind w:left="-400" w:leftChars="-200" w:firstLine="0" w:firstLineChars="0"/>
        <w:jc w:val="both"/>
        <w:textAlignment w:val="auto"/>
        <w:rPr>
          <w:sz w:val="24"/>
          <w:szCs w:val="24"/>
        </w:rPr>
      </w:pPr>
      <w:r>
        <w:rPr>
          <w:rFonts w:hint="default"/>
          <w:sz w:val="24"/>
          <w:szCs w:val="24"/>
          <w:lang w:val="en-US"/>
        </w:rPr>
        <w:t>4-</w:t>
      </w:r>
      <w:r>
        <w:rPr>
          <w:sz w:val="24"/>
          <w:szCs w:val="24"/>
        </w:rPr>
        <w:t>To comply with all relevant national and state regulations regarding accessibility for persons with disabilities.</w:t>
      </w:r>
    </w:p>
    <w:p w14:paraId="7AE044F7">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rPr>
      </w:pPr>
    </w:p>
    <w:p w14:paraId="7E7C74D8">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u w:val="single"/>
        </w:rPr>
      </w:pPr>
      <w:r>
        <w:rPr>
          <w:sz w:val="24"/>
          <w:szCs w:val="24"/>
        </w:rPr>
        <w:t>3.</w:t>
      </w:r>
      <w:r>
        <w:rPr>
          <w:sz w:val="24"/>
          <w:szCs w:val="24"/>
          <w:u w:val="single"/>
        </w:rPr>
        <w:t xml:space="preserve"> Scope</w:t>
      </w:r>
    </w:p>
    <w:p w14:paraId="75F8F7D7">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This policy applies to all areas of the G.D. Goenka Public School, Aligarh campus, including but not limited to:</w:t>
      </w:r>
    </w:p>
    <w:p w14:paraId="163348EE">
      <w:pPr>
        <w:keepNext w:val="0"/>
        <w:keepLines w:val="0"/>
        <w:pageBreakBefore w:val="0"/>
        <w:widowControl/>
        <w:numPr>
          <w:ilvl w:val="0"/>
          <w:numId w:val="1"/>
        </w:numPr>
        <w:tabs>
          <w:tab w:val="clear" w:pos="420"/>
        </w:tabs>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All school buildings (administrative blocks, academic blocks, labs, library, etc.).</w:t>
      </w:r>
    </w:p>
    <w:p w14:paraId="2ADDF98C">
      <w:pPr>
        <w:keepNext w:val="0"/>
        <w:keepLines w:val="0"/>
        <w:pageBreakBefore w:val="0"/>
        <w:widowControl/>
        <w:numPr>
          <w:ilvl w:val="0"/>
          <w:numId w:val="1"/>
        </w:numPr>
        <w:tabs>
          <w:tab w:val="clear" w:pos="420"/>
        </w:tabs>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Outdoor spaces (playgrounds, sports fields, pathways, parking areas).</w:t>
      </w:r>
    </w:p>
    <w:p w14:paraId="2BD60DE6">
      <w:pPr>
        <w:keepNext w:val="0"/>
        <w:keepLines w:val="0"/>
        <w:pageBreakBefore w:val="0"/>
        <w:widowControl/>
        <w:numPr>
          <w:ilvl w:val="0"/>
          <w:numId w:val="1"/>
        </w:numPr>
        <w:tabs>
          <w:tab w:val="clear" w:pos="420"/>
        </w:tabs>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All facilities and amenities (classrooms, toilets, auditorium, canteen, etc.).</w:t>
      </w:r>
    </w:p>
    <w:p w14:paraId="712BDDCD">
      <w:pPr>
        <w:keepNext w:val="0"/>
        <w:keepLines w:val="0"/>
        <w:pageBreakBefore w:val="0"/>
        <w:widowControl/>
        <w:numPr>
          <w:ilvl w:val="0"/>
          <w:numId w:val="1"/>
        </w:numPr>
        <w:tabs>
          <w:tab w:val="clear" w:pos="420"/>
        </w:tabs>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All individuals on the school premises, including students, staff, parents, visitors, and vendors.</w:t>
      </w:r>
    </w:p>
    <w:p w14:paraId="1B6082A3">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rPr>
      </w:pPr>
    </w:p>
    <w:p w14:paraId="60F0546B">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u w:val="single"/>
        </w:rPr>
      </w:pPr>
      <w:r>
        <w:rPr>
          <w:sz w:val="24"/>
          <w:szCs w:val="24"/>
        </w:rPr>
        <w:t>4.</w:t>
      </w:r>
      <w:r>
        <w:rPr>
          <w:sz w:val="24"/>
          <w:szCs w:val="24"/>
          <w:u w:val="single"/>
        </w:rPr>
        <w:t xml:space="preserve"> Key Policy Directives for a Barrier-Free Environment</w:t>
      </w:r>
    </w:p>
    <w:p w14:paraId="686CBC77">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4.1. Building and Infrastructure Accessibility</w:t>
      </w:r>
    </w:p>
    <w:p w14:paraId="389AF7A0">
      <w:pPr>
        <w:keepNext w:val="0"/>
        <w:keepLines w:val="0"/>
        <w:pageBreakBefore w:val="0"/>
        <w:widowControl/>
        <w:numPr>
          <w:ilvl w:val="0"/>
          <w:numId w:val="0"/>
        </w:numPr>
        <w:kinsoku/>
        <w:wordWrap/>
        <w:overflowPunct/>
        <w:topLinePunct w:val="0"/>
        <w:autoSpaceDE/>
        <w:autoSpaceDN/>
        <w:bidi w:val="0"/>
        <w:adjustRightInd/>
        <w:snapToGrid/>
        <w:ind w:left="-400" w:leftChars="-200" w:firstLine="0" w:firstLineChars="0"/>
        <w:jc w:val="both"/>
        <w:textAlignment w:val="auto"/>
        <w:rPr>
          <w:sz w:val="24"/>
          <w:szCs w:val="24"/>
        </w:rPr>
      </w:pPr>
    </w:p>
    <w:p w14:paraId="3B064412">
      <w:pPr>
        <w:keepNext w:val="0"/>
        <w:keepLines w:val="0"/>
        <w:pageBreakBefore w:val="0"/>
        <w:widowControl/>
        <w:numPr>
          <w:ilvl w:val="0"/>
          <w:numId w:val="2"/>
        </w:numPr>
        <w:tabs>
          <w:tab w:val="clear" w:pos="420"/>
        </w:tabs>
        <w:kinsoku/>
        <w:wordWrap/>
        <w:overflowPunct/>
        <w:topLinePunct w:val="0"/>
        <w:autoSpaceDE/>
        <w:autoSpaceDN/>
        <w:bidi w:val="0"/>
        <w:adjustRightInd/>
        <w:snapToGrid/>
        <w:ind w:left="-400" w:leftChars="-200" w:firstLine="0" w:firstLineChars="0"/>
        <w:jc w:val="both"/>
        <w:textAlignment w:val="auto"/>
        <w:rPr>
          <w:sz w:val="24"/>
          <w:szCs w:val="24"/>
        </w:rPr>
      </w:pPr>
      <w:r>
        <w:rPr>
          <w:sz w:val="24"/>
          <w:szCs w:val="24"/>
        </w:rPr>
        <w:t>Ramps and Lifts: All buildings with more than one floor must be accessible by either a ramp or a lift. Ramps must have a gentle slope (as per standard accessibility guidelines), with handrails on both sides. Lifts must be of an adequate size to accommodate a wheelchair and must have clear signage and controls at an accessible height.</w:t>
      </w:r>
    </w:p>
    <w:p w14:paraId="3C7B9C99">
      <w:pPr>
        <w:numPr>
          <w:ilvl w:val="0"/>
          <w:numId w:val="2"/>
        </w:numPr>
        <w:tabs>
          <w:tab w:val="clear" w:pos="420"/>
        </w:tabs>
        <w:bidi w:val="0"/>
        <w:ind w:left="-400" w:leftChars="-200" w:firstLine="0" w:firstLineChars="0"/>
        <w:jc w:val="both"/>
        <w:rPr>
          <w:sz w:val="24"/>
          <w:szCs w:val="24"/>
        </w:rPr>
      </w:pPr>
      <w:r>
        <w:rPr>
          <w:sz w:val="24"/>
          <w:szCs w:val="24"/>
        </w:rPr>
        <w:t>Corridors and Walkways: Walkways and corridors must be kept clear of any obstructions. The minimum width of all walkways should be maintained to allow for easy movement of wheelchairs and individuals with mobility aids.</w:t>
      </w:r>
    </w:p>
    <w:p w14:paraId="39F0F3C8">
      <w:pPr>
        <w:numPr>
          <w:ilvl w:val="0"/>
          <w:numId w:val="2"/>
        </w:numPr>
        <w:tabs>
          <w:tab w:val="clear" w:pos="420"/>
        </w:tabs>
        <w:bidi w:val="0"/>
        <w:ind w:left="-400" w:leftChars="-200" w:firstLine="0" w:firstLineChars="0"/>
        <w:jc w:val="both"/>
        <w:rPr>
          <w:sz w:val="24"/>
          <w:szCs w:val="24"/>
        </w:rPr>
      </w:pPr>
      <w:r>
        <w:rPr>
          <w:sz w:val="24"/>
          <w:szCs w:val="24"/>
        </w:rPr>
        <w:t>Doors: All classroom doors, as well as doors to other common areas, must be broad enough to allow for easy entry and exit of wheelchairs. Doors should be designed for easy opening and closing.</w:t>
      </w:r>
    </w:p>
    <w:p w14:paraId="70132CF9">
      <w:pPr>
        <w:numPr>
          <w:ilvl w:val="0"/>
          <w:numId w:val="0"/>
        </w:numPr>
        <w:bidi w:val="0"/>
        <w:ind w:left="-400" w:leftChars="-200" w:firstLine="0" w:firstLineChars="0"/>
        <w:jc w:val="both"/>
        <w:rPr>
          <w:sz w:val="24"/>
          <w:szCs w:val="24"/>
        </w:rPr>
      </w:pPr>
    </w:p>
    <w:p w14:paraId="2CCFA2CA">
      <w:pPr>
        <w:numPr>
          <w:ilvl w:val="0"/>
          <w:numId w:val="0"/>
        </w:numPr>
        <w:bidi w:val="0"/>
        <w:ind w:left="-400" w:leftChars="-200" w:firstLine="0" w:firstLineChars="0"/>
        <w:jc w:val="both"/>
        <w:rPr>
          <w:sz w:val="24"/>
          <w:szCs w:val="24"/>
        </w:rPr>
      </w:pPr>
      <w:r>
        <w:rPr>
          <w:sz w:val="24"/>
          <w:szCs w:val="24"/>
        </w:rPr>
        <w:t>4.2. Safety and Mobility</w:t>
      </w:r>
    </w:p>
    <w:p w14:paraId="3DC3D26B">
      <w:pPr>
        <w:numPr>
          <w:ilvl w:val="0"/>
          <w:numId w:val="0"/>
        </w:numPr>
        <w:bidi w:val="0"/>
        <w:ind w:left="-400" w:leftChars="-200" w:firstLine="0" w:firstLineChars="0"/>
        <w:jc w:val="both"/>
        <w:rPr>
          <w:sz w:val="24"/>
          <w:szCs w:val="24"/>
        </w:rPr>
      </w:pPr>
    </w:p>
    <w:p w14:paraId="6D3DF938">
      <w:pPr>
        <w:numPr>
          <w:ilvl w:val="0"/>
          <w:numId w:val="2"/>
        </w:numPr>
        <w:tabs>
          <w:tab w:val="clear" w:pos="420"/>
        </w:tabs>
        <w:bidi w:val="0"/>
        <w:ind w:left="-400" w:leftChars="-200" w:firstLine="0" w:firstLineChars="0"/>
        <w:jc w:val="both"/>
        <w:rPr>
          <w:sz w:val="24"/>
          <w:szCs w:val="24"/>
        </w:rPr>
      </w:pPr>
      <w:r>
        <w:rPr>
          <w:sz w:val="24"/>
          <w:szCs w:val="24"/>
        </w:rPr>
        <w:t>Floor Surfaces: All floor surfaces, both indoors and outdoors, must be non-slip to prevent accidents, especially during wet conditions. Regular checks and maintenance will be conducted to ensure that flooring is safe and free of hazards.</w:t>
      </w:r>
    </w:p>
    <w:p w14:paraId="339EAC6B">
      <w:pPr>
        <w:numPr>
          <w:ilvl w:val="0"/>
          <w:numId w:val="2"/>
        </w:numPr>
        <w:tabs>
          <w:tab w:val="clear" w:pos="420"/>
        </w:tabs>
        <w:bidi w:val="0"/>
        <w:ind w:left="-400" w:leftChars="-200" w:firstLine="0" w:firstLineChars="0"/>
        <w:jc w:val="both"/>
        <w:rPr>
          <w:sz w:val="24"/>
          <w:szCs w:val="24"/>
        </w:rPr>
      </w:pPr>
      <w:r>
        <w:rPr>
          <w:sz w:val="24"/>
          <w:szCs w:val="24"/>
        </w:rPr>
        <w:t>Toilets: Designated accessible toilets must be available on each floor of the main academic blocks. These toilets must be equipped with grab bars, sufficient space for wheelchair maneuverability, and accessible sinks and mirrors.</w:t>
      </w:r>
    </w:p>
    <w:p w14:paraId="1225EDDD">
      <w:pPr>
        <w:numPr>
          <w:ilvl w:val="0"/>
          <w:numId w:val="0"/>
        </w:numPr>
        <w:bidi w:val="0"/>
        <w:ind w:left="-400" w:leftChars="-200" w:firstLine="0" w:firstLineChars="0"/>
        <w:jc w:val="both"/>
        <w:rPr>
          <w:sz w:val="24"/>
          <w:szCs w:val="24"/>
        </w:rPr>
      </w:pPr>
    </w:p>
    <w:p w14:paraId="30F0DE8F">
      <w:pPr>
        <w:numPr>
          <w:ilvl w:val="0"/>
          <w:numId w:val="2"/>
        </w:numPr>
        <w:tabs>
          <w:tab w:val="clear" w:pos="420"/>
        </w:tabs>
        <w:bidi w:val="0"/>
        <w:ind w:left="-400" w:leftChars="-200" w:firstLine="0" w:firstLineChars="0"/>
        <w:jc w:val="both"/>
        <w:rPr>
          <w:sz w:val="24"/>
          <w:szCs w:val="24"/>
        </w:rPr>
      </w:pPr>
      <w:r>
        <w:rPr>
          <w:sz w:val="24"/>
          <w:szCs w:val="24"/>
        </w:rPr>
        <w:t>Signage: Clear, universally recognizable signage, including tactile and Braille signs where appropriate, will be used throughout the school to assist individuals with visual impairments. Signage will indicate the location of accessible toilets, lifts, and other key facilities.</w:t>
      </w:r>
    </w:p>
    <w:p w14:paraId="59CC17A2">
      <w:pPr>
        <w:numPr>
          <w:ilvl w:val="0"/>
          <w:numId w:val="0"/>
        </w:numPr>
        <w:bidi w:val="0"/>
        <w:ind w:left="-400" w:leftChars="-200" w:firstLine="0" w:firstLineChars="0"/>
        <w:jc w:val="both"/>
        <w:rPr>
          <w:sz w:val="24"/>
          <w:szCs w:val="24"/>
        </w:rPr>
      </w:pPr>
    </w:p>
    <w:p w14:paraId="678B17B6">
      <w:pPr>
        <w:numPr>
          <w:ilvl w:val="0"/>
          <w:numId w:val="0"/>
        </w:numPr>
        <w:bidi w:val="0"/>
        <w:ind w:left="-400" w:leftChars="-200" w:firstLine="0" w:firstLineChars="0"/>
        <w:jc w:val="both"/>
        <w:rPr>
          <w:sz w:val="24"/>
          <w:szCs w:val="24"/>
        </w:rPr>
      </w:pPr>
      <w:r>
        <w:rPr>
          <w:sz w:val="24"/>
          <w:szCs w:val="24"/>
        </w:rPr>
        <w:t>4.3. Universal Design in Classrooms and Common Areas</w:t>
      </w:r>
    </w:p>
    <w:p w14:paraId="7BE29342">
      <w:pPr>
        <w:numPr>
          <w:ilvl w:val="0"/>
          <w:numId w:val="0"/>
        </w:numPr>
        <w:bidi w:val="0"/>
        <w:ind w:left="-400" w:leftChars="-200" w:firstLine="0" w:firstLineChars="0"/>
        <w:jc w:val="both"/>
        <w:rPr>
          <w:sz w:val="24"/>
          <w:szCs w:val="24"/>
        </w:rPr>
      </w:pPr>
    </w:p>
    <w:p w14:paraId="13A8F1AD">
      <w:pPr>
        <w:numPr>
          <w:ilvl w:val="0"/>
          <w:numId w:val="2"/>
        </w:numPr>
        <w:tabs>
          <w:tab w:val="clear" w:pos="420"/>
        </w:tabs>
        <w:bidi w:val="0"/>
        <w:ind w:left="-400" w:leftChars="-200" w:firstLine="0" w:firstLineChars="0"/>
        <w:jc w:val="both"/>
        <w:rPr>
          <w:sz w:val="24"/>
          <w:szCs w:val="24"/>
        </w:rPr>
      </w:pPr>
      <w:r>
        <w:rPr>
          <w:sz w:val="24"/>
          <w:szCs w:val="24"/>
        </w:rPr>
        <w:t>Furniture Arrangement: Classroom furniture will be arranged to ensure clear and unobstructed pathways to the door and to the teacher’s desk. This will allow for easy movement for all students, including those using mobility aids.</w:t>
      </w:r>
    </w:p>
    <w:p w14:paraId="2F632ACE">
      <w:pPr>
        <w:numPr>
          <w:ilvl w:val="0"/>
          <w:numId w:val="2"/>
        </w:numPr>
        <w:tabs>
          <w:tab w:val="clear" w:pos="420"/>
        </w:tabs>
        <w:bidi w:val="0"/>
        <w:ind w:left="-400" w:leftChars="-200" w:firstLine="0" w:firstLineChars="0"/>
        <w:jc w:val="both"/>
        <w:rPr>
          <w:sz w:val="24"/>
          <w:szCs w:val="24"/>
        </w:rPr>
      </w:pPr>
      <w:r>
        <w:rPr>
          <w:sz w:val="24"/>
          <w:szCs w:val="24"/>
        </w:rPr>
        <w:t>Seating: Consideration will be given to the placement of students with mobility challenges to ensure they can access the board and other classroom resources without difficulty.</w:t>
      </w:r>
    </w:p>
    <w:p w14:paraId="522D7930">
      <w:pPr>
        <w:numPr>
          <w:ilvl w:val="0"/>
          <w:numId w:val="0"/>
        </w:numPr>
        <w:bidi w:val="0"/>
        <w:ind w:left="-400" w:leftChars="-200" w:firstLine="0" w:firstLineChars="0"/>
        <w:jc w:val="both"/>
        <w:rPr>
          <w:sz w:val="24"/>
          <w:szCs w:val="24"/>
        </w:rPr>
      </w:pPr>
    </w:p>
    <w:p w14:paraId="77D7F868">
      <w:pPr>
        <w:numPr>
          <w:ilvl w:val="0"/>
          <w:numId w:val="0"/>
        </w:numPr>
        <w:bidi w:val="0"/>
        <w:ind w:left="-400" w:leftChars="-200" w:firstLine="0" w:firstLineChars="0"/>
        <w:jc w:val="both"/>
        <w:rPr>
          <w:b/>
          <w:bCs/>
          <w:sz w:val="24"/>
          <w:szCs w:val="24"/>
          <w:u w:val="single"/>
        </w:rPr>
      </w:pPr>
      <w:r>
        <w:rPr>
          <w:sz w:val="24"/>
          <w:szCs w:val="24"/>
        </w:rPr>
        <w:t>5.</w:t>
      </w:r>
      <w:r>
        <w:rPr>
          <w:b/>
          <w:bCs/>
          <w:sz w:val="24"/>
          <w:szCs w:val="24"/>
          <w:u w:val="single"/>
        </w:rPr>
        <w:t xml:space="preserve"> Regular and Ongoing Mechanism for Review and Safety</w:t>
      </w:r>
    </w:p>
    <w:p w14:paraId="7DE6506E">
      <w:pPr>
        <w:numPr>
          <w:ilvl w:val="0"/>
          <w:numId w:val="0"/>
        </w:numPr>
        <w:bidi w:val="0"/>
        <w:ind w:left="-400" w:leftChars="-200" w:firstLine="0" w:firstLineChars="0"/>
        <w:jc w:val="both"/>
        <w:rPr>
          <w:sz w:val="24"/>
          <w:szCs w:val="24"/>
        </w:rPr>
      </w:pPr>
    </w:p>
    <w:p w14:paraId="72257EA8">
      <w:pPr>
        <w:numPr>
          <w:ilvl w:val="0"/>
          <w:numId w:val="2"/>
        </w:numPr>
        <w:tabs>
          <w:tab w:val="clear" w:pos="420"/>
        </w:tabs>
        <w:bidi w:val="0"/>
        <w:ind w:left="-400" w:leftChars="-200" w:firstLine="0" w:firstLineChars="0"/>
        <w:jc w:val="both"/>
        <w:rPr>
          <w:sz w:val="24"/>
          <w:szCs w:val="24"/>
        </w:rPr>
      </w:pPr>
      <w:r>
        <w:rPr>
          <w:sz w:val="24"/>
          <w:szCs w:val="24"/>
        </w:rPr>
        <w:t>Accessibility Committee: An Accessibility and Inclusion Committee will be formed, comprising representatives from the administration, faculty, and parent body. This committee will be responsible for:</w:t>
      </w:r>
    </w:p>
    <w:p w14:paraId="09B81D2E">
      <w:pPr>
        <w:numPr>
          <w:ilvl w:val="0"/>
          <w:numId w:val="0"/>
        </w:numPr>
        <w:bidi w:val="0"/>
        <w:ind w:left="-400" w:leftChars="-200" w:firstLine="0" w:firstLineChars="0"/>
        <w:jc w:val="both"/>
        <w:rPr>
          <w:sz w:val="24"/>
          <w:szCs w:val="24"/>
        </w:rPr>
      </w:pPr>
    </w:p>
    <w:p w14:paraId="35E3F6A4">
      <w:pPr>
        <w:numPr>
          <w:ilvl w:val="0"/>
          <w:numId w:val="2"/>
        </w:numPr>
        <w:tabs>
          <w:tab w:val="clear" w:pos="420"/>
        </w:tabs>
        <w:bidi w:val="0"/>
        <w:ind w:left="-400" w:leftChars="-200" w:firstLine="0" w:firstLineChars="0"/>
        <w:jc w:val="both"/>
        <w:rPr>
          <w:sz w:val="24"/>
          <w:szCs w:val="24"/>
        </w:rPr>
      </w:pPr>
      <w:r>
        <w:rPr>
          <w:sz w:val="24"/>
          <w:szCs w:val="24"/>
        </w:rPr>
        <w:t>Conducting a bi-annual audit of the school's physical infrastructure to identify and address any existing or potential barriers.</w:t>
      </w:r>
    </w:p>
    <w:p w14:paraId="4E5F776A">
      <w:pPr>
        <w:numPr>
          <w:ilvl w:val="0"/>
          <w:numId w:val="2"/>
        </w:numPr>
        <w:tabs>
          <w:tab w:val="clear" w:pos="420"/>
        </w:tabs>
        <w:bidi w:val="0"/>
        <w:ind w:left="-400" w:leftChars="-200" w:firstLine="0" w:firstLineChars="0"/>
        <w:jc w:val="both"/>
        <w:rPr>
          <w:sz w:val="24"/>
          <w:szCs w:val="24"/>
        </w:rPr>
      </w:pPr>
      <w:r>
        <w:rPr>
          <w:sz w:val="24"/>
          <w:szCs w:val="24"/>
        </w:rPr>
        <w:t>Reviewing and updating this policy as required to align with best practices and legal requirements.</w:t>
      </w:r>
    </w:p>
    <w:p w14:paraId="63A6593C">
      <w:pPr>
        <w:numPr>
          <w:ilvl w:val="0"/>
          <w:numId w:val="2"/>
        </w:numPr>
        <w:tabs>
          <w:tab w:val="clear" w:pos="420"/>
        </w:tabs>
        <w:bidi w:val="0"/>
        <w:ind w:left="-400" w:leftChars="-200" w:firstLine="0" w:firstLineChars="0"/>
        <w:jc w:val="both"/>
        <w:rPr>
          <w:sz w:val="24"/>
          <w:szCs w:val="24"/>
        </w:rPr>
      </w:pPr>
      <w:r>
        <w:rPr>
          <w:sz w:val="24"/>
          <w:szCs w:val="24"/>
        </w:rPr>
        <w:t>Gathering feedback from students, staff, and parents regarding accessibility concerns.</w:t>
      </w:r>
    </w:p>
    <w:p w14:paraId="4CE3400B">
      <w:pPr>
        <w:numPr>
          <w:ilvl w:val="0"/>
          <w:numId w:val="2"/>
        </w:numPr>
        <w:tabs>
          <w:tab w:val="clear" w:pos="420"/>
        </w:tabs>
        <w:bidi w:val="0"/>
        <w:ind w:left="-400" w:leftChars="-200" w:firstLine="0" w:firstLineChars="0"/>
        <w:jc w:val="both"/>
        <w:rPr>
          <w:sz w:val="24"/>
          <w:szCs w:val="24"/>
        </w:rPr>
      </w:pPr>
      <w:r>
        <w:rPr>
          <w:sz w:val="24"/>
          <w:szCs w:val="24"/>
        </w:rPr>
        <w:t>Safety Procedures: The school will maintain and regularly review safety procedures, including fire drills and emergency evacuation plans, to ensure they are inclusive of individuals with disabilities. Specific protocols will be developed to assist individuals with mobility issues during an emergency.</w:t>
      </w:r>
    </w:p>
    <w:p w14:paraId="6C8DB28F">
      <w:pPr>
        <w:numPr>
          <w:ilvl w:val="0"/>
          <w:numId w:val="2"/>
        </w:numPr>
        <w:tabs>
          <w:tab w:val="clear" w:pos="420"/>
        </w:tabs>
        <w:bidi w:val="0"/>
        <w:ind w:left="-400" w:leftChars="-200" w:firstLine="0" w:firstLineChars="0"/>
        <w:jc w:val="both"/>
        <w:rPr>
          <w:sz w:val="24"/>
          <w:szCs w:val="24"/>
        </w:rPr>
      </w:pPr>
      <w:r>
        <w:rPr>
          <w:sz w:val="24"/>
          <w:szCs w:val="24"/>
        </w:rPr>
        <w:t>Maintenance and Reporting: A clear system for reporting maintenance issues related to accessibility (e.g., a broken ramp, a malfunctioning lift) will be established. All reported issues will be addressed promptly.</w:t>
      </w:r>
    </w:p>
    <w:p w14:paraId="6CFBC75F">
      <w:pPr>
        <w:numPr>
          <w:ilvl w:val="0"/>
          <w:numId w:val="2"/>
        </w:numPr>
        <w:tabs>
          <w:tab w:val="clear" w:pos="420"/>
        </w:tabs>
        <w:bidi w:val="0"/>
        <w:ind w:left="-400" w:leftChars="-200" w:firstLine="0" w:firstLineChars="0"/>
        <w:jc w:val="both"/>
        <w:rPr>
          <w:sz w:val="24"/>
          <w:szCs w:val="24"/>
        </w:rPr>
      </w:pPr>
      <w:r>
        <w:rPr>
          <w:sz w:val="24"/>
          <w:szCs w:val="24"/>
        </w:rPr>
        <w:t>Training and Awareness: Regular training sessions will be conducted for staff and students to promote awareness of inclusion and to ensure they are equipped to assist individuals with disabilities in a respectful and effective manner.</w:t>
      </w:r>
    </w:p>
    <w:p w14:paraId="02B881E0">
      <w:pPr>
        <w:numPr>
          <w:ilvl w:val="0"/>
          <w:numId w:val="0"/>
        </w:numPr>
        <w:bidi w:val="0"/>
        <w:ind w:left="-400" w:leftChars="-200" w:firstLine="0" w:firstLineChars="0"/>
        <w:jc w:val="both"/>
        <w:rPr>
          <w:sz w:val="24"/>
          <w:szCs w:val="24"/>
        </w:rPr>
      </w:pPr>
    </w:p>
    <w:p w14:paraId="43010189">
      <w:pPr>
        <w:numPr>
          <w:ilvl w:val="0"/>
          <w:numId w:val="0"/>
        </w:numPr>
        <w:bidi w:val="0"/>
        <w:ind w:left="-400" w:leftChars="-200" w:firstLine="0" w:firstLineChars="0"/>
        <w:jc w:val="both"/>
        <w:rPr>
          <w:b/>
          <w:bCs/>
          <w:sz w:val="24"/>
          <w:szCs w:val="24"/>
          <w:u w:val="single"/>
        </w:rPr>
      </w:pPr>
      <w:r>
        <w:rPr>
          <w:sz w:val="24"/>
          <w:szCs w:val="24"/>
        </w:rPr>
        <w:t>6.</w:t>
      </w:r>
      <w:r>
        <w:rPr>
          <w:b/>
          <w:bCs/>
          <w:sz w:val="24"/>
          <w:szCs w:val="24"/>
          <w:u w:val="single"/>
        </w:rPr>
        <w:t xml:space="preserve"> Implementation and Review</w:t>
      </w:r>
    </w:p>
    <w:p w14:paraId="1D857411">
      <w:pPr>
        <w:numPr>
          <w:ilvl w:val="0"/>
          <w:numId w:val="0"/>
        </w:numPr>
        <w:bidi w:val="0"/>
        <w:ind w:left="-400" w:leftChars="-200" w:firstLine="0" w:firstLineChars="0"/>
        <w:jc w:val="both"/>
        <w:rPr>
          <w:sz w:val="24"/>
          <w:szCs w:val="24"/>
        </w:rPr>
      </w:pPr>
    </w:p>
    <w:p w14:paraId="31F50AC4">
      <w:pPr>
        <w:numPr>
          <w:ilvl w:val="0"/>
          <w:numId w:val="2"/>
        </w:numPr>
        <w:tabs>
          <w:tab w:val="clear" w:pos="420"/>
        </w:tabs>
        <w:bidi w:val="0"/>
        <w:ind w:left="-400" w:leftChars="-200" w:firstLine="0" w:firstLineChars="0"/>
        <w:jc w:val="both"/>
        <w:rPr>
          <w:sz w:val="24"/>
          <w:szCs w:val="24"/>
        </w:rPr>
      </w:pPr>
      <w:r>
        <w:rPr>
          <w:sz w:val="24"/>
          <w:szCs w:val="24"/>
        </w:rPr>
        <w:t>The school administration is responsible for the effective implementation of this policy.</w:t>
      </w:r>
    </w:p>
    <w:p w14:paraId="7EAE1B11">
      <w:pPr>
        <w:numPr>
          <w:ilvl w:val="0"/>
          <w:numId w:val="2"/>
        </w:numPr>
        <w:tabs>
          <w:tab w:val="clear" w:pos="420"/>
        </w:tabs>
        <w:bidi w:val="0"/>
        <w:ind w:left="-400" w:leftChars="-200" w:firstLine="0" w:firstLineChars="0"/>
        <w:jc w:val="both"/>
        <w:rPr>
          <w:sz w:val="24"/>
          <w:szCs w:val="24"/>
        </w:rPr>
      </w:pPr>
      <w:r>
        <w:rPr>
          <w:sz w:val="24"/>
          <w:szCs w:val="24"/>
        </w:rPr>
        <w:t>This policy will be reviewed every two years by the Accessibility and Inclusion Committee to ensure its continued relevance and effectiveness.</w:t>
      </w:r>
    </w:p>
    <w:p w14:paraId="76E8E4A3">
      <w:pPr>
        <w:numPr>
          <w:ilvl w:val="0"/>
          <w:numId w:val="0"/>
        </w:numPr>
        <w:bidi w:val="0"/>
        <w:ind w:left="-400" w:leftChars="-200" w:firstLine="0" w:firstLineChars="0"/>
        <w:jc w:val="both"/>
        <w:rPr>
          <w:sz w:val="24"/>
          <w:szCs w:val="24"/>
        </w:rPr>
      </w:pPr>
    </w:p>
    <w:p w14:paraId="5EEE67CB">
      <w:pPr>
        <w:numPr>
          <w:ilvl w:val="0"/>
          <w:numId w:val="0"/>
        </w:numPr>
        <w:bidi w:val="0"/>
        <w:ind w:left="-400" w:leftChars="-200" w:firstLine="0" w:firstLineChars="0"/>
        <w:jc w:val="both"/>
        <w:rPr>
          <w:b/>
          <w:bCs/>
          <w:sz w:val="24"/>
          <w:szCs w:val="24"/>
          <w:u w:val="single"/>
        </w:rPr>
      </w:pPr>
      <w:r>
        <w:rPr>
          <w:sz w:val="24"/>
          <w:szCs w:val="24"/>
        </w:rPr>
        <w:t xml:space="preserve">7. </w:t>
      </w:r>
      <w:r>
        <w:rPr>
          <w:b/>
          <w:bCs/>
          <w:sz w:val="24"/>
          <w:szCs w:val="24"/>
          <w:u w:val="single"/>
        </w:rPr>
        <w:t>Conclusion</w:t>
      </w:r>
    </w:p>
    <w:p w14:paraId="169E0F94">
      <w:pPr>
        <w:numPr>
          <w:ilvl w:val="0"/>
          <w:numId w:val="0"/>
        </w:numPr>
        <w:bidi w:val="0"/>
        <w:ind w:left="-400" w:leftChars="-200" w:firstLine="0" w:firstLineChars="0"/>
        <w:jc w:val="both"/>
        <w:rPr>
          <w:sz w:val="24"/>
          <w:szCs w:val="24"/>
        </w:rPr>
      </w:pPr>
      <w:r>
        <w:rPr>
          <w:sz w:val="24"/>
          <w:szCs w:val="24"/>
        </w:rPr>
        <w:t>G.D. Goenka Public School, Aligarh is dedicated to fostering a diverse and inclusive community. By ensuring a barrier-free environment, we not only comply with legal requirements but also live up to our core values of respect and equal opportunity for all. We are committed to making our school a place where every individual can thrive without physical limitations.</w:t>
      </w:r>
    </w:p>
    <w:p w14:paraId="5D03E6FB">
      <w:pPr>
        <w:numPr>
          <w:ilvl w:val="0"/>
          <w:numId w:val="0"/>
        </w:numPr>
        <w:bidi w:val="0"/>
        <w:ind w:left="-400" w:leftChars="-200" w:firstLine="0" w:firstLineChars="0"/>
        <w:jc w:val="both"/>
        <w:rPr>
          <w:sz w:val="24"/>
          <w:szCs w:val="24"/>
        </w:rPr>
      </w:pPr>
    </w:p>
    <w:p w14:paraId="2AFED372">
      <w:pPr>
        <w:numPr>
          <w:ilvl w:val="0"/>
          <w:numId w:val="0"/>
        </w:numPr>
        <w:bidi w:val="0"/>
        <w:ind w:left="-400" w:leftChars="-200" w:firstLine="0" w:firstLineChars="0"/>
        <w:jc w:val="both"/>
        <w:rPr>
          <w:sz w:val="24"/>
          <w:szCs w:val="24"/>
        </w:rPr>
      </w:pPr>
    </w:p>
    <w:p w14:paraId="494F4167">
      <w:pPr>
        <w:numPr>
          <w:ilvl w:val="0"/>
          <w:numId w:val="0"/>
        </w:numPr>
        <w:bidi w:val="0"/>
        <w:ind w:left="-400" w:leftChars="-200" w:firstLine="0" w:firstLineChars="0"/>
        <w:jc w:val="both"/>
        <w:rPr>
          <w:rFonts w:hint="default"/>
          <w:b/>
          <w:bCs/>
          <w:sz w:val="24"/>
          <w:szCs w:val="24"/>
          <w:lang w:val="en-US"/>
        </w:rPr>
      </w:pPr>
      <w:r>
        <w:rPr>
          <w:rFonts w:hint="default"/>
          <w:b/>
          <w:bCs/>
          <w:sz w:val="24"/>
          <w:szCs w:val="24"/>
          <w:lang w:val="en-US"/>
        </w:rPr>
        <w:t>(Dr. Anubhav Lodhi)</w:t>
      </w:r>
    </w:p>
    <w:p w14:paraId="263C00B9">
      <w:pPr>
        <w:numPr>
          <w:ilvl w:val="0"/>
          <w:numId w:val="0"/>
        </w:numPr>
        <w:bidi w:val="0"/>
        <w:ind w:left="-400" w:leftChars="-200" w:firstLine="0" w:firstLineChars="0"/>
        <w:jc w:val="both"/>
        <w:rPr>
          <w:rFonts w:hint="default"/>
          <w:b/>
          <w:bCs/>
          <w:sz w:val="24"/>
          <w:szCs w:val="24"/>
          <w:lang w:val="en-US"/>
        </w:rPr>
      </w:pPr>
      <w:r>
        <w:rPr>
          <w:rFonts w:hint="default"/>
          <w:b/>
          <w:bCs/>
          <w:sz w:val="24"/>
          <w:szCs w:val="24"/>
          <w:lang w:val="en-US"/>
        </w:rPr>
        <w:t>Principal</w:t>
      </w:r>
    </w:p>
    <w:p w14:paraId="243F0884">
      <w:pPr>
        <w:numPr>
          <w:ilvl w:val="0"/>
          <w:numId w:val="0"/>
        </w:numPr>
        <w:bidi w:val="0"/>
        <w:ind w:left="-400" w:leftChars="-200" w:firstLine="0" w:firstLineChars="0"/>
        <w:jc w:val="both"/>
        <w:rPr>
          <w:b/>
          <w:bCs/>
          <w:sz w:val="24"/>
          <w:szCs w:val="24"/>
        </w:rPr>
      </w:pPr>
      <w:bookmarkStart w:id="0" w:name="_GoBack"/>
      <w:bookmarkEnd w:id="0"/>
    </w:p>
    <w:sectPr>
      <w:pgSz w:w="11906" w:h="16838"/>
      <w:pgMar w:top="840" w:right="906" w:bottom="598"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A58DDC"/>
    <w:multiLevelType w:val="singleLevel"/>
    <w:tmpl w:val="D0A58D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6D24D78"/>
    <w:multiLevelType w:val="singleLevel"/>
    <w:tmpl w:val="76D24D7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A4BB2"/>
    <w:rsid w:val="13B70F52"/>
    <w:rsid w:val="200835F3"/>
    <w:rsid w:val="4EFA4BB2"/>
    <w:rsid w:val="6BBE0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825</Words>
  <Characters>4834</Characters>
  <Lines>0</Lines>
  <Paragraphs>0</Paragraphs>
  <TotalTime>16</TotalTime>
  <ScaleCrop>false</ScaleCrop>
  <LinksUpToDate>false</LinksUpToDate>
  <CharactersWithSpaces>5616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2025-08-24T08:08:00Z</dcterms:created>
  <dc:creator>Administrator</dc:creator>
  <cp:lastModifiedBy>Anubhav lodhi</cp:lastModifiedBy>
  <cp:lastPrinted>2025-08-29T12:23:00Z</cp:lastPrinted>
  <dcterms:modified xsi:type="dcterms:W3CDTF">2026-08-30T06:53:01Z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40E49922DA1F4091922A5B766ED092B2_11</vt:lpwstr>
  </property>
  <property fmtid="{D5CDD505-2E9C-101B-9397-08002B2CF9AE}" pid="4" name="KSOTemplateDocerSaveRecord">
    <vt:lpwstr>eyJoZGlkIjoiYTNhNGI1NzBkODQ1OGFmN2U0YTczZWUxNGYwYzNiZjgiLCJ1c2VySWQiOiI1Njc2MDMxMTI4OTgifQ==</vt:lpwstr>
  </property>
</Properties>
</file>