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7A73D" w14:textId="2F5BE849" w:rsidR="00FB53D1" w:rsidRDefault="00E11CC7">
      <w:r>
        <w:rPr>
          <w:noProof/>
        </w:rPr>
        <w:drawing>
          <wp:inline distT="0" distB="0" distL="0" distR="0" wp14:anchorId="571798AA" wp14:editId="3F4892D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16DA" w14:textId="1CD89D56" w:rsidR="00206AD8" w:rsidRDefault="00206AD8"/>
    <w:p w14:paraId="3D18B4B3" w14:textId="48E5E691" w:rsidR="00206AD8" w:rsidRDefault="00206AD8">
      <w:r>
        <w:rPr>
          <w:noProof/>
        </w:rPr>
        <w:drawing>
          <wp:inline distT="0" distB="0" distL="0" distR="0" wp14:anchorId="53D17BF2" wp14:editId="0947CC5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2C42" w14:textId="2B6DA2D0" w:rsidR="00F769B4" w:rsidRDefault="00F769B4"/>
    <w:p w14:paraId="280BE04D" w14:textId="6AA8C289" w:rsidR="00F769B4" w:rsidRDefault="00F769B4"/>
    <w:p w14:paraId="673BF66E" w14:textId="59F664F0" w:rsidR="00F769B4" w:rsidRDefault="00F769B4">
      <w:r>
        <w:rPr>
          <w:noProof/>
        </w:rPr>
        <w:lastRenderedPageBreak/>
        <w:drawing>
          <wp:inline distT="0" distB="0" distL="0" distR="0" wp14:anchorId="5C8B380F" wp14:editId="09C90A2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6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C7"/>
    <w:rsid w:val="001A70B1"/>
    <w:rsid w:val="00206AD8"/>
    <w:rsid w:val="00624E37"/>
    <w:rsid w:val="00E11CC7"/>
    <w:rsid w:val="00F769B4"/>
    <w:rsid w:val="00FB5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CE142"/>
  <w15:chartTrackingRefBased/>
  <w15:docId w15:val="{23460FF4-BD92-441D-A5F0-68AA615BA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Dey, Saroj</dc:creator>
  <cp:keywords/>
  <dc:description/>
  <cp:lastModifiedBy>Kumar Dey, Saroj</cp:lastModifiedBy>
  <cp:revision>2</cp:revision>
  <dcterms:created xsi:type="dcterms:W3CDTF">2020-07-27T08:30:00Z</dcterms:created>
  <dcterms:modified xsi:type="dcterms:W3CDTF">2020-07-29T01:52:00Z</dcterms:modified>
</cp:coreProperties>
</file>