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5B7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40" w:lineRule="atLeast"/>
        <w:ind w:left="0" w:right="240"/>
        <w:textAlignment w:val="baseline"/>
        <w:rPr>
          <w:b/>
          <w:bCs/>
          <w:color w:val="202124"/>
          <w:sz w:val="48"/>
          <w:szCs w:val="48"/>
        </w:rPr>
      </w:pPr>
      <w:r>
        <w:rPr>
          <w:b/>
          <w:bCs/>
          <w:i w:val="0"/>
          <w:iCs w:val="0"/>
          <w:caps w:val="0"/>
          <w:color w:val="202124"/>
          <w:spacing w:val="0"/>
          <w:sz w:val="48"/>
          <w:szCs w:val="48"/>
          <w:u w:val="none"/>
          <w:bdr w:val="none" w:color="auto" w:sz="0" w:space="0"/>
          <w:vertAlign w:val="baseline"/>
        </w:rPr>
        <w:t>About Dataset</w:t>
      </w:r>
    </w:p>
    <w:p w14:paraId="0A6D057B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2"/>
          <w:szCs w:val="22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C4043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The Fossil dataset was created to provide a comprehensive and realistic foundation for training and evaluating machine learning models aimed at predicting fossil ages. The dataset is of intermediate difficulty and includes a variety of geological, chemical, and physical attributes that are significant in the study of fossil formation and preservation.</w:t>
      </w:r>
    </w:p>
    <w:p w14:paraId="7C9552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160" w:afterAutospacing="0" w:line="400" w:lineRule="atLeast"/>
        <w:ind w:left="0" w:right="0"/>
        <w:textAlignment w:val="baseline"/>
        <w:rPr>
          <w:b/>
          <w:bCs/>
          <w:color w:val="202124"/>
          <w:sz w:val="32"/>
          <w:szCs w:val="32"/>
        </w:rPr>
      </w:pPr>
      <w:r>
        <w:rPr>
          <w:b/>
          <w:bCs/>
          <w:i w:val="0"/>
          <w:iCs w:val="0"/>
          <w:caps w:val="0"/>
          <w:color w:val="20212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Sources</w:t>
      </w:r>
    </w:p>
    <w:p w14:paraId="2795F0B2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The initial data was sourced primarily from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2"/>
          <w:szCs w:val="22"/>
          <w:u w:val="none"/>
          <w:bdr w:val="none" w:color="3C4043" w:sz="0" w:space="0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2"/>
          <w:szCs w:val="22"/>
          <w:u w:val="none"/>
          <w:bdr w:val="none" w:color="3C4043" w:sz="0" w:space="0"/>
          <w:shd w:val="clear" w:fill="FFFFFF"/>
          <w:vertAlign w:val="baseline"/>
        </w:rPr>
        <w:instrText xml:space="preserve"> HYPERLINK "https://paleobiodb.org/" \l "/" \t "/Users/sarojrai/Desktop/my_doc/x/_blank"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2"/>
          <w:szCs w:val="22"/>
          <w:u w:val="none"/>
          <w:bdr w:val="none" w:color="3C4043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2"/>
          <w:szCs w:val="22"/>
          <w:u w:val="none"/>
          <w:bdr w:val="none" w:color="3C4043" w:sz="0" w:space="0"/>
          <w:shd w:val="clear" w:fill="FFFFFF"/>
          <w:vertAlign w:val="baseline"/>
        </w:rPr>
        <w:t>PaleoBioDB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2"/>
          <w:szCs w:val="22"/>
          <w:u w:val="none"/>
          <w:bdr w:val="none" w:color="3C4043" w:sz="0" w:space="0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, with additional private sources contributing to the dataset. After creating a small, initial dataset, a deep learning model was employed to expand and generate a synthetic version. This synthetic dataset simulates realistic scenarios, making it a valuable tool for data scientists and researchers in the field.</w:t>
      </w:r>
    </w:p>
    <w:p w14:paraId="46D9B3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160" w:afterAutospacing="0" w:line="360" w:lineRule="atLeast"/>
        <w:ind w:left="0" w:right="0"/>
        <w:textAlignment w:val="baseline"/>
        <w:rPr>
          <w:b/>
          <w:bCs/>
          <w:color w:val="202124"/>
          <w:sz w:val="28"/>
          <w:szCs w:val="28"/>
        </w:rPr>
      </w:pPr>
      <w:r>
        <w:rPr>
          <w:b/>
          <w:bCs/>
          <w:i w:val="0"/>
          <w:iCs w:val="0"/>
          <w:caps w:val="0"/>
          <w:color w:val="202124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Features</w:t>
      </w:r>
    </w:p>
    <w:p w14:paraId="5E2236F0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uranium_lead_ratio: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Ratio of uranium to lead isotopes in the fossil sample.</w:t>
      </w:r>
    </w:p>
    <w:p w14:paraId="74879CBD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carbon_14_ratio: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Ratio of carbon-14 isotopes present in the fossil sample.</w:t>
      </w:r>
    </w:p>
    <w:p w14:paraId="73ABBCA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radioactive_decay_series: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Measurement of the decay series from parent to daughter isotopes.</w:t>
      </w:r>
    </w:p>
    <w:p w14:paraId="3C035661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stratigraphic_layer_depth: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Depth of the fossil within the stratigraphic layer, in meters.</w:t>
      </w:r>
    </w:p>
    <w:p w14:paraId="2063BC62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isotopic_composition: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Proportion of different isotopes within the fossil sample.</w:t>
      </w:r>
    </w:p>
    <w:p w14:paraId="44233058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fossil_size: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Size of the fossil, in centimeters.</w:t>
      </w:r>
    </w:p>
    <w:p w14:paraId="3267FD67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fossil_weight: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Weight of the fossil, in grams.</w:t>
      </w:r>
    </w:p>
    <w:p w14:paraId="54CDAB59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geological_period: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Geological period during which the fossil was formed.</w:t>
      </w:r>
    </w:p>
    <w:p w14:paraId="14EB2366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surrounding_rock_type: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Type of rock surrounding the fossil.</w:t>
      </w:r>
    </w:p>
    <w:p w14:paraId="59CAE8E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paleomagnetic_data: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Paleomagnetic orientation data of the fossil site.</w:t>
      </w:r>
    </w:p>
    <w:p w14:paraId="66C24D5F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stratigraphic_position: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Position of the fossil within the stratigraphic colu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mn.</w:t>
      </w:r>
    </w:p>
    <w:p w14:paraId="75BEB610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baseline"/>
        <w:rPr>
          <w:sz w:val="28"/>
          <w:szCs w:val="28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age: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C404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 Calculated age of the fossil based on various features, in years.</w:t>
      </w:r>
    </w:p>
    <w:p w14:paraId="6E5556C0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7F8B1"/>
    <w:rsid w:val="3FF7F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2025-04-23T21:14:00Z</dcterms:created>
  <dc:creator>sarojrai</dc:creator>
  <cp:lastModifiedBy>sarojrai</cp:lastModifiedBy>
  <dcterms:modified xsi:type="dcterms:W3CDTF">2025-04-23T21:17:23Z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B19829FAC1578F800A4A0968DACE0F69_41</vt:lpwstr>
  </property>
</Properties>
</file>