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0"/>
        </w:rPr>
        <w:t>Supply Chain Data Dictionary</w:t>
      </w:r>
    </w:p>
    <w:p>
      <w:pPr>
        <w:jc w:val="center"/>
      </w:pPr>
      <w:r>
        <w:rPr>
          <w:color w:val="1F5C8B"/>
          <w:sz w:val="28"/>
        </w:rPr>
        <w:t>Complete Field Guide for Geospatial Freight Risk Analysis</w:t>
      </w:r>
    </w:p>
    <w:p/>
    <w:p>
      <w:pPr>
        <w:jc w:val="center"/>
      </w:pPr>
      <w:r>
        <w:rPr>
          <w:sz w:val="22"/>
        </w:rPr>
        <w:t>Dataset: 2022 Commodity Flow Survey (CFS) + TIGER/Line Shapefiles</w:t>
      </w:r>
    </w:p>
    <w:p>
      <w:pPr>
        <w:jc w:val="center"/>
      </w:pPr>
      <w:r>
        <w:rPr>
          <w:color w:val="444444"/>
          <w:sz w:val="20"/>
        </w:rPr>
        <w:t>Purpose: Supply chain vulnerability scoring — identify critical freight areas</w:t>
        <w:br/>
        <w:t>Course:  SCHM 6201 – Operations and Supply Chain Management, Northeastern University</w:t>
      </w:r>
    </w:p>
    <w:p>
      <w:r>
        <w:br w:type="page"/>
      </w:r>
    </w:p>
    <w:p>
      <w:pPr>
        <w:pStyle w:val="Heading1"/>
      </w:pPr>
      <w:r>
        <w:t>TABLE OF CONTENTS</w:t>
      </w:r>
    </w:p>
    <w:p>
      <w:pPr>
        <w:pStyle w:val="ListBullet"/>
      </w:pPr>
      <w:r>
        <w:rPr>
          <w:b/>
          <w:sz w:val="20"/>
        </w:rPr>
        <w:t xml:space="preserve">Quick Start Guide – </w:t>
      </w:r>
      <w:r>
        <w:rPr>
          <w:sz w:val="20"/>
        </w:rPr>
        <w:t>For analysts and supply chain managers</w:t>
      </w:r>
    </w:p>
    <w:p>
      <w:pPr>
        <w:pStyle w:val="ListBullet"/>
      </w:pPr>
      <w:r>
        <w:rPr>
          <w:b/>
          <w:sz w:val="20"/>
        </w:rPr>
        <w:t xml:space="preserve">Dataset Overview – </w:t>
      </w:r>
      <w:r>
        <w:rPr>
          <w:sz w:val="20"/>
        </w:rPr>
        <w:t>All 6 files at a glance</w:t>
      </w:r>
    </w:p>
    <w:p>
      <w:pPr>
        <w:pStyle w:val="ListBullet"/>
      </w:pPr>
      <w:r>
        <w:rPr>
          <w:b/>
          <w:sz w:val="20"/>
        </w:rPr>
        <w:t xml:space="preserve">FILE 1 – cfs_freight_area.csv – </w:t>
      </w:r>
      <w:r>
        <w:rPr>
          <w:sz w:val="20"/>
        </w:rPr>
        <w:t>CFS freight data by area and commodity (94,023 rows)</w:t>
      </w:r>
    </w:p>
    <w:p>
      <w:pPr>
        <w:pStyle w:val="ListBullet"/>
      </w:pPr>
      <w:r>
        <w:rPr>
          <w:b/>
          <w:sz w:val="20"/>
        </w:rPr>
        <w:t xml:space="preserve">FILE 2 – cfs_exports.csv – </w:t>
      </w:r>
      <w:r>
        <w:rPr>
          <w:sz w:val="20"/>
        </w:rPr>
        <w:t>State-level export freight totals (102 rows)</w:t>
      </w:r>
    </w:p>
    <w:p>
      <w:pPr>
        <w:pStyle w:val="ListBullet"/>
      </w:pPr>
      <w:r>
        <w:rPr>
          <w:b/>
          <w:sz w:val="20"/>
        </w:rPr>
        <w:t xml:space="preserve">FILE 3 – cfs_hazmat.csv – </w:t>
      </w:r>
      <w:r>
        <w:rPr>
          <w:sz w:val="20"/>
        </w:rPr>
        <w:t>National hazardous materials shipments (48 rows)</w:t>
      </w:r>
    </w:p>
    <w:p>
      <w:pPr>
        <w:pStyle w:val="ListBullet"/>
      </w:pPr>
      <w:r>
        <w:rPr>
          <w:b/>
          <w:sz w:val="20"/>
        </w:rPr>
        <w:t xml:space="preserve">FILE 4 – cfs_temp_controlled.csv – </w:t>
      </w:r>
      <w:r>
        <w:rPr>
          <w:sz w:val="20"/>
        </w:rPr>
        <w:t>National temperature-controlled shipments (308 rows)</w:t>
      </w:r>
    </w:p>
    <w:p>
      <w:pPr>
        <w:pStyle w:val="ListBullet"/>
      </w:pPr>
      <w:r>
        <w:rPr>
          <w:b/>
          <w:sz w:val="20"/>
        </w:rPr>
        <w:t xml:space="preserve">FILE 5 – vulnerability_scores.csv – </w:t>
      </w:r>
      <w:r>
        <w:rPr>
          <w:sz w:val="20"/>
        </w:rPr>
        <w:t>Computed supply chain risk scores (134 rows)</w:t>
      </w:r>
    </w:p>
    <w:p>
      <w:pPr>
        <w:pStyle w:val="ListBullet"/>
      </w:pPr>
      <w:r>
        <w:rPr>
          <w:b/>
          <w:sz w:val="20"/>
        </w:rPr>
        <w:t xml:space="preserve">FILE 6 – 2022_CFS_Areas.shp – </w:t>
      </w:r>
      <w:r>
        <w:rPr>
          <w:sz w:val="20"/>
        </w:rPr>
        <w:t>CFS area geographic boundaries (134 areas)</w:t>
      </w:r>
    </w:p>
    <w:p>
      <w:pPr>
        <w:pStyle w:val="ListBullet"/>
      </w:pPr>
      <w:r>
        <w:rPr>
          <w:b/>
          <w:sz w:val="20"/>
        </w:rPr>
        <w:t xml:space="preserve">FILE 7 – tl_2022_us_county.shp – </w:t>
      </w:r>
      <w:r>
        <w:rPr>
          <w:sz w:val="20"/>
        </w:rPr>
        <w:t>US county boundaries — TIGER/Line 2022 (3,235 counties)</w:t>
      </w:r>
    </w:p>
    <w:p>
      <w:pPr>
        <w:pStyle w:val="ListBullet"/>
      </w:pPr>
      <w:r>
        <w:rPr>
          <w:b/>
          <w:sz w:val="20"/>
        </w:rPr>
        <w:t xml:space="preserve">Understanding CFS Terms – </w:t>
      </w:r>
      <w:r>
        <w:rPr>
          <w:sz w:val="20"/>
        </w:rPr>
        <w:t>Glossary of Census freight terminology</w:t>
      </w:r>
    </w:p>
    <w:p>
      <w:pPr>
        <w:pStyle w:val="ListBullet"/>
      </w:pPr>
      <w:r>
        <w:rPr>
          <w:b/>
          <w:sz w:val="20"/>
        </w:rPr>
        <w:t xml:space="preserve">Data Quality Notes – </w:t>
      </w:r>
      <w:r>
        <w:rPr>
          <w:sz w:val="20"/>
        </w:rPr>
        <w:t>Source, known limitations, and join keys</w:t>
      </w:r>
    </w:p>
    <w:p>
      <w:pPr>
        <w:pStyle w:val="ListBullet"/>
      </w:pPr>
      <w:r>
        <w:rPr>
          <w:b/>
          <w:sz w:val="20"/>
        </w:rPr>
        <w:t xml:space="preserve">For Analysis Team – </w:t>
      </w:r>
      <w:r>
        <w:rPr>
          <w:sz w:val="20"/>
        </w:rPr>
        <w:t>Feature engineering guidance</w:t>
      </w:r>
    </w:p>
    <w:p>
      <w:r>
        <w:br w:type="page"/>
      </w:r>
    </w:p>
    <w:p>
      <w:pPr>
        <w:pStyle w:val="Heading1"/>
      </w:pPr>
      <w:r>
        <w:t>QUICK START GUIDE</w:t>
      </w:r>
    </w:p>
    <w:p>
      <w:pPr>
        <w:pStyle w:val="Heading2"/>
      </w:pPr>
      <w:r>
        <w:t>For Supply Chain Managers – Top 5 Fields to Watch</w:t>
      </w:r>
    </w:p>
    <w:p>
      <w:pPr>
        <w:pStyle w:val="ListBullet"/>
      </w:pPr>
      <w:r>
        <w:rPr>
          <w:b/>
          <w:sz w:val="20"/>
        </w:rPr>
        <w:t xml:space="preserve">vulnerability_score – </w:t>
      </w:r>
      <w:r>
        <w:rPr>
          <w:sz w:val="20"/>
        </w:rPr>
        <w:t>Composite risk rank (0–1 scale). Score &gt; 0.5 = high risk area.</w:t>
      </w:r>
    </w:p>
    <w:p>
      <w:pPr>
        <w:pStyle w:val="ListBullet"/>
      </w:pPr>
      <w:r>
        <w:rPr>
          <w:b/>
          <w:sz w:val="20"/>
        </w:rPr>
        <w:t xml:space="preserve">VAL – </w:t>
      </w:r>
      <w:r>
        <w:rPr>
          <w:sz w:val="20"/>
        </w:rPr>
        <w:t>Total freight value shipped (millions USD). Primary size indicator.</w:t>
      </w:r>
    </w:p>
    <w:p>
      <w:pPr>
        <w:pStyle w:val="ListBullet"/>
      </w:pPr>
      <w:r>
        <w:rPr>
          <w:b/>
          <w:sz w:val="20"/>
        </w:rPr>
        <w:t xml:space="preserve">TON – </w:t>
      </w:r>
      <w:r>
        <w:rPr>
          <w:sz w:val="20"/>
        </w:rPr>
        <w:t>Total freight weight (thousands of tons). Volume indicator.</w:t>
      </w:r>
    </w:p>
    <w:p>
      <w:pPr>
        <w:pStyle w:val="ListBullet"/>
      </w:pPr>
      <w:r>
        <w:rPr>
          <w:b/>
          <w:sz w:val="20"/>
        </w:rPr>
        <w:t xml:space="preserve">COMM_LABEL – </w:t>
      </w:r>
      <w:r>
        <w:rPr>
          <w:sz w:val="20"/>
        </w:rPr>
        <w:t>What is being shipped — 423 commodity categories from NSF codes.</w:t>
      </w:r>
    </w:p>
    <w:p>
      <w:pPr>
        <w:pStyle w:val="ListBullet"/>
      </w:pPr>
      <w:r>
        <w:rPr>
          <w:b/>
          <w:sz w:val="20"/>
        </w:rPr>
        <w:t xml:space="preserve">NAME – </w:t>
      </w:r>
      <w:r>
        <w:rPr>
          <w:sz w:val="20"/>
        </w:rPr>
        <w:t>Human-readable CFS area name. Use for labeling maps and charts.</w:t>
      </w:r>
    </w:p>
    <w:p/>
    <w:p>
      <w:pPr>
        <w:pStyle w:val="Heading2"/>
      </w:pPr>
      <w:r>
        <w:t>For Analysts – Quick Vulnerability Query (Python)</w:t>
      </w:r>
    </w:p>
    <w:p>
      <w:pPr>
        <w:pStyle w:val="NoSpacing"/>
      </w:pPr>
      <w:r>
        <w:rPr>
          <w:rFonts w:ascii="Courier New" w:hAnsi="Courier New"/>
          <w:sz w:val="18"/>
        </w:rPr>
        <w:t>import pandas as pd</w:t>
        <w:br/>
        <w:t>df = pd.read_csv('supply_chain_data/03_outputs/vulnerability_scores.csv')</w:t>
        <w:br/>
        <w:br/>
        <w:t># High-risk CFS areas (top quartile)</w:t>
        <w:br/>
        <w:t>high_risk = df[df['vulnerability_score'] &gt; df['vulnerability_score'].quantile(0.75)]</w:t>
        <w:br/>
        <w:t>print(high_risk[['rank','NAME','vulnerability_score','VAL','TON']].sort_values('rank'))</w:t>
      </w:r>
    </w:p>
    <w:p/>
    <w:p>
      <w:pPr>
        <w:pStyle w:val="Heading2"/>
      </w:pPr>
      <w:r>
        <w:t>For ML / Modeling Team – Key Variables</w:t>
      </w:r>
    </w:p>
    <w:p>
      <w:r>
        <w:rPr>
          <w:b/>
        </w:rPr>
        <w:t xml:space="preserve">Primary Risk Target: </w:t>
      </w:r>
      <w:r>
        <w:t>vulnerability_score (continuous 0–1, or binarize at 0.5 for classification)</w:t>
        <w:br/>
      </w:r>
      <w:r>
        <w:rPr>
          <w:b/>
        </w:rPr>
        <w:t xml:space="preserve">Key Features: </w:t>
      </w:r>
      <w:r>
        <w:t>VAL, TON, val_norm, ton_norm — all commodity-aggregated per CFS area</w:t>
        <w:br/>
      </w:r>
      <w:r>
        <w:rPr>
          <w:b/>
        </w:rPr>
        <w:t xml:space="preserve">Geographic Join: </w:t>
      </w:r>
      <w:r>
        <w:t>GEO_ID in CSVs  ←→  CFS22_GE_1 in 2022_CFS_Areas.shp (134/134 match confirmed)</w:t>
      </w:r>
    </w:p>
    <w:p>
      <w:r>
        <w:br w:type="page"/>
      </w:r>
    </w:p>
    <w:p>
      <w:pPr>
        <w:pStyle w:val="Heading1"/>
      </w:pPr>
      <w:r>
        <w:t>DATASET OVERVIEW – All Files at a Glance</w:t>
      </w:r>
    </w:p>
    <w:p>
      <w:r>
        <w:t>All files are located under supply_chain_data/ relative to the project root.</w:t>
        <w:br/>
        <w:t>Data source: U.S. Census Bureau 2022 Commodity Flow Survey + TIGER/Line 2022.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1F5C8B"/>
          </w:tcPr>
          <w:p>
            <w:r>
              <w:rPr>
                <w:b/>
                <w:color w:val="FFFFFF"/>
                <w:sz w:val="18"/>
              </w:rPr>
              <w:t>File Name</w:t>
            </w:r>
          </w:p>
        </w:tc>
        <w:tc>
          <w:tcPr>
            <w:tcW w:type="dxa" w:w="2160"/>
            <w:shd w:val="clear" w:color="auto" w:fill="1F5C8B"/>
          </w:tcPr>
          <w:p>
            <w:r>
              <w:rPr>
                <w:b/>
                <w:color w:val="FFFFFF"/>
                <w:sz w:val="18"/>
              </w:rPr>
              <w:t>Folder</w:t>
            </w:r>
          </w:p>
        </w:tc>
        <w:tc>
          <w:tcPr>
            <w:tcW w:type="dxa" w:w="864"/>
            <w:shd w:val="clear" w:color="auto" w:fill="1F5C8B"/>
          </w:tcPr>
          <w:p>
            <w:r>
              <w:rPr>
                <w:b/>
                <w:color w:val="FFFFFF"/>
                <w:sz w:val="18"/>
              </w:rPr>
              <w:t>Rows</w:t>
            </w:r>
          </w:p>
        </w:tc>
        <w:tc>
          <w:tcPr>
            <w:tcW w:type="dxa" w:w="1008"/>
            <w:shd w:val="clear" w:color="auto" w:fill="1F5C8B"/>
          </w:tcPr>
          <w:p>
            <w:r>
              <w:rPr>
                <w:b/>
                <w:color w:val="FFFFFF"/>
                <w:sz w:val="18"/>
              </w:rPr>
              <w:t>Columns</w:t>
            </w:r>
          </w:p>
        </w:tc>
        <w:tc>
          <w:tcPr>
            <w:tcW w:type="dxa" w:w="2304"/>
            <w:shd w:val="clear" w:color="auto" w:fill="1F5C8B"/>
          </w:tcPr>
          <w:p>
            <w:r>
              <w:rPr>
                <w:b/>
                <w:color w:val="FFFFFF"/>
                <w:sz w:val="18"/>
              </w:rPr>
              <w:t>Grain</w:t>
            </w:r>
          </w:p>
        </w:tc>
        <w:tc>
          <w:tcPr>
            <w:tcW w:type="dxa" w:w="1728"/>
            <w:shd w:val="clear" w:color="auto" w:fill="1F5C8B"/>
          </w:tcPr>
          <w:p>
            <w:r>
              <w:rPr>
                <w:b/>
                <w:color w:val="FFFFFF"/>
                <w:sz w:val="18"/>
              </w:rPr>
              <w:t>Key Join Field</w:t>
            </w:r>
          </w:p>
        </w:tc>
      </w:tr>
      <w:tr>
        <w:tc>
          <w:tcPr>
            <w:tcW w:type="dxa" w:w="2880"/>
            <w:shd w:val="clear" w:color="auto" w:fill="EBF2FA"/>
          </w:tcPr>
          <w:p>
            <w:r>
              <w:rPr>
                <w:sz w:val="18"/>
              </w:rPr>
              <w:t>cfs_freight_area.csv</w:t>
            </w:r>
          </w:p>
        </w:tc>
        <w:tc>
          <w:tcPr>
            <w:tcW w:type="dxa" w:w="2160"/>
            <w:shd w:val="clear" w:color="auto" w:fill="EBF2FA"/>
          </w:tcPr>
          <w:p>
            <w:r>
              <w:rPr>
                <w:sz w:val="18"/>
              </w:rPr>
              <w:t>01_api_data</w:t>
            </w:r>
          </w:p>
        </w:tc>
        <w:tc>
          <w:tcPr>
            <w:tcW w:type="dxa" w:w="864"/>
            <w:shd w:val="clear" w:color="auto" w:fill="EBF2FA"/>
          </w:tcPr>
          <w:p>
            <w:r>
              <w:rPr>
                <w:sz w:val="18"/>
              </w:rPr>
              <w:t>94,023</w:t>
            </w:r>
          </w:p>
        </w:tc>
        <w:tc>
          <w:tcPr>
            <w:tcW w:type="dxa" w:w="1008"/>
            <w:shd w:val="clear" w:color="auto" w:fill="EBF2FA"/>
          </w:tcPr>
          <w:p>
            <w:r>
              <w:rPr>
                <w:sz w:val="18"/>
              </w:rPr>
              <w:t>8</w:t>
            </w:r>
          </w:p>
        </w:tc>
        <w:tc>
          <w:tcPr>
            <w:tcW w:type="dxa" w:w="2304"/>
            <w:shd w:val="clear" w:color="auto" w:fill="EBF2FA"/>
          </w:tcPr>
          <w:p>
            <w:r>
              <w:rPr>
                <w:sz w:val="18"/>
              </w:rPr>
              <w:t>CFS Area × Commodity</w:t>
            </w:r>
          </w:p>
        </w:tc>
        <w:tc>
          <w:tcPr>
            <w:tcW w:type="dxa" w:w="1728"/>
            <w:shd w:val="clear" w:color="auto" w:fill="EBF2FA"/>
          </w:tcPr>
          <w:p>
            <w:r>
              <w:rPr>
                <w:sz w:val="18"/>
              </w:rPr>
              <w:t>GEO_ID</w:t>
            </w:r>
          </w:p>
        </w:tc>
      </w:tr>
      <w:tr>
        <w:tc>
          <w:tcPr>
            <w:tcW w:type="dxa" w:w="2880"/>
            <w:shd w:val="clear" w:color="auto" w:fill="FFFFFF"/>
          </w:tcPr>
          <w:p>
            <w:r>
              <w:rPr>
                <w:sz w:val="18"/>
              </w:rPr>
              <w:t>cfs_exports.csv</w:t>
            </w:r>
          </w:p>
        </w:tc>
        <w:tc>
          <w:tcPr>
            <w:tcW w:type="dxa" w:w="2160"/>
            <w:shd w:val="clear" w:color="auto" w:fill="FFFFFF"/>
          </w:tcPr>
          <w:p>
            <w:r>
              <w:rPr>
                <w:sz w:val="18"/>
              </w:rPr>
              <w:t>01_api_data</w:t>
            </w:r>
          </w:p>
        </w:tc>
        <w:tc>
          <w:tcPr>
            <w:tcW w:type="dxa" w:w="864"/>
            <w:shd w:val="clear" w:color="auto" w:fill="FFFFFF"/>
          </w:tcPr>
          <w:p>
            <w:r>
              <w:rPr>
                <w:sz w:val="18"/>
              </w:rPr>
              <w:t>102</w:t>
            </w:r>
          </w:p>
        </w:tc>
        <w:tc>
          <w:tcPr>
            <w:tcW w:type="dxa" w:w="1008"/>
            <w:shd w:val="clear" w:color="auto" w:fill="FFFFFF"/>
          </w:tcPr>
          <w:p>
            <w:r>
              <w:rPr>
                <w:sz w:val="18"/>
              </w:rPr>
              <w:t>7</w:t>
            </w:r>
          </w:p>
        </w:tc>
        <w:tc>
          <w:tcPr>
            <w:tcW w:type="dxa" w:w="2304"/>
            <w:shd w:val="clear" w:color="auto" w:fill="FFFFFF"/>
          </w:tcPr>
          <w:p>
            <w:r>
              <w:rPr>
                <w:sz w:val="18"/>
              </w:rPr>
              <w:t>State × Commodity</w:t>
            </w:r>
          </w:p>
        </w:tc>
        <w:tc>
          <w:tcPr>
            <w:tcW w:type="dxa" w:w="1728"/>
            <w:shd w:val="clear" w:color="auto" w:fill="FFFFFF"/>
          </w:tcPr>
          <w:p>
            <w:r>
              <w:rPr>
                <w:sz w:val="18"/>
              </w:rPr>
              <w:t>GEO_ID</w:t>
            </w:r>
          </w:p>
        </w:tc>
      </w:tr>
      <w:tr>
        <w:tc>
          <w:tcPr>
            <w:tcW w:type="dxa" w:w="2880"/>
            <w:shd w:val="clear" w:color="auto" w:fill="EBF2FA"/>
          </w:tcPr>
          <w:p>
            <w:r>
              <w:rPr>
                <w:sz w:val="18"/>
              </w:rPr>
              <w:t>cfs_hazmat.csv</w:t>
            </w:r>
          </w:p>
        </w:tc>
        <w:tc>
          <w:tcPr>
            <w:tcW w:type="dxa" w:w="2160"/>
            <w:shd w:val="clear" w:color="auto" w:fill="EBF2FA"/>
          </w:tcPr>
          <w:p>
            <w:r>
              <w:rPr>
                <w:sz w:val="18"/>
              </w:rPr>
              <w:t>01_api_data</w:t>
            </w:r>
          </w:p>
        </w:tc>
        <w:tc>
          <w:tcPr>
            <w:tcW w:type="dxa" w:w="864"/>
            <w:shd w:val="clear" w:color="auto" w:fill="EBF2FA"/>
          </w:tcPr>
          <w:p>
            <w:r>
              <w:rPr>
                <w:sz w:val="18"/>
              </w:rPr>
              <w:t>48</w:t>
            </w:r>
          </w:p>
        </w:tc>
        <w:tc>
          <w:tcPr>
            <w:tcW w:type="dxa" w:w="1008"/>
            <w:shd w:val="clear" w:color="auto" w:fill="EBF2FA"/>
          </w:tcPr>
          <w:p>
            <w:r>
              <w:rPr>
                <w:sz w:val="18"/>
              </w:rPr>
              <w:t>7</w:t>
            </w:r>
          </w:p>
        </w:tc>
        <w:tc>
          <w:tcPr>
            <w:tcW w:type="dxa" w:w="2304"/>
            <w:shd w:val="clear" w:color="auto" w:fill="EBF2FA"/>
          </w:tcPr>
          <w:p>
            <w:r>
              <w:rPr>
                <w:sz w:val="18"/>
              </w:rPr>
              <w:t>National × HAZMAT Comm</w:t>
            </w:r>
          </w:p>
        </w:tc>
        <w:tc>
          <w:tcPr>
            <w:tcW w:type="dxa" w:w="1728"/>
            <w:shd w:val="clear" w:color="auto" w:fill="EBF2FA"/>
          </w:tcPr>
          <w:p>
            <w:r>
              <w:rPr>
                <w:sz w:val="18"/>
              </w:rPr>
              <w:t>GEO_ID</w:t>
            </w:r>
          </w:p>
        </w:tc>
      </w:tr>
      <w:tr>
        <w:tc>
          <w:tcPr>
            <w:tcW w:type="dxa" w:w="2880"/>
            <w:shd w:val="clear" w:color="auto" w:fill="FFFFFF"/>
          </w:tcPr>
          <w:p>
            <w:r>
              <w:rPr>
                <w:sz w:val="18"/>
              </w:rPr>
              <w:t>cfs_temp_controlled.csv</w:t>
            </w:r>
          </w:p>
        </w:tc>
        <w:tc>
          <w:tcPr>
            <w:tcW w:type="dxa" w:w="2160"/>
            <w:shd w:val="clear" w:color="auto" w:fill="FFFFFF"/>
          </w:tcPr>
          <w:p>
            <w:r>
              <w:rPr>
                <w:sz w:val="18"/>
              </w:rPr>
              <w:t>01_api_data</w:t>
            </w:r>
          </w:p>
        </w:tc>
        <w:tc>
          <w:tcPr>
            <w:tcW w:type="dxa" w:w="864"/>
            <w:shd w:val="clear" w:color="auto" w:fill="FFFFFF"/>
          </w:tcPr>
          <w:p>
            <w:r>
              <w:rPr>
                <w:sz w:val="18"/>
              </w:rPr>
              <w:t>308</w:t>
            </w:r>
          </w:p>
        </w:tc>
        <w:tc>
          <w:tcPr>
            <w:tcW w:type="dxa" w:w="1008"/>
            <w:shd w:val="clear" w:color="auto" w:fill="FFFFFF"/>
          </w:tcPr>
          <w:p>
            <w:r>
              <w:rPr>
                <w:sz w:val="18"/>
              </w:rPr>
              <w:t>7</w:t>
            </w:r>
          </w:p>
        </w:tc>
        <w:tc>
          <w:tcPr>
            <w:tcW w:type="dxa" w:w="2304"/>
            <w:shd w:val="clear" w:color="auto" w:fill="FFFFFF"/>
          </w:tcPr>
          <w:p>
            <w:r>
              <w:rPr>
                <w:sz w:val="18"/>
              </w:rPr>
              <w:t>National × TC Commodity</w:t>
            </w:r>
          </w:p>
        </w:tc>
        <w:tc>
          <w:tcPr>
            <w:tcW w:type="dxa" w:w="1728"/>
            <w:shd w:val="clear" w:color="auto" w:fill="FFFFFF"/>
          </w:tcPr>
          <w:p>
            <w:r>
              <w:rPr>
                <w:sz w:val="18"/>
              </w:rPr>
              <w:t>GEO_ID</w:t>
            </w:r>
          </w:p>
        </w:tc>
      </w:tr>
      <w:tr>
        <w:tc>
          <w:tcPr>
            <w:tcW w:type="dxa" w:w="2880"/>
            <w:shd w:val="clear" w:color="auto" w:fill="EBF2FA"/>
          </w:tcPr>
          <w:p>
            <w:r>
              <w:rPr>
                <w:sz w:val="18"/>
              </w:rPr>
              <w:t>vulnerability_scores.csv</w:t>
            </w:r>
          </w:p>
        </w:tc>
        <w:tc>
          <w:tcPr>
            <w:tcW w:type="dxa" w:w="2160"/>
            <w:shd w:val="clear" w:color="auto" w:fill="EBF2FA"/>
          </w:tcPr>
          <w:p>
            <w:r>
              <w:rPr>
                <w:sz w:val="18"/>
              </w:rPr>
              <w:t>03_outputs</w:t>
            </w:r>
          </w:p>
        </w:tc>
        <w:tc>
          <w:tcPr>
            <w:tcW w:type="dxa" w:w="864"/>
            <w:shd w:val="clear" w:color="auto" w:fill="EBF2FA"/>
          </w:tcPr>
          <w:p>
            <w:r>
              <w:rPr>
                <w:sz w:val="18"/>
              </w:rPr>
              <w:t>134</w:t>
            </w:r>
          </w:p>
        </w:tc>
        <w:tc>
          <w:tcPr>
            <w:tcW w:type="dxa" w:w="1008"/>
            <w:shd w:val="clear" w:color="auto" w:fill="EBF2FA"/>
          </w:tcPr>
          <w:p>
            <w:r>
              <w:rPr>
                <w:sz w:val="18"/>
              </w:rPr>
              <w:t>8</w:t>
            </w:r>
          </w:p>
        </w:tc>
        <w:tc>
          <w:tcPr>
            <w:tcW w:type="dxa" w:w="2304"/>
            <w:shd w:val="clear" w:color="auto" w:fill="EBF2FA"/>
          </w:tcPr>
          <w:p>
            <w:r>
              <w:rPr>
                <w:sz w:val="18"/>
              </w:rPr>
              <w:t>One row per CFS Area</w:t>
            </w:r>
          </w:p>
        </w:tc>
        <w:tc>
          <w:tcPr>
            <w:tcW w:type="dxa" w:w="1728"/>
            <w:shd w:val="clear" w:color="auto" w:fill="EBF2FA"/>
          </w:tcPr>
          <w:p>
            <w:r>
              <w:rPr>
                <w:sz w:val="18"/>
              </w:rPr>
              <w:t>GEO_ID</w:t>
            </w:r>
          </w:p>
        </w:tc>
      </w:tr>
      <w:tr>
        <w:tc>
          <w:tcPr>
            <w:tcW w:type="dxa" w:w="2880"/>
            <w:shd w:val="clear" w:color="auto" w:fill="FFFFFF"/>
          </w:tcPr>
          <w:p>
            <w:r>
              <w:rPr>
                <w:sz w:val="18"/>
              </w:rPr>
              <w:t>2022_CFS_Areas.shp</w:t>
            </w:r>
          </w:p>
        </w:tc>
        <w:tc>
          <w:tcPr>
            <w:tcW w:type="dxa" w:w="2160"/>
            <w:shd w:val="clear" w:color="auto" w:fill="FFFFFF"/>
          </w:tcPr>
          <w:p>
            <w:r>
              <w:rPr>
                <w:sz w:val="18"/>
              </w:rPr>
              <w:t>02_shapefiles/cfs_areas</w:t>
            </w:r>
          </w:p>
        </w:tc>
        <w:tc>
          <w:tcPr>
            <w:tcW w:type="dxa" w:w="864"/>
            <w:shd w:val="clear" w:color="auto" w:fill="FFFFFF"/>
          </w:tcPr>
          <w:p>
            <w:r>
              <w:rPr>
                <w:sz w:val="18"/>
              </w:rPr>
              <w:t>134</w:t>
            </w:r>
          </w:p>
        </w:tc>
        <w:tc>
          <w:tcPr>
            <w:tcW w:type="dxa" w:w="1008"/>
            <w:shd w:val="clear" w:color="auto" w:fill="FFFFFF"/>
          </w:tcPr>
          <w:p>
            <w:r>
              <w:rPr>
                <w:sz w:val="18"/>
              </w:rPr>
              <w:t>10+geom</w:t>
            </w:r>
          </w:p>
        </w:tc>
        <w:tc>
          <w:tcPr>
            <w:tcW w:type="dxa" w:w="2304"/>
            <w:shd w:val="clear" w:color="auto" w:fill="FFFFFF"/>
          </w:tcPr>
          <w:p>
            <w:r>
              <w:rPr>
                <w:sz w:val="18"/>
              </w:rPr>
              <w:t>CFS Area polygon</w:t>
            </w:r>
          </w:p>
        </w:tc>
        <w:tc>
          <w:tcPr>
            <w:tcW w:type="dxa" w:w="1728"/>
            <w:shd w:val="clear" w:color="auto" w:fill="FFFFFF"/>
          </w:tcPr>
          <w:p>
            <w:r>
              <w:rPr>
                <w:sz w:val="18"/>
              </w:rPr>
              <w:t>CFS22_GE_1</w:t>
            </w:r>
          </w:p>
        </w:tc>
      </w:tr>
      <w:tr>
        <w:tc>
          <w:tcPr>
            <w:tcW w:type="dxa" w:w="2880"/>
            <w:shd w:val="clear" w:color="auto" w:fill="EBF2FA"/>
          </w:tcPr>
          <w:p>
            <w:r>
              <w:rPr>
                <w:sz w:val="18"/>
              </w:rPr>
              <w:t>tl_2022_us_county.shp</w:t>
            </w:r>
          </w:p>
        </w:tc>
        <w:tc>
          <w:tcPr>
            <w:tcW w:type="dxa" w:w="2160"/>
            <w:shd w:val="clear" w:color="auto" w:fill="EBF2FA"/>
          </w:tcPr>
          <w:p>
            <w:r>
              <w:rPr>
                <w:sz w:val="18"/>
              </w:rPr>
              <w:t>02_shapefiles/county</w:t>
            </w:r>
          </w:p>
        </w:tc>
        <w:tc>
          <w:tcPr>
            <w:tcW w:type="dxa" w:w="864"/>
            <w:shd w:val="clear" w:color="auto" w:fill="EBF2FA"/>
          </w:tcPr>
          <w:p>
            <w:r>
              <w:rPr>
                <w:sz w:val="18"/>
              </w:rPr>
              <w:t>3,235</w:t>
            </w:r>
          </w:p>
        </w:tc>
        <w:tc>
          <w:tcPr>
            <w:tcW w:type="dxa" w:w="1008"/>
            <w:shd w:val="clear" w:color="auto" w:fill="EBF2FA"/>
          </w:tcPr>
          <w:p>
            <w:r>
              <w:rPr>
                <w:sz w:val="18"/>
              </w:rPr>
              <w:t>18+geom</w:t>
            </w:r>
          </w:p>
        </w:tc>
        <w:tc>
          <w:tcPr>
            <w:tcW w:type="dxa" w:w="2304"/>
            <w:shd w:val="clear" w:color="auto" w:fill="EBF2FA"/>
          </w:tcPr>
          <w:p>
            <w:r>
              <w:rPr>
                <w:sz w:val="18"/>
              </w:rPr>
              <w:t>County polygon</w:t>
            </w:r>
          </w:p>
        </w:tc>
        <w:tc>
          <w:tcPr>
            <w:tcW w:type="dxa" w:w="1728"/>
            <w:shd w:val="clear" w:color="auto" w:fill="EBF2FA"/>
          </w:tcPr>
          <w:p>
            <w:r>
              <w:rPr>
                <w:sz w:val="18"/>
              </w:rPr>
              <w:t>GEOID</w:t>
            </w:r>
          </w:p>
        </w:tc>
      </w:tr>
    </w:tbl>
    <w:p/>
    <w:p>
      <w:pPr>
        <w:pStyle w:val="Heading2"/>
      </w:pPr>
      <w:r>
        <w:t>Shared Fields (present in multiple CSV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5C8B"/>
          </w:tcPr>
          <w:p>
            <w:r>
              <w:rPr>
                <w:b/>
                <w:color w:val="FFFFFF"/>
                <w:sz w:val="18"/>
              </w:rPr>
              <w:t>Field</w:t>
            </w:r>
          </w:p>
        </w:tc>
        <w:tc>
          <w:tcPr>
            <w:tcW w:type="dxa" w:w="1296"/>
            <w:shd w:val="clear" w:color="auto" w:fill="1F5C8B"/>
          </w:tcPr>
          <w:p>
            <w:r>
              <w:rPr>
                <w:b/>
                <w:color w:val="FFFFFF"/>
                <w:sz w:val="18"/>
              </w:rPr>
              <w:t>Type</w:t>
            </w:r>
          </w:p>
        </w:tc>
        <w:tc>
          <w:tcPr>
            <w:tcW w:type="dxa" w:w="2592"/>
            <w:shd w:val="clear" w:color="auto" w:fill="1F5C8B"/>
          </w:tcPr>
          <w:p>
            <w:r>
              <w:rPr>
                <w:b/>
                <w:color w:val="FFFFFF"/>
                <w:sz w:val="18"/>
              </w:rPr>
              <w:t>Present In</w:t>
            </w:r>
          </w:p>
        </w:tc>
        <w:tc>
          <w:tcPr>
            <w:tcW w:type="dxa" w:w="4464"/>
            <w:shd w:val="clear" w:color="auto" w:fill="1F5C8B"/>
          </w:tcPr>
          <w:p>
            <w:r>
              <w:rPr>
                <w:b/>
                <w:color w:val="FFFFFF"/>
                <w:sz w:val="18"/>
              </w:rPr>
              <w:t>Description</w:t>
            </w:r>
          </w:p>
        </w:tc>
      </w:tr>
      <w:tr>
        <w:tc>
          <w:tcPr>
            <w:tcW w:type="dxa" w:w="2160"/>
            <w:shd w:val="clear" w:color="auto" w:fill="EBF2FA"/>
          </w:tcPr>
          <w:p>
            <w:r>
              <w:rPr>
                <w:sz w:val="18"/>
              </w:rPr>
              <w:t>NAME</w:t>
            </w:r>
          </w:p>
        </w:tc>
        <w:tc>
          <w:tcPr>
            <w:tcW w:type="dxa" w:w="1296"/>
            <w:shd w:val="clear" w:color="auto" w:fill="EBF2FA"/>
          </w:tcPr>
          <w:p>
            <w:r>
              <w:rPr>
                <w:sz w:val="18"/>
              </w:rPr>
              <w:t>TEXT</w:t>
            </w:r>
          </w:p>
        </w:tc>
        <w:tc>
          <w:tcPr>
            <w:tcW w:type="dxa" w:w="2592"/>
            <w:shd w:val="clear" w:color="auto" w:fill="EBF2FA"/>
          </w:tcPr>
          <w:p>
            <w:r>
              <w:rPr>
                <w:sz w:val="18"/>
              </w:rPr>
              <w:t>All 5 CSVs</w:t>
            </w:r>
          </w:p>
        </w:tc>
        <w:tc>
          <w:tcPr>
            <w:tcW w:type="dxa" w:w="4464"/>
            <w:shd w:val="clear" w:color="auto" w:fill="EBF2FA"/>
          </w:tcPr>
          <w:p>
            <w:r>
              <w:rPr>
                <w:sz w:val="18"/>
              </w:rPr>
              <w:t>Human-readable geographic name (area or state)</w:t>
            </w:r>
          </w:p>
        </w:tc>
      </w:tr>
      <w:tr>
        <w:tc>
          <w:tcPr>
            <w:tcW w:type="dxa" w:w="2160"/>
            <w:shd w:val="clear" w:color="auto" w:fill="FFFFFF"/>
          </w:tcPr>
          <w:p>
            <w:r>
              <w:rPr>
                <w:sz w:val="18"/>
              </w:rPr>
              <w:t>GEO_ID</w:t>
            </w:r>
          </w:p>
        </w:tc>
        <w:tc>
          <w:tcPr>
            <w:tcW w:type="dxa" w:w="1296"/>
            <w:shd w:val="clear" w:color="auto" w:fill="FFFFFF"/>
          </w:tcPr>
          <w:p>
            <w:r>
              <w:rPr>
                <w:sz w:val="18"/>
              </w:rPr>
              <w:t>TEXT</w:t>
            </w:r>
          </w:p>
        </w:tc>
        <w:tc>
          <w:tcPr>
            <w:tcW w:type="dxa" w:w="2592"/>
            <w:shd w:val="clear" w:color="auto" w:fill="FFFFFF"/>
          </w:tcPr>
          <w:p>
            <w:r>
              <w:rPr>
                <w:sz w:val="18"/>
              </w:rPr>
              <w:t>All 5 CSVs</w:t>
            </w:r>
          </w:p>
        </w:tc>
        <w:tc>
          <w:tcPr>
            <w:tcW w:type="dxa" w:w="4464"/>
            <w:shd w:val="clear" w:color="auto" w:fill="FFFFFF"/>
          </w:tcPr>
          <w:p>
            <w:r>
              <w:rPr>
                <w:sz w:val="18"/>
              </w:rPr>
              <w:t>Census geographic identifier — joins to shapefile CFS22_GE_1</w:t>
            </w:r>
          </w:p>
        </w:tc>
      </w:tr>
      <w:tr>
        <w:tc>
          <w:tcPr>
            <w:tcW w:type="dxa" w:w="2160"/>
            <w:shd w:val="clear" w:color="auto" w:fill="EBF2FA"/>
          </w:tcPr>
          <w:p>
            <w:r>
              <w:rPr>
                <w:sz w:val="18"/>
              </w:rPr>
              <w:t>COMM</w:t>
            </w:r>
          </w:p>
        </w:tc>
        <w:tc>
          <w:tcPr>
            <w:tcW w:type="dxa" w:w="1296"/>
            <w:shd w:val="clear" w:color="auto" w:fill="EBF2FA"/>
          </w:tcPr>
          <w:p>
            <w:r>
              <w:rPr>
                <w:sz w:val="18"/>
              </w:rPr>
              <w:t>INTEGER</w:t>
            </w:r>
          </w:p>
        </w:tc>
        <w:tc>
          <w:tcPr>
            <w:tcW w:type="dxa" w:w="2592"/>
            <w:shd w:val="clear" w:color="auto" w:fill="EBF2FA"/>
          </w:tcPr>
          <w:p>
            <w:r>
              <w:rPr>
                <w:sz w:val="18"/>
              </w:rPr>
              <w:t>All 5 CSVs</w:t>
            </w:r>
          </w:p>
        </w:tc>
        <w:tc>
          <w:tcPr>
            <w:tcW w:type="dxa" w:w="4464"/>
            <w:shd w:val="clear" w:color="auto" w:fill="EBF2FA"/>
          </w:tcPr>
          <w:p>
            <w:r>
              <w:rPr>
                <w:sz w:val="18"/>
              </w:rPr>
              <w:t>Numeric NSF commodity code</w:t>
            </w:r>
          </w:p>
        </w:tc>
      </w:tr>
      <w:tr>
        <w:tc>
          <w:tcPr>
            <w:tcW w:type="dxa" w:w="2160"/>
            <w:shd w:val="clear" w:color="auto" w:fill="FFFFFF"/>
          </w:tcPr>
          <w:p>
            <w:r>
              <w:rPr>
                <w:sz w:val="18"/>
              </w:rPr>
              <w:t>COMM_LABEL</w:t>
            </w:r>
          </w:p>
        </w:tc>
        <w:tc>
          <w:tcPr>
            <w:tcW w:type="dxa" w:w="1296"/>
            <w:shd w:val="clear" w:color="auto" w:fill="FFFFFF"/>
          </w:tcPr>
          <w:p>
            <w:r>
              <w:rPr>
                <w:sz w:val="18"/>
              </w:rPr>
              <w:t>TEXT</w:t>
            </w:r>
          </w:p>
        </w:tc>
        <w:tc>
          <w:tcPr>
            <w:tcW w:type="dxa" w:w="2592"/>
            <w:shd w:val="clear" w:color="auto" w:fill="FFFFFF"/>
          </w:tcPr>
          <w:p>
            <w:r>
              <w:rPr>
                <w:sz w:val="18"/>
              </w:rPr>
              <w:t>All 5 CSVs</w:t>
            </w:r>
          </w:p>
        </w:tc>
        <w:tc>
          <w:tcPr>
            <w:tcW w:type="dxa" w:w="4464"/>
            <w:shd w:val="clear" w:color="auto" w:fill="FFFFFF"/>
          </w:tcPr>
          <w:p>
            <w:r>
              <w:rPr>
                <w:sz w:val="18"/>
              </w:rPr>
              <w:t>Text description of commodity type</w:t>
            </w:r>
          </w:p>
        </w:tc>
      </w:tr>
      <w:tr>
        <w:tc>
          <w:tcPr>
            <w:tcW w:type="dxa" w:w="2160"/>
            <w:shd w:val="clear" w:color="auto" w:fill="EBF2FA"/>
          </w:tcPr>
          <w:p>
            <w:r>
              <w:rPr>
                <w:sz w:val="18"/>
              </w:rPr>
              <w:t>VAL</w:t>
            </w:r>
          </w:p>
        </w:tc>
        <w:tc>
          <w:tcPr>
            <w:tcW w:type="dxa" w:w="1296"/>
            <w:shd w:val="clear" w:color="auto" w:fill="EBF2FA"/>
          </w:tcPr>
          <w:p>
            <w:r>
              <w:rPr>
                <w:sz w:val="18"/>
              </w:rPr>
              <w:t>INTEGER</w:t>
            </w:r>
          </w:p>
        </w:tc>
        <w:tc>
          <w:tcPr>
            <w:tcW w:type="dxa" w:w="2592"/>
            <w:shd w:val="clear" w:color="auto" w:fill="EBF2FA"/>
          </w:tcPr>
          <w:p>
            <w:r>
              <w:rPr>
                <w:sz w:val="18"/>
              </w:rPr>
              <w:t>All 5 CSVs</w:t>
            </w:r>
          </w:p>
        </w:tc>
        <w:tc>
          <w:tcPr>
            <w:tcW w:type="dxa" w:w="4464"/>
            <w:shd w:val="clear" w:color="auto" w:fill="EBF2FA"/>
          </w:tcPr>
          <w:p>
            <w:r>
              <w:rPr>
                <w:sz w:val="18"/>
              </w:rPr>
              <w:t>Freight value shipped (millions of dollars)</w:t>
            </w:r>
          </w:p>
        </w:tc>
      </w:tr>
      <w:tr>
        <w:tc>
          <w:tcPr>
            <w:tcW w:type="dxa" w:w="2160"/>
            <w:shd w:val="clear" w:color="auto" w:fill="FFFFFF"/>
          </w:tcPr>
          <w:p>
            <w:r>
              <w:rPr>
                <w:sz w:val="18"/>
              </w:rPr>
              <w:t>TON</w:t>
            </w:r>
          </w:p>
        </w:tc>
        <w:tc>
          <w:tcPr>
            <w:tcW w:type="dxa" w:w="1296"/>
            <w:shd w:val="clear" w:color="auto" w:fill="FFFFFF"/>
          </w:tcPr>
          <w:p>
            <w:r>
              <w:rPr>
                <w:sz w:val="18"/>
              </w:rPr>
              <w:t>INTEGER</w:t>
            </w:r>
          </w:p>
        </w:tc>
        <w:tc>
          <w:tcPr>
            <w:tcW w:type="dxa" w:w="2592"/>
            <w:shd w:val="clear" w:color="auto" w:fill="FFFFFF"/>
          </w:tcPr>
          <w:p>
            <w:r>
              <w:rPr>
                <w:sz w:val="18"/>
              </w:rPr>
              <w:t>All 5 CSVs</w:t>
            </w:r>
          </w:p>
        </w:tc>
        <w:tc>
          <w:tcPr>
            <w:tcW w:type="dxa" w:w="4464"/>
            <w:shd w:val="clear" w:color="auto" w:fill="FFFFFF"/>
          </w:tcPr>
          <w:p>
            <w:r>
              <w:rPr>
                <w:sz w:val="18"/>
              </w:rPr>
              <w:t>Freight weight (thousands of short tons)</w:t>
            </w:r>
          </w:p>
        </w:tc>
      </w:tr>
      <w:tr>
        <w:tc>
          <w:tcPr>
            <w:tcW w:type="dxa" w:w="2160"/>
            <w:shd w:val="clear" w:color="auto" w:fill="EBF2FA"/>
          </w:tcPr>
          <w:p>
            <w:r>
              <w:rPr>
                <w:sz w:val="18"/>
              </w:rPr>
              <w:t>state</w:t>
            </w:r>
          </w:p>
        </w:tc>
        <w:tc>
          <w:tcPr>
            <w:tcW w:type="dxa" w:w="1296"/>
            <w:shd w:val="clear" w:color="auto" w:fill="EBF2FA"/>
          </w:tcPr>
          <w:p>
            <w:r>
              <w:rPr>
                <w:sz w:val="18"/>
              </w:rPr>
              <w:t>INTEGER</w:t>
            </w:r>
          </w:p>
        </w:tc>
        <w:tc>
          <w:tcPr>
            <w:tcW w:type="dxa" w:w="2592"/>
            <w:shd w:val="clear" w:color="auto" w:fill="EBF2FA"/>
          </w:tcPr>
          <w:p>
            <w:r>
              <w:rPr>
                <w:sz w:val="18"/>
              </w:rPr>
              <w:t>freight_area, exports</w:t>
            </w:r>
          </w:p>
        </w:tc>
        <w:tc>
          <w:tcPr>
            <w:tcW w:type="dxa" w:w="4464"/>
            <w:shd w:val="clear" w:color="auto" w:fill="EBF2FA"/>
          </w:tcPr>
          <w:p>
            <w:r>
              <w:rPr>
                <w:sz w:val="18"/>
              </w:rPr>
              <w:t>FIPS state code (1–56)</w:t>
            </w:r>
          </w:p>
        </w:tc>
      </w:tr>
    </w:tbl>
    <w:p/>
    <w:p>
      <w:r>
        <w:br w:type="page"/>
      </w:r>
    </w:p>
    <w:p>
      <w:pPr>
        <w:pStyle w:val="Heading1"/>
      </w:pPr>
      <w:r>
        <w:t>FILE 1 – cfs_freight_area.csv</w:t>
      </w:r>
    </w:p>
    <w:p>
      <w:r>
        <w:rPr>
          <w:b/>
        </w:rPr>
        <w:t xml:space="preserve">Path: </w:t>
      </w:r>
      <w:r>
        <w:t>supply_chain_data/01_api_data/cfs_freight_area.csv</w:t>
        <w:br/>
      </w:r>
      <w:r>
        <w:rPr>
          <w:b/>
        </w:rPr>
        <w:t xml:space="preserve">Source: </w:t>
      </w:r>
      <w:r>
        <w:t>U.S. Census Bureau 2022 Commodity Flow Survey API (by CFS area and commodity)</w:t>
        <w:br/>
      </w:r>
      <w:r>
        <w:rPr>
          <w:b/>
        </w:rPr>
        <w:t xml:space="preserve">Shape: </w:t>
      </w:r>
      <w:r>
        <w:t>94,023 rows × 8 columns</w:t>
        <w:br/>
      </w:r>
      <w:r>
        <w:rPr>
          <w:b/>
        </w:rPr>
        <w:t xml:space="preserve">Grain: </w:t>
      </w:r>
      <w:r>
        <w:t>One row per unique combination of CFS area (134) × commodity code (up to 469 codes)</w:t>
        <w:br/>
      </w:r>
      <w:r>
        <w:rPr>
          <w:b/>
        </w:rPr>
        <w:t xml:space="preserve">Primary use: </w:t>
      </w:r>
      <w:r>
        <w:t>Core dataset for all maps, charts, and vulnerability scoring in this project.</w:t>
      </w:r>
    </w:p>
    <w:p/>
    <w:p>
      <w:pPr>
        <w:pStyle w:val="Heading2"/>
      </w:pPr>
      <w:r>
        <w:t>Column Definitions</w:t>
      </w:r>
    </w:p>
    <w:p>
      <w:r>
        <w:rPr>
          <w:b/>
          <w:sz w:val="22"/>
        </w:rPr>
        <w:t xml:space="preserve">NAME  </w:t>
      </w:r>
      <w:r>
        <w:rPr>
          <w:b w:val="0"/>
          <w:color w:val="444444"/>
          <w:sz w:val="20"/>
        </w:rPr>
        <w:t>(CATEGORICAL)</w:t>
      </w:r>
    </w:p>
    <w:p>
      <w:pPr>
        <w:ind w:left="360"/>
      </w:pPr>
      <w:r>
        <w:rPr>
          <w:b/>
          <w:sz w:val="20"/>
        </w:rPr>
        <w:t xml:space="preserve">What it is: </w:t>
      </w:r>
      <w:r>
        <w:rPr>
          <w:sz w:val="20"/>
        </w:rPr>
        <w:t>Full human-readable name of the CFS geographic area, combining metropolitan area name and state.</w:t>
      </w:r>
    </w:p>
    <w:p>
      <w:pPr>
        <w:ind w:left="360"/>
      </w:pPr>
      <w:r>
        <w:rPr>
          <w:b/>
          <w:sz w:val="20"/>
        </w:rPr>
        <w:t xml:space="preserve">Values: </w:t>
      </w:r>
      <w:r>
        <w:rPr>
          <w:sz w:val="20"/>
        </w:rPr>
        <w:t>134 unique values. Examples: 'Los Angeles-Long Beach, CA CFS Area; California'  |  'Chicago-Naperville, IL-IN-WI CFS Area (part); Illinois'  |  'Remainder of Texas, Texas'</w:t>
      </w:r>
    </w:p>
    <w:p>
      <w:pPr>
        <w:ind w:left="360"/>
      </w:pPr>
      <w:r>
        <w:rPr>
          <w:b/>
          <w:sz w:val="20"/>
        </w:rPr>
        <w:t xml:space="preserve">Analysis use: </w:t>
      </w:r>
      <w:r>
        <w:rPr>
          <w:sz w:val="20"/>
        </w:rPr>
        <w:t>Use as display label on maps and charts.</w:t>
      </w:r>
    </w:p>
    <w:p>
      <w:pPr>
        <w:ind w:left="360"/>
      </w:pPr>
      <w:r>
        <w:rPr>
          <w:b/>
          <w:sz w:val="20"/>
        </w:rPr>
        <w:t xml:space="preserve">Note: </w:t>
      </w:r>
      <w:r>
        <w:rPr>
          <w:color w:val="555555"/>
          <w:sz w:val="20"/>
        </w:rPr>
        <w:t>Remainder areas represent non-metropolitan parts of a state that are grouped together as one CFS zone.</w:t>
      </w:r>
    </w:p>
    <w:p/>
    <w:p>
      <w:r>
        <w:rPr>
          <w:b/>
          <w:sz w:val="22"/>
        </w:rPr>
        <w:t xml:space="preserve">GEO_ID  </w:t>
      </w:r>
      <w:r>
        <w:rPr>
          <w:b w:val="0"/>
          <w:color w:val="444444"/>
          <w:sz w:val="20"/>
        </w:rPr>
        <w:t>(TEXT (CATEGORICAL))</w:t>
      </w:r>
    </w:p>
    <w:p>
      <w:pPr>
        <w:ind w:left="360"/>
      </w:pPr>
      <w:r>
        <w:rPr>
          <w:b/>
          <w:sz w:val="20"/>
        </w:rPr>
        <w:t xml:space="preserve">What it is: </w:t>
      </w:r>
      <w:r>
        <w:rPr>
          <w:sz w:val="20"/>
        </w:rPr>
        <w:t>Census geographic identifier for the CFS area. Encoded as a FIPS-style string. This is the primary join key between the CSV data and the 2022_CFS_Areas.shp shapefile.</w:t>
      </w:r>
    </w:p>
    <w:p>
      <w:pPr>
        <w:ind w:left="360"/>
      </w:pPr>
      <w:r>
        <w:rPr>
          <w:b/>
          <w:sz w:val="20"/>
        </w:rPr>
        <w:t xml:space="preserve">Values: </w:t>
      </w:r>
      <w:r>
        <w:rPr>
          <w:sz w:val="20"/>
        </w:rPr>
        <w:t>134 unique values. Format: 'E330000US' + 10-digit code. Example: 'E330000US0634800000' = Los Angeles-Long Beach CFS Area.</w:t>
      </w:r>
    </w:p>
    <w:p>
      <w:pPr>
        <w:ind w:left="360"/>
      </w:pPr>
      <w:r>
        <w:rPr>
          <w:b/>
          <w:sz w:val="20"/>
        </w:rPr>
        <w:t xml:space="preserve">Analysis use: </w:t>
      </w:r>
      <w:r>
        <w:rPr>
          <w:sz w:val="20"/>
        </w:rPr>
        <w:t>JOIN KEY — matches CFS22_GE_1 column in 2022_CFS_Areas.shp (134/134 match confirmed).</w:t>
      </w:r>
    </w:p>
    <w:p>
      <w:pPr>
        <w:ind w:left="360"/>
      </w:pPr>
      <w:r>
        <w:rPr>
          <w:b/>
          <w:sz w:val="20"/>
        </w:rPr>
        <w:t xml:space="preserve">Note: </w:t>
      </w:r>
      <w:r>
        <w:rPr>
          <w:color w:val="555555"/>
          <w:sz w:val="20"/>
        </w:rPr>
        <w:t>The GEO_ID format differs from county FIPS codes. Do not attempt to join to county shapefile directly.</w:t>
      </w:r>
    </w:p>
    <w:p/>
    <w:p>
      <w:r>
        <w:rPr>
          <w:b/>
          <w:sz w:val="22"/>
        </w:rPr>
        <w:t xml:space="preserve">COMM  </w:t>
      </w:r>
      <w:r>
        <w:rPr>
          <w:b w:val="0"/>
          <w:color w:val="444444"/>
          <w:sz w:val="20"/>
        </w:rPr>
        <w:t>(INTEGER (NUMERICAL))</w:t>
      </w:r>
    </w:p>
    <w:p>
      <w:pPr>
        <w:ind w:left="360"/>
      </w:pPr>
      <w:r>
        <w:rPr>
          <w:b/>
          <w:sz w:val="20"/>
        </w:rPr>
        <w:t xml:space="preserve">What it is: </w:t>
      </w:r>
      <w:r>
        <w:rPr>
          <w:sz w:val="20"/>
        </w:rPr>
        <w:t>Numeric commodity code from the North American Industry Classification System (NAICS) / NSF commodity classification used by the CFS program.</w:t>
      </w:r>
    </w:p>
    <w:p>
      <w:pPr>
        <w:ind w:left="360"/>
      </w:pPr>
      <w:r>
        <w:rPr>
          <w:b/>
          <w:sz w:val="20"/>
        </w:rPr>
        <w:t xml:space="preserve">Values: </w:t>
      </w:r>
      <w:r>
        <w:rPr>
          <w:sz w:val="20"/>
        </w:rPr>
        <w:t>469 unique codes. Range: 0–4,399. Code 0 = All Commodities aggregate. Codes 1–99 = broad categories. Codes 100+ = detailed sub-categories.</w:t>
      </w:r>
    </w:p>
    <w:p>
      <w:pPr>
        <w:ind w:left="360"/>
      </w:pPr>
      <w:r>
        <w:rPr>
          <w:b/>
          <w:sz w:val="20"/>
        </w:rPr>
        <w:t xml:space="preserve">Analysis use: </w:t>
      </w:r>
      <w:r>
        <w:rPr>
          <w:sz w:val="20"/>
        </w:rPr>
        <w:t>Use COMM=0 to retrieve the aggregate total for an area across all commodities.</w:t>
      </w:r>
    </w:p>
    <w:p>
      <w:pPr>
        <w:ind w:left="360"/>
      </w:pPr>
      <w:r>
        <w:rPr>
          <w:b/>
          <w:sz w:val="20"/>
        </w:rPr>
        <w:t xml:space="preserve">Note: </w:t>
      </w:r>
      <w:r>
        <w:rPr>
          <w:color w:val="555555"/>
          <w:sz w:val="20"/>
        </w:rPr>
        <w:t>Not all codes are present for all areas — some area/commodity combinations were suppressed by Census for confidentiality.</w:t>
      </w:r>
    </w:p>
    <w:p/>
    <w:p>
      <w:r>
        <w:rPr>
          <w:b/>
          <w:sz w:val="22"/>
        </w:rPr>
        <w:t xml:space="preserve">COMM_LABEL  </w:t>
      </w:r>
      <w:r>
        <w:rPr>
          <w:b w:val="0"/>
          <w:color w:val="444444"/>
          <w:sz w:val="20"/>
        </w:rPr>
        <w:t>(TEXT (CATEGORICAL))</w:t>
      </w:r>
    </w:p>
    <w:p>
      <w:pPr>
        <w:ind w:left="360"/>
      </w:pPr>
      <w:r>
        <w:rPr>
          <w:b/>
          <w:sz w:val="20"/>
        </w:rPr>
        <w:t xml:space="preserve">What it is: </w:t>
      </w:r>
      <w:r>
        <w:rPr>
          <w:sz w:val="20"/>
        </w:rPr>
        <w:t>Human-readable description corresponding to the COMM code. Describes what type of goods are being shipped.</w:t>
      </w:r>
    </w:p>
    <w:p>
      <w:pPr>
        <w:ind w:left="360"/>
      </w:pPr>
      <w:r>
        <w:rPr>
          <w:b/>
          <w:sz w:val="20"/>
        </w:rPr>
        <w:t xml:space="preserve">Values: </w:t>
      </w:r>
      <w:r>
        <w:rPr>
          <w:sz w:val="20"/>
        </w:rPr>
        <w:t>423 unique values. Top values by frequency: 'Mixed freight' (795 rows)  |  'Pharmaceutical products' (789)  |  'Printed books, brochures...' (530).</w:t>
      </w:r>
    </w:p>
    <w:p>
      <w:pPr>
        <w:ind w:left="360"/>
      </w:pPr>
      <w:r>
        <w:rPr>
          <w:b/>
          <w:sz w:val="20"/>
        </w:rPr>
        <w:t xml:space="preserve">Analysis use: </w:t>
      </w:r>
      <w:r>
        <w:rPr>
          <w:sz w:val="20"/>
        </w:rPr>
        <w:t>Use as display label in bar charts and commodity breakdowns.</w:t>
      </w:r>
    </w:p>
    <w:p>
      <w:pPr>
        <w:ind w:left="360"/>
      </w:pPr>
      <w:r>
        <w:rPr>
          <w:b/>
          <w:sz w:val="20"/>
        </w:rPr>
        <w:t xml:space="preserve">Note: </w:t>
      </w:r>
      <w:r>
        <w:rPr>
          <w:color w:val="555555"/>
          <w:sz w:val="20"/>
        </w:rPr>
        <w:t>Some COMM codes map to slightly different label text (e.g., slight spelling differences) — always use COMM as the canonical identifier and COMM_LABEL for display.</w:t>
      </w:r>
    </w:p>
    <w:p/>
    <w:p>
      <w:r>
        <w:rPr>
          <w:b/>
          <w:sz w:val="22"/>
        </w:rPr>
        <w:t xml:space="preserve">VAL  </w:t>
      </w:r>
      <w:r>
        <w:rPr>
          <w:b w:val="0"/>
          <w:color w:val="444444"/>
          <w:sz w:val="20"/>
        </w:rPr>
        <w:t>(INTEGER (NUMERICAL))</w:t>
      </w:r>
    </w:p>
    <w:p>
      <w:pPr>
        <w:ind w:left="360"/>
      </w:pPr>
      <w:r>
        <w:rPr>
          <w:b/>
          <w:sz w:val="20"/>
        </w:rPr>
        <w:t xml:space="preserve">What it is: </w:t>
      </w:r>
      <w:r>
        <w:rPr>
          <w:sz w:val="20"/>
        </w:rPr>
        <w:t>Total value of freight shipped from this CFS area for this commodity type, measured in millions of U.S. dollars.</w:t>
      </w:r>
    </w:p>
    <w:p>
      <w:pPr>
        <w:ind w:left="360"/>
      </w:pPr>
      <w:r>
        <w:rPr>
          <w:b/>
          <w:sz w:val="20"/>
        </w:rPr>
        <w:t xml:space="preserve">Values: </w:t>
      </w:r>
      <w:r>
        <w:rPr>
          <w:sz w:val="20"/>
        </w:rPr>
        <w:t>6,735 unique values. Range: 0 – 1,227,627 ($M). Mean: ~$1,192M. Top area total (all commodities): Los Angeles-Long Beach at $1.23 trillion.</w:t>
      </w:r>
    </w:p>
    <w:p>
      <w:pPr>
        <w:ind w:left="360"/>
      </w:pPr>
      <w:r>
        <w:rPr>
          <w:b/>
          <w:sz w:val="20"/>
        </w:rPr>
        <w:t xml:space="preserve">Analysis use: </w:t>
      </w:r>
      <w:r>
        <w:rPr>
          <w:sz w:val="20"/>
        </w:rPr>
        <w:t>Primary metric for vulnerability scoring (60% weight). Use sum over all COMM codes for area totals.</w:t>
      </w:r>
    </w:p>
    <w:p>
      <w:pPr>
        <w:ind w:left="360"/>
      </w:pPr>
      <w:r>
        <w:rPr>
          <w:b/>
          <w:sz w:val="20"/>
        </w:rPr>
        <w:t xml:space="preserve">Note: </w:t>
      </w:r>
      <w:r>
        <w:rPr>
          <w:color w:val="555555"/>
          <w:sz w:val="20"/>
        </w:rPr>
        <w:t>Value of 0 indicates either truly no shipment or Census suppression of small values for confidentiality.</w:t>
      </w:r>
    </w:p>
    <w:p/>
    <w:p>
      <w:r>
        <w:rPr>
          <w:b/>
          <w:sz w:val="22"/>
        </w:rPr>
        <w:t xml:space="preserve">TON  </w:t>
      </w:r>
      <w:r>
        <w:rPr>
          <w:b w:val="0"/>
          <w:color w:val="444444"/>
          <w:sz w:val="20"/>
        </w:rPr>
        <w:t>(INTEGER (NUMERICAL))</w:t>
      </w:r>
    </w:p>
    <w:p>
      <w:pPr>
        <w:ind w:left="360"/>
      </w:pPr>
      <w:r>
        <w:rPr>
          <w:b/>
          <w:sz w:val="20"/>
        </w:rPr>
        <w:t xml:space="preserve">What it is: </w:t>
      </w:r>
      <w:r>
        <w:rPr>
          <w:sz w:val="20"/>
        </w:rPr>
        <w:t>Total weight of freight shipped from this CFS area for this commodity type, measured in thousands of short tons.</w:t>
      </w:r>
    </w:p>
    <w:p>
      <w:pPr>
        <w:ind w:left="360"/>
      </w:pPr>
      <w:r>
        <w:rPr>
          <w:b/>
          <w:sz w:val="20"/>
        </w:rPr>
        <w:t xml:space="preserve">Values: </w:t>
      </w:r>
      <w:r>
        <w:rPr>
          <w:sz w:val="20"/>
        </w:rPr>
        <w:t>5,338 unique values. Range: 0 – 524,029 (thousands of tons). Mean: ~825k tons. Highest volumes: agricultural and mining products in rural CFS areas.</w:t>
      </w:r>
    </w:p>
    <w:p>
      <w:pPr>
        <w:ind w:left="360"/>
      </w:pPr>
      <w:r>
        <w:rPr>
          <w:b/>
          <w:sz w:val="20"/>
        </w:rPr>
        <w:t xml:space="preserve">Analysis use: </w:t>
      </w:r>
      <w:r>
        <w:rPr>
          <w:sz w:val="20"/>
        </w:rPr>
        <w:t>Secondary metric for vulnerability scoring (40% weight). Captures physical volume regardless of dollar value.</w:t>
      </w:r>
    </w:p>
    <w:p>
      <w:pPr>
        <w:ind w:left="360"/>
      </w:pPr>
      <w:r>
        <w:rPr>
          <w:b/>
          <w:sz w:val="20"/>
        </w:rPr>
        <w:t xml:space="preserve">Note: </w:t>
      </w:r>
      <w:r>
        <w:rPr>
          <w:color w:val="555555"/>
          <w:sz w:val="20"/>
        </w:rPr>
        <w:t>Tonnage can be large for low-value bulk commodities (grain, sand, gravel) that have outsized infrastructure impact.</w:t>
      </w:r>
    </w:p>
    <w:p/>
    <w:p>
      <w:r>
        <w:rPr>
          <w:b/>
          <w:sz w:val="22"/>
        </w:rPr>
        <w:t xml:space="preserve">state  </w:t>
      </w:r>
      <w:r>
        <w:rPr>
          <w:b w:val="0"/>
          <w:color w:val="444444"/>
          <w:sz w:val="20"/>
        </w:rPr>
        <w:t>(INTEGER (NUMERICAL))</w:t>
      </w:r>
    </w:p>
    <w:p>
      <w:pPr>
        <w:ind w:left="360"/>
      </w:pPr>
      <w:r>
        <w:rPr>
          <w:b/>
          <w:sz w:val="20"/>
        </w:rPr>
        <w:t xml:space="preserve">What it is: </w:t>
      </w:r>
      <w:r>
        <w:rPr>
          <w:sz w:val="20"/>
        </w:rPr>
        <w:t>FIPS numeric state code for the state in which this CFS area (or partial area) is located.</w:t>
      </w:r>
    </w:p>
    <w:p>
      <w:pPr>
        <w:ind w:left="360"/>
      </w:pPr>
      <w:r>
        <w:rPr>
          <w:b/>
          <w:sz w:val="20"/>
        </w:rPr>
        <w:t xml:space="preserve">Values: </w:t>
      </w:r>
      <w:r>
        <w:rPr>
          <w:sz w:val="20"/>
        </w:rPr>
        <w:t>51 unique values. Range: 1–56 (follows standard FIPS encoding; 56 = Wyoming). Note: gaps in sequence are normal — some numbers (e.g., 3, 7) are unassigned.</w:t>
      </w:r>
    </w:p>
    <w:p>
      <w:pPr>
        <w:ind w:left="360"/>
      </w:pPr>
      <w:r>
        <w:rPr>
          <w:b/>
          <w:sz w:val="20"/>
        </w:rPr>
        <w:t xml:space="preserve">Analysis use: </w:t>
      </w:r>
      <w:r>
        <w:rPr>
          <w:sz w:val="20"/>
        </w:rPr>
        <w:t>Used during data collection to loop API queries by state. Can be used to filter or group by state.</w:t>
      </w:r>
    </w:p>
    <w:p>
      <w:pPr>
        <w:ind w:left="360"/>
      </w:pPr>
      <w:r>
        <w:rPr>
          <w:b/>
          <w:sz w:val="20"/>
        </w:rPr>
        <w:t xml:space="preserve">Note: </w:t>
      </w:r>
      <w:r>
        <w:rPr>
          <w:color w:val="555555"/>
          <w:sz w:val="20"/>
        </w:rPr>
        <w:t>Multi-state CFS areas (e.g., Chicago-Naperville IL-IN-WI) appear once per state component, with this field identifying which state portion the row represents.</w:t>
      </w:r>
    </w:p>
    <w:p/>
    <w:p>
      <w:r>
        <w:rPr>
          <w:b/>
          <w:sz w:val="22"/>
        </w:rPr>
        <w:t xml:space="preserve">cfs area (or part)  </w:t>
      </w:r>
      <w:r>
        <w:rPr>
          <w:b w:val="0"/>
          <w:color w:val="444444"/>
          <w:sz w:val="20"/>
        </w:rPr>
        <w:t>(INTEGER (NUMERICAL))</w:t>
      </w:r>
    </w:p>
    <w:p>
      <w:pPr>
        <w:ind w:left="360"/>
      </w:pPr>
      <w:r>
        <w:rPr>
          <w:b/>
          <w:sz w:val="20"/>
        </w:rPr>
        <w:t xml:space="preserve">What it is: </w:t>
      </w:r>
      <w:r>
        <w:rPr>
          <w:sz w:val="20"/>
        </w:rPr>
        <w:t>Numeric CFS area code assigned by the Census Bureau. Combined with the state field, this uniquely identifies a CFS geographic zone within the API response.</w:t>
      </w:r>
    </w:p>
    <w:p>
      <w:pPr>
        <w:ind w:left="360"/>
      </w:pPr>
      <w:r>
        <w:rPr>
          <w:b/>
          <w:sz w:val="20"/>
        </w:rPr>
        <w:t xml:space="preserve">Values: </w:t>
      </w:r>
      <w:r>
        <w:rPr>
          <w:sz w:val="20"/>
        </w:rPr>
        <w:t>74 unique values. Range: 10,400,000 – 99,999,999. Code 99,999,999 is used for 'Remainder of state' zones.</w:t>
      </w:r>
    </w:p>
    <w:p>
      <w:pPr>
        <w:ind w:left="360"/>
      </w:pPr>
      <w:r>
        <w:rPr>
          <w:b/>
          <w:sz w:val="20"/>
        </w:rPr>
        <w:t xml:space="preserve">Analysis use: </w:t>
      </w:r>
      <w:r>
        <w:rPr>
          <w:sz w:val="20"/>
        </w:rPr>
        <w:t>Used as part of the API query parameter 'for=cfs+area+(or+part)'. Less useful for analysis than GEO_ID — use GEO_ID as the primary area identifier.</w:t>
      </w:r>
    </w:p>
    <w:p>
      <w:pPr>
        <w:ind w:left="360"/>
      </w:pPr>
      <w:r>
        <w:rPr>
          <w:b/>
          <w:sz w:val="20"/>
        </w:rPr>
        <w:t xml:space="preserve">Note: </w:t>
      </w:r>
      <w:r>
        <w:rPr>
          <w:color w:val="555555"/>
          <w:sz w:val="20"/>
        </w:rPr>
        <w:t>This field name contains a space — use df['cfs area (or part)'] in pandas.</w:t>
      </w:r>
    </w:p>
    <w:p/>
    <w:p>
      <w:r>
        <w:br w:type="page"/>
      </w:r>
    </w:p>
    <w:p>
      <w:pPr>
        <w:pStyle w:val="Heading1"/>
      </w:pPr>
      <w:r>
        <w:t>FILE 2 – cfs_exports.csv</w:t>
      </w:r>
    </w:p>
    <w:p>
      <w:r>
        <w:rPr>
          <w:b/>
        </w:rPr>
        <w:t xml:space="preserve">Path: </w:t>
      </w:r>
      <w:r>
        <w:t>supply_chain_data/01_api_data/cfs_exports.csv</w:t>
        <w:br/>
      </w:r>
      <w:r>
        <w:rPr>
          <w:b/>
        </w:rPr>
        <w:t xml:space="preserve">Source: </w:t>
      </w:r>
      <w:r>
        <w:t>U.S. Census Bureau 2022 Commodity Flow Survey API (state-level, all commodities)</w:t>
        <w:br/>
      </w:r>
      <w:r>
        <w:rPr>
          <w:b/>
        </w:rPr>
        <w:t xml:space="preserve">Shape: </w:t>
      </w:r>
      <w:r>
        <w:t>102 rows × 7 columns</w:t>
        <w:br/>
      </w:r>
      <w:r>
        <w:rPr>
          <w:b/>
        </w:rPr>
        <w:t xml:space="preserve">Grain: </w:t>
      </w:r>
      <w:r>
        <w:t>One row per state (51 states/territories) × 2 rows each (domestic + export breakout). COMM=0 / COMM_LABEL='All Commodities' for all rows — no commodity breakdown.</w:t>
        <w:br/>
      </w:r>
      <w:r>
        <w:rPr>
          <w:b/>
        </w:rPr>
        <w:t xml:space="preserve">Primary use: </w:t>
      </w:r>
      <w:r>
        <w:t>State-level freight totals for benchmarking and export flow comparison.</w:t>
      </w:r>
    </w:p>
    <w:p/>
    <w:p>
      <w:pPr>
        <w:pStyle w:val="Heading2"/>
      </w:pPr>
      <w:r>
        <w:t>Column Definitions</w:t>
      </w:r>
    </w:p>
    <w:p>
      <w:r>
        <w:rPr>
          <w:b/>
          <w:sz w:val="22"/>
        </w:rPr>
        <w:t xml:space="preserve">NAME  </w:t>
      </w:r>
      <w:r>
        <w:rPr>
          <w:b w:val="0"/>
          <w:color w:val="444444"/>
          <w:sz w:val="20"/>
        </w:rPr>
        <w:t>(TEXT (CATEGORICAL))</w:t>
      </w:r>
    </w:p>
    <w:p>
      <w:pPr>
        <w:ind w:left="360"/>
      </w:pPr>
      <w:r>
        <w:rPr>
          <w:b/>
          <w:sz w:val="20"/>
        </w:rPr>
        <w:t xml:space="preserve">What it is: </w:t>
      </w:r>
      <w:r>
        <w:rPr>
          <w:sz w:val="20"/>
        </w:rPr>
        <w:t>Full state name (e.g., 'Alabama', 'California', 'District of Columbia').</w:t>
      </w:r>
    </w:p>
    <w:p>
      <w:pPr>
        <w:ind w:left="360"/>
      </w:pPr>
      <w:r>
        <w:rPr>
          <w:b/>
          <w:sz w:val="20"/>
        </w:rPr>
        <w:t xml:space="preserve">Values: </w:t>
      </w:r>
      <w:r>
        <w:rPr>
          <w:sz w:val="20"/>
        </w:rPr>
        <w:t>51 unique state names. Each state appears twice (domestic shipments + export shipments).</w:t>
      </w:r>
    </w:p>
    <w:p>
      <w:pPr>
        <w:ind w:left="360"/>
      </w:pPr>
      <w:r>
        <w:rPr>
          <w:b/>
          <w:sz w:val="20"/>
        </w:rPr>
        <w:t xml:space="preserve">Analysis use: </w:t>
      </w:r>
      <w:r>
        <w:rPr>
          <w:sz w:val="20"/>
        </w:rPr>
        <w:t>Use to label state-level comparisons and choropleth maps.</w:t>
      </w:r>
    </w:p>
    <w:p/>
    <w:p>
      <w:r>
        <w:rPr>
          <w:b/>
          <w:sz w:val="22"/>
        </w:rPr>
        <w:t xml:space="preserve">GEO_ID  </w:t>
      </w:r>
      <w:r>
        <w:rPr>
          <w:b w:val="0"/>
          <w:color w:val="444444"/>
          <w:sz w:val="20"/>
        </w:rPr>
        <w:t>(TEXT (CATEGORICAL))</w:t>
      </w:r>
    </w:p>
    <w:p>
      <w:pPr>
        <w:ind w:left="360"/>
      </w:pPr>
      <w:r>
        <w:rPr>
          <w:b/>
          <w:sz w:val="20"/>
        </w:rPr>
        <w:t xml:space="preserve">What it is: </w:t>
      </w:r>
      <w:r>
        <w:rPr>
          <w:sz w:val="20"/>
        </w:rPr>
        <w:t>Census geographic identifier at the state level. Format: '0400000US' + 2-digit FIPS code.</w:t>
      </w:r>
    </w:p>
    <w:p>
      <w:pPr>
        <w:ind w:left="360"/>
      </w:pPr>
      <w:r>
        <w:rPr>
          <w:b/>
          <w:sz w:val="20"/>
        </w:rPr>
        <w:t xml:space="preserve">Values: </w:t>
      </w:r>
      <w:r>
        <w:rPr>
          <w:sz w:val="20"/>
        </w:rPr>
        <w:t>51 unique values. Example: '0400000US06' = California. Note: Different format from CFS area GEO_ID — cannot join directly to CFS area shapefile.</w:t>
      </w:r>
    </w:p>
    <w:p>
      <w:pPr>
        <w:ind w:left="360"/>
      </w:pPr>
      <w:r>
        <w:rPr>
          <w:b/>
          <w:sz w:val="20"/>
        </w:rPr>
        <w:t xml:space="preserve">Analysis use: </w:t>
      </w:r>
      <w:r>
        <w:rPr>
          <w:sz w:val="20"/>
        </w:rPr>
        <w:t>Use to identify states in joins with other state-level datasets.</w:t>
      </w:r>
    </w:p>
    <w:p/>
    <w:p>
      <w:r>
        <w:rPr>
          <w:b/>
          <w:sz w:val="22"/>
        </w:rPr>
        <w:t xml:space="preserve">COMM  </w:t>
      </w:r>
      <w:r>
        <w:rPr>
          <w:b w:val="0"/>
          <w:color w:val="444444"/>
          <w:sz w:val="20"/>
        </w:rPr>
        <w:t>(INTEGER (NUMERICAL))</w:t>
      </w:r>
    </w:p>
    <w:p>
      <w:pPr>
        <w:ind w:left="360"/>
      </w:pPr>
      <w:r>
        <w:rPr>
          <w:b/>
          <w:sz w:val="20"/>
        </w:rPr>
        <w:t xml:space="preserve">What it is: </w:t>
      </w:r>
      <w:r>
        <w:rPr>
          <w:sz w:val="20"/>
        </w:rPr>
        <w:t>Commodity code. In this file, always 0 ('All Commodities' aggregate). No individual commodity breakdown is available at the state level in this extract.</w:t>
      </w:r>
    </w:p>
    <w:p>
      <w:pPr>
        <w:ind w:left="360"/>
      </w:pPr>
      <w:r>
        <w:rPr>
          <w:b/>
          <w:sz w:val="20"/>
        </w:rPr>
        <w:t xml:space="preserve">Values: </w:t>
      </w:r>
      <w:r>
        <w:rPr>
          <w:sz w:val="20"/>
        </w:rPr>
        <w:t>1 unique value: 0.</w:t>
      </w:r>
    </w:p>
    <w:p>
      <w:pPr>
        <w:ind w:left="360"/>
      </w:pPr>
      <w:r>
        <w:rPr>
          <w:b/>
          <w:sz w:val="20"/>
        </w:rPr>
        <w:t xml:space="preserve">Analysis use: </w:t>
      </w:r>
      <w:r>
        <w:rPr>
          <w:sz w:val="20"/>
        </w:rPr>
        <w:t>Not useful for filtering — all rows are aggregate totals.</w:t>
      </w:r>
    </w:p>
    <w:p/>
    <w:p>
      <w:r>
        <w:rPr>
          <w:b/>
          <w:sz w:val="22"/>
        </w:rPr>
        <w:t xml:space="preserve">COMM_LABEL  </w:t>
      </w:r>
      <w:r>
        <w:rPr>
          <w:b w:val="0"/>
          <w:color w:val="444444"/>
          <w:sz w:val="20"/>
        </w:rPr>
        <w:t>(TEXT)</w:t>
      </w:r>
    </w:p>
    <w:p>
      <w:pPr>
        <w:ind w:left="360"/>
      </w:pPr>
      <w:r>
        <w:rPr>
          <w:b/>
          <w:sz w:val="20"/>
        </w:rPr>
        <w:t xml:space="preserve">What it is: </w:t>
      </w:r>
      <w:r>
        <w:rPr>
          <w:sz w:val="20"/>
        </w:rPr>
        <w:t>Commodity description. In this file, always 'All Commodities'.</w:t>
      </w:r>
    </w:p>
    <w:p>
      <w:pPr>
        <w:ind w:left="360"/>
      </w:pPr>
      <w:r>
        <w:rPr>
          <w:b/>
          <w:sz w:val="20"/>
        </w:rPr>
        <w:t xml:space="preserve">Values: </w:t>
      </w:r>
      <w:r>
        <w:rPr>
          <w:sz w:val="20"/>
        </w:rPr>
        <w:t>1 unique value: 'All Commodities'.</w:t>
      </w:r>
    </w:p>
    <w:p/>
    <w:p>
      <w:r>
        <w:rPr>
          <w:b/>
          <w:sz w:val="22"/>
        </w:rPr>
        <w:t xml:space="preserve">VAL  </w:t>
      </w:r>
      <w:r>
        <w:rPr>
          <w:b w:val="0"/>
          <w:color w:val="444444"/>
          <w:sz w:val="20"/>
        </w:rPr>
        <w:t>(INTEGER (NUMERICAL))</w:t>
      </w:r>
    </w:p>
    <w:p>
      <w:pPr>
        <w:ind w:left="360"/>
      </w:pPr>
      <w:r>
        <w:rPr>
          <w:b/>
          <w:sz w:val="20"/>
        </w:rPr>
        <w:t xml:space="preserve">What it is: </w:t>
      </w:r>
      <w:r>
        <w:rPr>
          <w:sz w:val="20"/>
        </w:rPr>
        <w:t>Total value of freight shipped from this state (all commodities), in millions of USD.</w:t>
      </w:r>
    </w:p>
    <w:p>
      <w:pPr>
        <w:ind w:left="360"/>
      </w:pPr>
      <w:r>
        <w:rPr>
          <w:b/>
          <w:sz w:val="20"/>
        </w:rPr>
        <w:t xml:space="preserve">Values: </w:t>
      </w:r>
      <w:r>
        <w:rPr>
          <w:sz w:val="20"/>
        </w:rPr>
        <w:t>99 unique values. Range: 0 – 167,344 ($M). Mean: ~$20,016M per state row. Highest values: California, Texas, Illinois.</w:t>
      </w:r>
    </w:p>
    <w:p>
      <w:pPr>
        <w:ind w:left="360"/>
      </w:pPr>
      <w:r>
        <w:rPr>
          <w:b/>
          <w:sz w:val="20"/>
        </w:rPr>
        <w:t xml:space="preserve">Analysis use: </w:t>
      </w:r>
      <w:r>
        <w:rPr>
          <w:sz w:val="20"/>
        </w:rPr>
        <w:t>Compare with CFS area VAL totals to understand how much of a state's freight flows through major hubs vs. remainder areas.</w:t>
      </w:r>
    </w:p>
    <w:p/>
    <w:p>
      <w:r>
        <w:rPr>
          <w:b/>
          <w:sz w:val="22"/>
        </w:rPr>
        <w:t xml:space="preserve">TON  </w:t>
      </w:r>
      <w:r>
        <w:rPr>
          <w:b w:val="0"/>
          <w:color w:val="444444"/>
          <w:sz w:val="20"/>
        </w:rPr>
        <w:t>(INTEGER (NUMERICAL))</w:t>
      </w:r>
    </w:p>
    <w:p>
      <w:pPr>
        <w:ind w:left="360"/>
      </w:pPr>
      <w:r>
        <w:rPr>
          <w:b/>
          <w:sz w:val="20"/>
        </w:rPr>
        <w:t xml:space="preserve">What it is: </w:t>
      </w:r>
      <w:r>
        <w:rPr>
          <w:sz w:val="20"/>
        </w:rPr>
        <w:t>Total weight of freight shipped from this state (all commodities), in thousands of short tons.</w:t>
      </w:r>
    </w:p>
    <w:p>
      <w:pPr>
        <w:ind w:left="360"/>
      </w:pPr>
      <w:r>
        <w:rPr>
          <w:b/>
          <w:sz w:val="20"/>
        </w:rPr>
        <w:t xml:space="preserve">Values: </w:t>
      </w:r>
      <w:r>
        <w:rPr>
          <w:sz w:val="20"/>
        </w:rPr>
        <w:t>91 unique values. Range: 0 – 100,925. Mean: ~9,674 per row.</w:t>
      </w:r>
    </w:p>
    <w:p>
      <w:pPr>
        <w:ind w:left="360"/>
      </w:pPr>
      <w:r>
        <w:rPr>
          <w:b/>
          <w:sz w:val="20"/>
        </w:rPr>
        <w:t xml:space="preserve">Analysis use: </w:t>
      </w:r>
      <w:r>
        <w:rPr>
          <w:sz w:val="20"/>
        </w:rPr>
        <w:t>High tonnage states (Texas, Pennsylvania, Ohio) indicate major industrial or agricultural output.</w:t>
      </w:r>
    </w:p>
    <w:p/>
    <w:p>
      <w:r>
        <w:rPr>
          <w:b/>
          <w:sz w:val="22"/>
        </w:rPr>
        <w:t xml:space="preserve">state  </w:t>
      </w:r>
      <w:r>
        <w:rPr>
          <w:b w:val="0"/>
          <w:color w:val="444444"/>
          <w:sz w:val="20"/>
        </w:rPr>
        <w:t>(INTEGER (NUMERICAL))</w:t>
      </w:r>
    </w:p>
    <w:p>
      <w:pPr>
        <w:ind w:left="360"/>
      </w:pPr>
      <w:r>
        <w:rPr>
          <w:b/>
          <w:sz w:val="20"/>
        </w:rPr>
        <w:t xml:space="preserve">What it is: </w:t>
      </w:r>
      <w:r>
        <w:rPr>
          <w:sz w:val="20"/>
        </w:rPr>
        <w:t>FIPS numeric state code. Same encoding as in cfs_freight_area.csv.</w:t>
      </w:r>
    </w:p>
    <w:p>
      <w:pPr>
        <w:ind w:left="360"/>
      </w:pPr>
      <w:r>
        <w:rPr>
          <w:b/>
          <w:sz w:val="20"/>
        </w:rPr>
        <w:t xml:space="preserve">Values: </w:t>
      </w:r>
      <w:r>
        <w:rPr>
          <w:sz w:val="20"/>
        </w:rPr>
        <w:t>51 unique values. Range: 1–56.</w:t>
      </w:r>
    </w:p>
    <w:p>
      <w:pPr>
        <w:ind w:left="360"/>
      </w:pPr>
      <w:r>
        <w:rPr>
          <w:b/>
          <w:sz w:val="20"/>
        </w:rPr>
        <w:t xml:space="preserve">Analysis use: </w:t>
      </w:r>
      <w:r>
        <w:rPr>
          <w:sz w:val="20"/>
        </w:rPr>
        <w:t>Use to join to other state-level reference data.</w:t>
      </w:r>
    </w:p>
    <w:p/>
    <w:p>
      <w:r>
        <w:br w:type="page"/>
      </w:r>
    </w:p>
    <w:p>
      <w:pPr>
        <w:pStyle w:val="Heading1"/>
      </w:pPr>
      <w:r>
        <w:t>FILE 3 – cfs_hazmat.csv</w:t>
      </w:r>
    </w:p>
    <w:p>
      <w:r>
        <w:rPr>
          <w:b/>
        </w:rPr>
        <w:t xml:space="preserve">Path: </w:t>
      </w:r>
      <w:r>
        <w:t>supply_chain_data/01_api_data/cfs_hazmat.csv</w:t>
        <w:br/>
      </w:r>
      <w:r>
        <w:rPr>
          <w:b/>
        </w:rPr>
        <w:t xml:space="preserve">Source: </w:t>
      </w:r>
      <w:r>
        <w:t>U.S. Census Bureau 2022 CFS API — hazardous materials shipments, national level</w:t>
        <w:br/>
      </w:r>
      <w:r>
        <w:rPr>
          <w:b/>
        </w:rPr>
        <w:t xml:space="preserve">Shape: </w:t>
      </w:r>
      <w:r>
        <w:t>48 rows × 7 columns</w:t>
        <w:br/>
      </w:r>
      <w:r>
        <w:rPr>
          <w:b/>
        </w:rPr>
        <w:t xml:space="preserve">Grain: </w:t>
      </w:r>
      <w:r>
        <w:t>One row per hazardous commodity code at the national level (United States aggregate). 2 rows per commodity (domestic + export). 25 unique HAZMAT commodity types.</w:t>
        <w:br/>
      </w:r>
      <w:r>
        <w:rPr>
          <w:b/>
        </w:rPr>
        <w:t xml:space="preserve">Primary use: </w:t>
      </w:r>
      <w:r>
        <w:t>Identify which categories of dangerous goods dominate U.S. freight for risk assessment.</w:t>
      </w:r>
    </w:p>
    <w:p/>
    <w:p>
      <w:pPr>
        <w:pStyle w:val="Heading2"/>
      </w:pPr>
      <w:r>
        <w:t>Column Definitions</w:t>
      </w:r>
    </w:p>
    <w:p>
      <w:r>
        <w:rPr>
          <w:b/>
          <w:sz w:val="22"/>
        </w:rPr>
        <w:t xml:space="preserve">NAME  </w:t>
      </w:r>
      <w:r>
        <w:rPr>
          <w:b w:val="0"/>
          <w:color w:val="444444"/>
          <w:sz w:val="20"/>
        </w:rPr>
        <w:t>(TEXT)</w:t>
      </w:r>
    </w:p>
    <w:p>
      <w:pPr>
        <w:ind w:left="360"/>
      </w:pPr>
      <w:r>
        <w:rPr>
          <w:b/>
          <w:sz w:val="20"/>
        </w:rPr>
        <w:t xml:space="preserve">What it is: </w:t>
      </w:r>
      <w:r>
        <w:rPr>
          <w:sz w:val="20"/>
        </w:rPr>
        <w:t>Geographic name. Always 'United States' — this is a national-level dataset.</w:t>
      </w:r>
    </w:p>
    <w:p>
      <w:pPr>
        <w:ind w:left="360"/>
      </w:pPr>
      <w:r>
        <w:rPr>
          <w:b/>
          <w:sz w:val="20"/>
        </w:rPr>
        <w:t xml:space="preserve">Values: </w:t>
      </w:r>
      <w:r>
        <w:rPr>
          <w:sz w:val="20"/>
        </w:rPr>
        <w:t>1 unique value: 'United States'.</w:t>
      </w:r>
    </w:p>
    <w:p/>
    <w:p>
      <w:r>
        <w:rPr>
          <w:b/>
          <w:sz w:val="22"/>
        </w:rPr>
        <w:t xml:space="preserve">GEO_ID  </w:t>
      </w:r>
      <w:r>
        <w:rPr>
          <w:b w:val="0"/>
          <w:color w:val="444444"/>
          <w:sz w:val="20"/>
        </w:rPr>
        <w:t>(TEXT)</w:t>
      </w:r>
    </w:p>
    <w:p>
      <w:pPr>
        <w:ind w:left="360"/>
      </w:pPr>
      <w:r>
        <w:rPr>
          <w:b/>
          <w:sz w:val="20"/>
        </w:rPr>
        <w:t xml:space="preserve">What it is: </w:t>
      </w:r>
      <w:r>
        <w:rPr>
          <w:sz w:val="20"/>
        </w:rPr>
        <w:t>Census geographic identifier for the United States. Always '0100000US'.</w:t>
      </w:r>
    </w:p>
    <w:p>
      <w:pPr>
        <w:ind w:left="360"/>
      </w:pPr>
      <w:r>
        <w:rPr>
          <w:b/>
          <w:sz w:val="20"/>
        </w:rPr>
        <w:t xml:space="preserve">Values: </w:t>
      </w:r>
      <w:r>
        <w:rPr>
          <w:sz w:val="20"/>
        </w:rPr>
        <w:t>1 unique value: '0100000US'.</w:t>
      </w:r>
    </w:p>
    <w:p/>
    <w:p>
      <w:r>
        <w:rPr>
          <w:b/>
          <w:sz w:val="22"/>
        </w:rPr>
        <w:t xml:space="preserve">COMM  </w:t>
      </w:r>
      <w:r>
        <w:rPr>
          <w:b w:val="0"/>
          <w:color w:val="444444"/>
          <w:sz w:val="20"/>
        </w:rPr>
        <w:t>(INTEGER (NUMERICAL))</w:t>
      </w:r>
    </w:p>
    <w:p>
      <w:pPr>
        <w:ind w:left="360"/>
      </w:pPr>
      <w:r>
        <w:rPr>
          <w:b/>
          <w:sz w:val="20"/>
        </w:rPr>
        <w:t xml:space="preserve">What it is: </w:t>
      </w:r>
      <w:r>
        <w:rPr>
          <w:sz w:val="20"/>
        </w:rPr>
        <w:t>HAZMAT commodity code. Subset of the full CFS commodity list — only codes classified as hazardous materials under DOT/Census definitions.</w:t>
      </w:r>
    </w:p>
    <w:p>
      <w:pPr>
        <w:ind w:left="360"/>
      </w:pPr>
      <w:r>
        <w:rPr>
          <w:b/>
          <w:sz w:val="20"/>
        </w:rPr>
        <w:t xml:space="preserve">Values: </w:t>
      </w:r>
      <w:r>
        <w:rPr>
          <w:sz w:val="20"/>
        </w:rPr>
        <w:t>25 unique codes. Range: 0–43. Code 0 = all HAZMAT commodities combined.</w:t>
      </w:r>
    </w:p>
    <w:p>
      <w:pPr>
        <w:ind w:left="360"/>
      </w:pPr>
      <w:r>
        <w:rPr>
          <w:b/>
          <w:sz w:val="20"/>
        </w:rPr>
        <w:t xml:space="preserve">Analysis use: </w:t>
      </w:r>
      <w:r>
        <w:rPr>
          <w:sz w:val="20"/>
        </w:rPr>
        <w:t>Use COMM to identify specific categories (e.g., flammable liquids, explosives, radioactive materials).</w:t>
      </w:r>
    </w:p>
    <w:p/>
    <w:p>
      <w:r>
        <w:rPr>
          <w:b/>
          <w:sz w:val="22"/>
        </w:rPr>
        <w:t xml:space="preserve">COMM_LABEL  </w:t>
      </w:r>
      <w:r>
        <w:rPr>
          <w:b w:val="0"/>
          <w:color w:val="444444"/>
          <w:sz w:val="20"/>
        </w:rPr>
        <w:t>(TEXT)</w:t>
      </w:r>
    </w:p>
    <w:p>
      <w:pPr>
        <w:ind w:left="360"/>
      </w:pPr>
      <w:r>
        <w:rPr>
          <w:b/>
          <w:sz w:val="20"/>
        </w:rPr>
        <w:t xml:space="preserve">What it is: </w:t>
      </w:r>
      <w:r>
        <w:rPr>
          <w:sz w:val="20"/>
        </w:rPr>
        <w:t>Description of the HAZMAT commodity type (e.g., 'Plastics and rubber', 'Waste and scrap', 'Chemical or allied products').</w:t>
      </w:r>
    </w:p>
    <w:p>
      <w:pPr>
        <w:ind w:left="360"/>
      </w:pPr>
      <w:r>
        <w:rPr>
          <w:b/>
          <w:sz w:val="20"/>
        </w:rPr>
        <w:t xml:space="preserve">Values: </w:t>
      </w:r>
      <w:r>
        <w:rPr>
          <w:sz w:val="20"/>
        </w:rPr>
        <w:t>25 unique values.</w:t>
      </w:r>
    </w:p>
    <w:p>
      <w:pPr>
        <w:ind w:left="360"/>
      </w:pPr>
      <w:r>
        <w:rPr>
          <w:b/>
          <w:sz w:val="20"/>
        </w:rPr>
        <w:t xml:space="preserve">Analysis use: </w:t>
      </w:r>
      <w:r>
        <w:rPr>
          <w:sz w:val="20"/>
        </w:rPr>
        <w:t>Use to build bar charts ranking the largest HAZMAT freight flows by value and weight.</w:t>
      </w:r>
    </w:p>
    <w:p/>
    <w:p>
      <w:r>
        <w:rPr>
          <w:b/>
          <w:sz w:val="22"/>
        </w:rPr>
        <w:t xml:space="preserve">VAL  </w:t>
      </w:r>
      <w:r>
        <w:rPr>
          <w:b w:val="0"/>
          <w:color w:val="444444"/>
          <w:sz w:val="20"/>
        </w:rPr>
        <w:t>(INTEGER (NUMERICAL))</w:t>
      </w:r>
    </w:p>
    <w:p>
      <w:pPr>
        <w:ind w:left="360"/>
      </w:pPr>
      <w:r>
        <w:rPr>
          <w:b/>
          <w:sz w:val="20"/>
        </w:rPr>
        <w:t xml:space="preserve">What it is: </w:t>
      </w:r>
      <w:r>
        <w:rPr>
          <w:sz w:val="20"/>
        </w:rPr>
        <w:t>Total national value of this HAZMAT commodity shipped in 2022, in millions of USD.</w:t>
      </w:r>
    </w:p>
    <w:p>
      <w:pPr>
        <w:ind w:left="360"/>
      </w:pPr>
      <w:r>
        <w:rPr>
          <w:b/>
          <w:sz w:val="20"/>
        </w:rPr>
        <w:t xml:space="preserve">Values: </w:t>
      </w:r>
      <w:r>
        <w:rPr>
          <w:sz w:val="20"/>
        </w:rPr>
        <w:t>43 unique values. Range: 0 – 2,147,421 ($M). Mean: ~$159,476M.</w:t>
      </w:r>
    </w:p>
    <w:p>
      <w:pPr>
        <w:ind w:left="360"/>
      </w:pPr>
      <w:r>
        <w:rPr>
          <w:b/>
          <w:sz w:val="20"/>
        </w:rPr>
        <w:t xml:space="preserve">Analysis use: </w:t>
      </w:r>
      <w:r>
        <w:rPr>
          <w:sz w:val="20"/>
        </w:rPr>
        <w:t>Identifies highest-value hazardous cargo — important for disruption impact modeling.</w:t>
      </w:r>
    </w:p>
    <w:p/>
    <w:p>
      <w:r>
        <w:rPr>
          <w:b/>
          <w:sz w:val="22"/>
        </w:rPr>
        <w:t xml:space="preserve">TON  </w:t>
      </w:r>
      <w:r>
        <w:rPr>
          <w:b w:val="0"/>
          <w:color w:val="444444"/>
          <w:sz w:val="20"/>
        </w:rPr>
        <w:t>(INTEGER (NUMERICAL))</w:t>
      </w:r>
    </w:p>
    <w:p>
      <w:pPr>
        <w:ind w:left="360"/>
      </w:pPr>
      <w:r>
        <w:rPr>
          <w:b/>
          <w:sz w:val="20"/>
        </w:rPr>
        <w:t xml:space="preserve">What it is: </w:t>
      </w:r>
      <w:r>
        <w:rPr>
          <w:sz w:val="20"/>
        </w:rPr>
        <w:t>Total national weight of this HAZMAT commodity shipped in 2022, in thousands of short tons.</w:t>
      </w:r>
    </w:p>
    <w:p>
      <w:pPr>
        <w:ind w:left="360"/>
      </w:pPr>
      <w:r>
        <w:rPr>
          <w:b/>
          <w:sz w:val="20"/>
        </w:rPr>
        <w:t xml:space="preserve">Values: </w:t>
      </w:r>
      <w:r>
        <w:rPr>
          <w:sz w:val="20"/>
        </w:rPr>
        <w:t>42 unique values. Range: 0 – 2,967,965. Mean: ~231,520.</w:t>
      </w:r>
    </w:p>
    <w:p>
      <w:pPr>
        <w:ind w:left="360"/>
      </w:pPr>
      <w:r>
        <w:rPr>
          <w:b/>
          <w:sz w:val="20"/>
        </w:rPr>
        <w:t xml:space="preserve">Analysis use: </w:t>
      </w:r>
      <w:r>
        <w:rPr>
          <w:sz w:val="20"/>
        </w:rPr>
        <w:t>High-tonnage HAZMAT categories indicate large-scale industrial flows requiring special routing.</w:t>
      </w:r>
    </w:p>
    <w:p/>
    <w:p>
      <w:r>
        <w:rPr>
          <w:b/>
          <w:sz w:val="22"/>
        </w:rPr>
        <w:t xml:space="preserve">us  </w:t>
      </w:r>
      <w:r>
        <w:rPr>
          <w:b w:val="0"/>
          <w:color w:val="444444"/>
          <w:sz w:val="20"/>
        </w:rPr>
        <w:t>(INTEGER (NUMERICAL))</w:t>
      </w:r>
    </w:p>
    <w:p>
      <w:pPr>
        <w:ind w:left="360"/>
      </w:pPr>
      <w:r>
        <w:rPr>
          <w:b/>
          <w:sz w:val="20"/>
        </w:rPr>
        <w:t xml:space="preserve">What it is: </w:t>
      </w:r>
      <w:r>
        <w:rPr>
          <w:sz w:val="20"/>
        </w:rPr>
        <w:t>Internal Census API geography code for the United States national level. Always equals 1.</w:t>
      </w:r>
    </w:p>
    <w:p>
      <w:pPr>
        <w:ind w:left="360"/>
      </w:pPr>
      <w:r>
        <w:rPr>
          <w:b/>
          <w:sz w:val="20"/>
        </w:rPr>
        <w:t xml:space="preserve">Values: </w:t>
      </w:r>
      <w:r>
        <w:rPr>
          <w:sz w:val="20"/>
        </w:rPr>
        <w:t>1 unique value: 1.</w:t>
      </w:r>
    </w:p>
    <w:p>
      <w:pPr>
        <w:ind w:left="360"/>
      </w:pPr>
      <w:r>
        <w:rPr>
          <w:b/>
          <w:sz w:val="20"/>
        </w:rPr>
        <w:t xml:space="preserve">Analysis use: </w:t>
      </w:r>
      <w:r>
        <w:rPr>
          <w:sz w:val="20"/>
        </w:rPr>
        <w:t>Not analytically useful — present as artifact of the API 'for=us:*' query parameter.</w:t>
      </w:r>
    </w:p>
    <w:p/>
    <w:p>
      <w:r>
        <w:br w:type="page"/>
      </w:r>
    </w:p>
    <w:p>
      <w:pPr>
        <w:pStyle w:val="Heading1"/>
      </w:pPr>
      <w:r>
        <w:t>FILE 4 – cfs_temp_controlled.csv</w:t>
      </w:r>
    </w:p>
    <w:p>
      <w:r>
        <w:rPr>
          <w:b/>
        </w:rPr>
        <w:t xml:space="preserve">Path: </w:t>
      </w:r>
      <w:r>
        <w:t>supply_chain_data/01_api_data/cfs_temp_controlled.csv</w:t>
        <w:br/>
      </w:r>
      <w:r>
        <w:rPr>
          <w:b/>
        </w:rPr>
        <w:t xml:space="preserve">Source: </w:t>
      </w:r>
      <w:r>
        <w:t>U.S. Census Bureau 2022 CFS API — temperature-controlled shipments, national level</w:t>
        <w:br/>
      </w:r>
      <w:r>
        <w:rPr>
          <w:b/>
        </w:rPr>
        <w:t xml:space="preserve">Shape: </w:t>
      </w:r>
      <w:r>
        <w:t>308 rows × 7 columns</w:t>
        <w:br/>
      </w:r>
      <w:r>
        <w:rPr>
          <w:b/>
        </w:rPr>
        <w:t xml:space="preserve">Grain: </w:t>
      </w:r>
      <w:r>
        <w:t>One row per temperature-controlled commodity at the national level. 4 rows per commodity (mode combinations: all, truck, rail, other). 157 unique commodity types.</w:t>
        <w:br/>
      </w:r>
      <w:r>
        <w:rPr>
          <w:b/>
        </w:rPr>
        <w:t xml:space="preserve">Primary use: </w:t>
      </w:r>
      <w:r>
        <w:t>Assess cold chain freight — perishable goods that are highly sensitive to disruption.</w:t>
      </w:r>
    </w:p>
    <w:p/>
    <w:p>
      <w:pPr>
        <w:pStyle w:val="Heading2"/>
      </w:pPr>
      <w:r>
        <w:t>Column Definitions</w:t>
      </w:r>
    </w:p>
    <w:p>
      <w:r>
        <w:rPr>
          <w:b/>
          <w:sz w:val="22"/>
        </w:rPr>
        <w:t xml:space="preserve">NAME  </w:t>
      </w:r>
      <w:r>
        <w:rPr>
          <w:b w:val="0"/>
          <w:color w:val="444444"/>
          <w:sz w:val="20"/>
        </w:rPr>
        <w:t>(TEXT)</w:t>
      </w:r>
    </w:p>
    <w:p>
      <w:pPr>
        <w:ind w:left="360"/>
      </w:pPr>
      <w:r>
        <w:rPr>
          <w:b/>
          <w:sz w:val="20"/>
        </w:rPr>
        <w:t xml:space="preserve">What it is: </w:t>
      </w:r>
      <w:r>
        <w:rPr>
          <w:sz w:val="20"/>
        </w:rPr>
        <w:t>Always 'United States' — national-level dataset.</w:t>
      </w:r>
    </w:p>
    <w:p>
      <w:pPr>
        <w:ind w:left="360"/>
      </w:pPr>
      <w:r>
        <w:rPr>
          <w:b/>
          <w:sz w:val="20"/>
        </w:rPr>
        <w:t xml:space="preserve">Values: </w:t>
      </w:r>
      <w:r>
        <w:rPr>
          <w:sz w:val="20"/>
        </w:rPr>
        <w:t>1 unique value.</w:t>
      </w:r>
    </w:p>
    <w:p/>
    <w:p>
      <w:r>
        <w:rPr>
          <w:b/>
          <w:sz w:val="22"/>
        </w:rPr>
        <w:t xml:space="preserve">GEO_ID  </w:t>
      </w:r>
      <w:r>
        <w:rPr>
          <w:b w:val="0"/>
          <w:color w:val="444444"/>
          <w:sz w:val="20"/>
        </w:rPr>
        <w:t>(TEXT)</w:t>
      </w:r>
    </w:p>
    <w:p>
      <w:pPr>
        <w:ind w:left="360"/>
      </w:pPr>
      <w:r>
        <w:rPr>
          <w:b/>
          <w:sz w:val="20"/>
        </w:rPr>
        <w:t xml:space="preserve">What it is: </w:t>
      </w:r>
      <w:r>
        <w:rPr>
          <w:sz w:val="20"/>
        </w:rPr>
        <w:t>Always '0100000US' — national geographic identifier.</w:t>
      </w:r>
    </w:p>
    <w:p>
      <w:pPr>
        <w:ind w:left="360"/>
      </w:pPr>
      <w:r>
        <w:rPr>
          <w:b/>
          <w:sz w:val="20"/>
        </w:rPr>
        <w:t xml:space="preserve">Values: </w:t>
      </w:r>
      <w:r>
        <w:rPr>
          <w:sz w:val="20"/>
        </w:rPr>
        <w:t>1 unique value.</w:t>
      </w:r>
    </w:p>
    <w:p/>
    <w:p>
      <w:r>
        <w:rPr>
          <w:b/>
          <w:sz w:val="22"/>
        </w:rPr>
        <w:t xml:space="preserve">COMM  </w:t>
      </w:r>
      <w:r>
        <w:rPr>
          <w:b w:val="0"/>
          <w:color w:val="444444"/>
          <w:sz w:val="20"/>
        </w:rPr>
        <w:t>(INTEGER (NUMERICAL))</w:t>
      </w:r>
    </w:p>
    <w:p>
      <w:pPr>
        <w:ind w:left="360"/>
      </w:pPr>
      <w:r>
        <w:rPr>
          <w:b/>
          <w:sz w:val="20"/>
        </w:rPr>
        <w:t xml:space="preserve">What it is: </w:t>
      </w:r>
      <w:r>
        <w:rPr>
          <w:sz w:val="20"/>
        </w:rPr>
        <w:t>Commodity code for temperature-controlled goods. Subset of full CFS commodity list — only goods requiring refrigeration or freezing.</w:t>
      </w:r>
    </w:p>
    <w:p>
      <w:pPr>
        <w:ind w:left="360"/>
      </w:pPr>
      <w:r>
        <w:rPr>
          <w:b/>
          <w:sz w:val="20"/>
        </w:rPr>
        <w:t xml:space="preserve">Values: </w:t>
      </w:r>
      <w:r>
        <w:rPr>
          <w:sz w:val="20"/>
        </w:rPr>
        <w:t>167 unique codes. Range: 0–439.</w:t>
      </w:r>
    </w:p>
    <w:p>
      <w:pPr>
        <w:ind w:left="360"/>
      </w:pPr>
      <w:r>
        <w:rPr>
          <w:b/>
          <w:sz w:val="20"/>
        </w:rPr>
        <w:t xml:space="preserve">Analysis use: </w:t>
      </w:r>
      <w:r>
        <w:rPr>
          <w:sz w:val="20"/>
        </w:rPr>
        <w:t>Use to identify specific perishable categories (e.g., meat, dairy, fresh produce, pharmaceuticals).</w:t>
      </w:r>
    </w:p>
    <w:p/>
    <w:p>
      <w:r>
        <w:rPr>
          <w:b/>
          <w:sz w:val="22"/>
        </w:rPr>
        <w:t xml:space="preserve">COMM_LABEL  </w:t>
      </w:r>
      <w:r>
        <w:rPr>
          <w:b w:val="0"/>
          <w:color w:val="444444"/>
          <w:sz w:val="20"/>
        </w:rPr>
        <w:t>(TEXT)</w:t>
      </w:r>
    </w:p>
    <w:p>
      <w:pPr>
        <w:ind w:left="360"/>
      </w:pPr>
      <w:r>
        <w:rPr>
          <w:b/>
          <w:sz w:val="20"/>
        </w:rPr>
        <w:t xml:space="preserve">What it is: </w:t>
      </w:r>
      <w:r>
        <w:rPr>
          <w:sz w:val="20"/>
        </w:rPr>
        <w:t>Description of the temperature-controlled commodity (e.g., 'Meat, fish, seafood, and their preparations', 'Fresh or chilled vegetables').</w:t>
      </w:r>
    </w:p>
    <w:p>
      <w:pPr>
        <w:ind w:left="360"/>
      </w:pPr>
      <w:r>
        <w:rPr>
          <w:b/>
          <w:sz w:val="20"/>
        </w:rPr>
        <w:t xml:space="preserve">Values: </w:t>
      </w:r>
      <w:r>
        <w:rPr>
          <w:sz w:val="20"/>
        </w:rPr>
        <w:t>157 unique values. Top: 'Mixed freight' (4 rows), various food categories.</w:t>
      </w:r>
    </w:p>
    <w:p>
      <w:pPr>
        <w:ind w:left="360"/>
      </w:pPr>
      <w:r>
        <w:rPr>
          <w:b/>
          <w:sz w:val="20"/>
        </w:rPr>
        <w:t xml:space="preserve">Analysis use: </w:t>
      </w:r>
      <w:r>
        <w:rPr>
          <w:sz w:val="20"/>
        </w:rPr>
        <w:t>Use to build rankings of the most critical cold chain freight flows.</w:t>
      </w:r>
    </w:p>
    <w:p/>
    <w:p>
      <w:r>
        <w:rPr>
          <w:b/>
          <w:sz w:val="22"/>
        </w:rPr>
        <w:t xml:space="preserve">VAL  </w:t>
      </w:r>
      <w:r>
        <w:rPr>
          <w:b w:val="0"/>
          <w:color w:val="444444"/>
          <w:sz w:val="20"/>
        </w:rPr>
        <w:t>(INTEGER (NUMERICAL))</w:t>
      </w:r>
    </w:p>
    <w:p>
      <w:pPr>
        <w:ind w:left="360"/>
      </w:pPr>
      <w:r>
        <w:rPr>
          <w:b/>
          <w:sz w:val="20"/>
        </w:rPr>
        <w:t xml:space="preserve">What it is: </w:t>
      </w:r>
      <w:r>
        <w:rPr>
          <w:sz w:val="20"/>
        </w:rPr>
        <w:t>Total national value of this temp-controlled commodity shipped in 2022, in millions of USD.</w:t>
      </w:r>
    </w:p>
    <w:p>
      <w:pPr>
        <w:ind w:left="360"/>
      </w:pPr>
      <w:r>
        <w:rPr>
          <w:b/>
          <w:sz w:val="20"/>
        </w:rPr>
        <w:t xml:space="preserve">Values: </w:t>
      </w:r>
      <w:r>
        <w:rPr>
          <w:sz w:val="20"/>
        </w:rPr>
        <w:t>188 unique values. Range: 0 – 2,992,166 ($M). Mean: ~$47,726M.</w:t>
      </w:r>
    </w:p>
    <w:p>
      <w:pPr>
        <w:ind w:left="360"/>
      </w:pPr>
      <w:r>
        <w:rPr>
          <w:b/>
          <w:sz w:val="20"/>
        </w:rPr>
        <w:t xml:space="preserve">Analysis use: </w:t>
      </w:r>
      <w:r>
        <w:rPr>
          <w:sz w:val="20"/>
        </w:rPr>
        <w:t>High-value cold chain items (pharmaceuticals, fresh produce) indicate supply chain fragility.</w:t>
      </w:r>
    </w:p>
    <w:p/>
    <w:p>
      <w:r>
        <w:rPr>
          <w:b/>
          <w:sz w:val="22"/>
        </w:rPr>
        <w:t xml:space="preserve">TON  </w:t>
      </w:r>
      <w:r>
        <w:rPr>
          <w:b w:val="0"/>
          <w:color w:val="444444"/>
          <w:sz w:val="20"/>
        </w:rPr>
        <w:t>(INTEGER (NUMERICAL))</w:t>
      </w:r>
    </w:p>
    <w:p>
      <w:pPr>
        <w:ind w:left="360"/>
      </w:pPr>
      <w:r>
        <w:rPr>
          <w:b/>
          <w:sz w:val="20"/>
        </w:rPr>
        <w:t xml:space="preserve">What it is: </w:t>
      </w:r>
      <w:r>
        <w:rPr>
          <w:sz w:val="20"/>
        </w:rPr>
        <w:t>Total national weight of this temp-controlled commodity, in thousands of short tons.</w:t>
      </w:r>
    </w:p>
    <w:p>
      <w:pPr>
        <w:ind w:left="360"/>
      </w:pPr>
      <w:r>
        <w:rPr>
          <w:b/>
          <w:sz w:val="20"/>
        </w:rPr>
        <w:t xml:space="preserve">Values: </w:t>
      </w:r>
      <w:r>
        <w:rPr>
          <w:sz w:val="20"/>
        </w:rPr>
        <w:t>159 unique values. Range: 0 – 1,237,954.</w:t>
      </w:r>
    </w:p>
    <w:p>
      <w:pPr>
        <w:ind w:left="360"/>
      </w:pPr>
      <w:r>
        <w:rPr>
          <w:b/>
          <w:sz w:val="20"/>
        </w:rPr>
        <w:t xml:space="preserve">Analysis use: </w:t>
      </w:r>
      <w:r>
        <w:rPr>
          <w:sz w:val="20"/>
        </w:rPr>
        <w:t>Tonnage indicates volume pressure on refrigerated trucking and rail infrastructure.</w:t>
      </w:r>
    </w:p>
    <w:p/>
    <w:p>
      <w:r>
        <w:rPr>
          <w:b/>
          <w:sz w:val="22"/>
        </w:rPr>
        <w:t xml:space="preserve">us  </w:t>
      </w:r>
      <w:r>
        <w:rPr>
          <w:b w:val="0"/>
          <w:color w:val="444444"/>
          <w:sz w:val="20"/>
        </w:rPr>
        <w:t>(INTEGER (NUMERICAL))</w:t>
      </w:r>
    </w:p>
    <w:p>
      <w:pPr>
        <w:ind w:left="360"/>
      </w:pPr>
      <w:r>
        <w:rPr>
          <w:b/>
          <w:sz w:val="20"/>
        </w:rPr>
        <w:t xml:space="preserve">What it is: </w:t>
      </w:r>
      <w:r>
        <w:rPr>
          <w:sz w:val="20"/>
        </w:rPr>
        <w:t>Internal Census API geography code. Always 1. See FILE 3 note.</w:t>
      </w:r>
    </w:p>
    <w:p>
      <w:pPr>
        <w:ind w:left="360"/>
      </w:pPr>
      <w:r>
        <w:rPr>
          <w:b/>
          <w:sz w:val="20"/>
        </w:rPr>
        <w:t xml:space="preserve">Values: </w:t>
      </w:r>
      <w:r>
        <w:rPr>
          <w:sz w:val="20"/>
        </w:rPr>
        <w:t>1 unique value: 1.</w:t>
      </w:r>
    </w:p>
    <w:p/>
    <w:p>
      <w:r>
        <w:br w:type="page"/>
      </w:r>
    </w:p>
    <w:p>
      <w:pPr>
        <w:pStyle w:val="Heading1"/>
      </w:pPr>
      <w:r>
        <w:t>FILE 5 – vulnerability_scores.csv</w:t>
      </w:r>
    </w:p>
    <w:p>
      <w:r>
        <w:rPr>
          <w:b/>
        </w:rPr>
        <w:t xml:space="preserve">Path: </w:t>
      </w:r>
      <w:r>
        <w:t>supply_chain_data/03_outputs/vulnerability_scores.csv</w:t>
        <w:br/>
      </w:r>
      <w:r>
        <w:rPr>
          <w:b/>
        </w:rPr>
        <w:t xml:space="preserve">Source: </w:t>
      </w:r>
      <w:r>
        <w:t>Computed by supply_chain_analysis.py from cfs_freight_area.csv</w:t>
        <w:br/>
      </w:r>
      <w:r>
        <w:rPr>
          <w:b/>
        </w:rPr>
        <w:t xml:space="preserve">Shape: </w:t>
      </w:r>
      <w:r>
        <w:t>134 rows × 8 columns</w:t>
        <w:br/>
      </w:r>
      <w:r>
        <w:rPr>
          <w:b/>
        </w:rPr>
        <w:t xml:space="preserve">Grain: </w:t>
      </w:r>
      <w:r>
        <w:t>One row per CFS area — all commodity codes aggregated to area totals.</w:t>
        <w:br/>
      </w:r>
      <w:r>
        <w:rPr>
          <w:b/>
        </w:rPr>
        <w:t xml:space="preserve">Primary use: </w:t>
      </w:r>
      <w:r>
        <w:t>Final deliverable for supply chain risk ranking. Identifies the most critical freight hubs in the U.S. based on shipment value and tonnage.</w:t>
      </w:r>
    </w:p>
    <w:p/>
    <w:p>
      <w:r>
        <w:rPr>
          <w:b/>
        </w:rPr>
        <w:t xml:space="preserve">Scoring Formula: </w:t>
      </w:r>
      <w:r>
        <w:t>vulnerability_score = 0.60 × val_norm + 0.40 × ton_norm</w:t>
        <w:br/>
        <w:t>where val_norm and ton_norm are min-max normalized versions of VAL and TON (normalized across all 134 CFS areas).</w:t>
      </w:r>
    </w:p>
    <w:p/>
    <w:p>
      <w:pPr>
        <w:pStyle w:val="Heading2"/>
      </w:pPr>
      <w:r>
        <w:t>Column Definitions</w:t>
      </w:r>
    </w:p>
    <w:p>
      <w:r>
        <w:rPr>
          <w:b/>
          <w:sz w:val="22"/>
        </w:rPr>
        <w:t xml:space="preserve">GEO_ID  </w:t>
      </w:r>
      <w:r>
        <w:rPr>
          <w:b w:val="0"/>
          <w:color w:val="444444"/>
          <w:sz w:val="20"/>
        </w:rPr>
        <w:t>(TEXT (CATEGORICAL))</w:t>
      </w:r>
    </w:p>
    <w:p>
      <w:pPr>
        <w:ind w:left="360"/>
      </w:pPr>
      <w:r>
        <w:rPr>
          <w:b/>
          <w:sz w:val="20"/>
        </w:rPr>
        <w:t xml:space="preserve">What it is: </w:t>
      </w:r>
      <w:r>
        <w:rPr>
          <w:sz w:val="20"/>
        </w:rPr>
        <w:t>Census geographic identifier for the CFS area. Same as in cfs_freight_area.csv. Joins to CFS22_GE_1 in the shapefile.</w:t>
      </w:r>
    </w:p>
    <w:p>
      <w:pPr>
        <w:ind w:left="360"/>
      </w:pPr>
      <w:r>
        <w:rPr>
          <w:b/>
          <w:sz w:val="20"/>
        </w:rPr>
        <w:t xml:space="preserve">Values: </w:t>
      </w:r>
      <w:r>
        <w:rPr>
          <w:sz w:val="20"/>
        </w:rPr>
        <w:t>134 unique values — one per CFS area.</w:t>
      </w:r>
    </w:p>
    <w:p>
      <w:pPr>
        <w:ind w:left="360"/>
      </w:pPr>
      <w:r>
        <w:rPr>
          <w:b/>
          <w:sz w:val="20"/>
        </w:rPr>
        <w:t xml:space="preserve">Analysis use: </w:t>
      </w:r>
      <w:r>
        <w:rPr>
          <w:sz w:val="20"/>
        </w:rPr>
        <w:t>Primary join key to map vulnerability scores onto geographic boundaries.</w:t>
      </w:r>
    </w:p>
    <w:p/>
    <w:p>
      <w:r>
        <w:rPr>
          <w:b/>
          <w:sz w:val="22"/>
        </w:rPr>
        <w:t xml:space="preserve">NAME  </w:t>
      </w:r>
      <w:r>
        <w:rPr>
          <w:b w:val="0"/>
          <w:color w:val="444444"/>
          <w:sz w:val="20"/>
        </w:rPr>
        <w:t>(TEXT (CATEGORICAL))</w:t>
      </w:r>
    </w:p>
    <w:p>
      <w:pPr>
        <w:ind w:left="360"/>
      </w:pPr>
      <w:r>
        <w:rPr>
          <w:b/>
          <w:sz w:val="20"/>
        </w:rPr>
        <w:t xml:space="preserve">What it is: </w:t>
      </w:r>
      <w:r>
        <w:rPr>
          <w:sz w:val="20"/>
        </w:rPr>
        <w:t>Full human-readable name of the CFS area (same as in cfs_freight_area.csv).</w:t>
      </w:r>
    </w:p>
    <w:p>
      <w:pPr>
        <w:ind w:left="360"/>
      </w:pPr>
      <w:r>
        <w:rPr>
          <w:b/>
          <w:sz w:val="20"/>
        </w:rPr>
        <w:t xml:space="preserve">Values: </w:t>
      </w:r>
      <w:r>
        <w:rPr>
          <w:sz w:val="20"/>
        </w:rPr>
        <w:t>134 unique values.</w:t>
      </w:r>
    </w:p>
    <w:p>
      <w:pPr>
        <w:ind w:left="360"/>
      </w:pPr>
      <w:r>
        <w:rPr>
          <w:b/>
          <w:sz w:val="20"/>
        </w:rPr>
        <w:t xml:space="preserve">Analysis use: </w:t>
      </w:r>
      <w:r>
        <w:rPr>
          <w:sz w:val="20"/>
        </w:rPr>
        <w:t>Use as axis labels in ranked bar charts and map tooltips.</w:t>
      </w:r>
    </w:p>
    <w:p/>
    <w:p>
      <w:r>
        <w:rPr>
          <w:b/>
          <w:sz w:val="22"/>
        </w:rPr>
        <w:t xml:space="preserve">VAL  </w:t>
      </w:r>
      <w:r>
        <w:rPr>
          <w:b w:val="0"/>
          <w:color w:val="444444"/>
          <w:sz w:val="20"/>
        </w:rPr>
        <w:t>(INTEGER (NUMERICAL))</w:t>
      </w:r>
    </w:p>
    <w:p>
      <w:pPr>
        <w:ind w:left="360"/>
      </w:pPr>
      <w:r>
        <w:rPr>
          <w:b/>
          <w:sz w:val="20"/>
        </w:rPr>
        <w:t xml:space="preserve">What it is: </w:t>
      </w:r>
      <w:r>
        <w:rPr>
          <w:sz w:val="20"/>
        </w:rPr>
        <w:t>Total freight value shipped from this CFS area across ALL commodity codes in 2022, in millions of USD. This is the sum of all individual commodity VAL rows for the area.</w:t>
      </w:r>
    </w:p>
    <w:p>
      <w:pPr>
        <w:ind w:left="360"/>
      </w:pPr>
      <w:r>
        <w:rPr>
          <w:b/>
          <w:sz w:val="20"/>
        </w:rPr>
        <w:t xml:space="preserve">Values: </w:t>
      </w:r>
      <w:r>
        <w:rPr>
          <w:sz w:val="20"/>
        </w:rPr>
        <w:t>134 unique values. Range: $12,477M – $7,963,786M. Mean: ~$836,099M.</w:t>
        <w:br/>
        <w:t>Highest: Los Angeles-Long Beach ($7.96T).</w:t>
      </w:r>
    </w:p>
    <w:p>
      <w:pPr>
        <w:ind w:left="360"/>
      </w:pPr>
      <w:r>
        <w:rPr>
          <w:b/>
          <w:sz w:val="20"/>
        </w:rPr>
        <w:t xml:space="preserve">Analysis use: </w:t>
      </w:r>
      <w:r>
        <w:rPr>
          <w:sz w:val="20"/>
        </w:rPr>
        <w:t>Reflects the economic scale of each freight hub. High VAL areas = highest disruption cost.</w:t>
      </w:r>
    </w:p>
    <w:p/>
    <w:p>
      <w:r>
        <w:rPr>
          <w:b/>
          <w:sz w:val="22"/>
        </w:rPr>
        <w:t xml:space="preserve">TON  </w:t>
      </w:r>
      <w:r>
        <w:rPr>
          <w:b w:val="0"/>
          <w:color w:val="444444"/>
          <w:sz w:val="20"/>
        </w:rPr>
        <w:t>(INTEGER (NUMERICAL))</w:t>
      </w:r>
    </w:p>
    <w:p>
      <w:pPr>
        <w:ind w:left="360"/>
      </w:pPr>
      <w:r>
        <w:rPr>
          <w:b/>
          <w:sz w:val="20"/>
        </w:rPr>
        <w:t xml:space="preserve">What it is: </w:t>
      </w:r>
      <w:r>
        <w:rPr>
          <w:sz w:val="20"/>
        </w:rPr>
        <w:t>Total freight weight shipped from this CFS area across ALL commodity codes, in thousands of short tons.</w:t>
      </w:r>
    </w:p>
    <w:p>
      <w:pPr>
        <w:ind w:left="360"/>
      </w:pPr>
      <w:r>
        <w:rPr>
          <w:b/>
          <w:sz w:val="20"/>
        </w:rPr>
        <w:t xml:space="preserve">Values: </w:t>
      </w:r>
      <w:r>
        <w:rPr>
          <w:sz w:val="20"/>
        </w:rPr>
        <w:t>134 unique values. Range: 4,686 – 3,688,463 (thousands of tons). Mean: ~578,520.</w:t>
      </w:r>
    </w:p>
    <w:p>
      <w:pPr>
        <w:ind w:left="360"/>
      </w:pPr>
      <w:r>
        <w:rPr>
          <w:b/>
          <w:sz w:val="20"/>
        </w:rPr>
        <w:t xml:space="preserve">Analysis use: </w:t>
      </w:r>
      <w:r>
        <w:rPr>
          <w:sz w:val="20"/>
        </w:rPr>
        <w:t>Captures physical volume throughput. Areas with high TON but moderate VAL handle bulk/industrial goods.</w:t>
      </w:r>
    </w:p>
    <w:p/>
    <w:p>
      <w:r>
        <w:rPr>
          <w:b/>
          <w:sz w:val="22"/>
        </w:rPr>
        <w:t xml:space="preserve">val_norm  </w:t>
      </w:r>
      <w:r>
        <w:rPr>
          <w:b w:val="0"/>
          <w:color w:val="444444"/>
          <w:sz w:val="20"/>
        </w:rPr>
        <w:t>(FLOAT (NUMERICAL))</w:t>
      </w:r>
    </w:p>
    <w:p>
      <w:pPr>
        <w:ind w:left="360"/>
      </w:pPr>
      <w:r>
        <w:rPr>
          <w:b/>
          <w:sz w:val="20"/>
        </w:rPr>
        <w:t xml:space="preserve">What it is: </w:t>
      </w:r>
      <w:r>
        <w:rPr>
          <w:sz w:val="20"/>
        </w:rPr>
        <w:t>Min-max normalized version of VAL. Calculated as: (VAL − min_VAL) / (max_VAL − min_VAL). Represents an area's freight value relative to the highest-volume area.</w:t>
      </w:r>
    </w:p>
    <w:p>
      <w:pPr>
        <w:ind w:left="360"/>
      </w:pPr>
      <w:r>
        <w:rPr>
          <w:b/>
          <w:sz w:val="20"/>
        </w:rPr>
        <w:t xml:space="preserve">Values: </w:t>
      </w:r>
      <w:r>
        <w:rPr>
          <w:sz w:val="20"/>
        </w:rPr>
        <w:t>134 unique values. Range: 0.000 – 1.000. Mean: ~0.10.</w:t>
        <w:br/>
        <w:t>Value of 1.0 = Los Angeles-Long Beach (highest freight value). Value of 0.0 = lowest-volume CFS area.</w:t>
      </w:r>
    </w:p>
    <w:p>
      <w:pPr>
        <w:ind w:left="360"/>
      </w:pPr>
      <w:r>
        <w:rPr>
          <w:b/>
          <w:sz w:val="20"/>
        </w:rPr>
        <w:t xml:space="preserve">Analysis use: </w:t>
      </w:r>
      <w:r>
        <w:rPr>
          <w:sz w:val="20"/>
        </w:rPr>
        <w:t>Input to the vulnerability score formula (60% weight).</w:t>
      </w:r>
    </w:p>
    <w:p/>
    <w:p>
      <w:r>
        <w:rPr>
          <w:b/>
          <w:sz w:val="22"/>
        </w:rPr>
        <w:t xml:space="preserve">ton_norm  </w:t>
      </w:r>
      <w:r>
        <w:rPr>
          <w:b w:val="0"/>
          <w:color w:val="444444"/>
          <w:sz w:val="20"/>
        </w:rPr>
        <w:t>(FLOAT (NUMERICAL))</w:t>
      </w:r>
    </w:p>
    <w:p>
      <w:pPr>
        <w:ind w:left="360"/>
      </w:pPr>
      <w:r>
        <w:rPr>
          <w:b/>
          <w:sz w:val="20"/>
        </w:rPr>
        <w:t xml:space="preserve">What it is: </w:t>
      </w:r>
      <w:r>
        <w:rPr>
          <w:sz w:val="20"/>
        </w:rPr>
        <w:t>Min-max normalized version of TON. Calculated as: (TON − min_TON) / (max_TON − min_TON).</w:t>
      </w:r>
    </w:p>
    <w:p>
      <w:pPr>
        <w:ind w:left="360"/>
      </w:pPr>
      <w:r>
        <w:rPr>
          <w:b/>
          <w:sz w:val="20"/>
        </w:rPr>
        <w:t xml:space="preserve">Values: </w:t>
      </w:r>
      <w:r>
        <w:rPr>
          <w:sz w:val="20"/>
        </w:rPr>
        <w:t>134 unique values. Range: 0.000 – 1.000. Mean: ~0.16.</w:t>
      </w:r>
    </w:p>
    <w:p>
      <w:pPr>
        <w:ind w:left="360"/>
      </w:pPr>
      <w:r>
        <w:rPr>
          <w:b/>
          <w:sz w:val="20"/>
        </w:rPr>
        <w:t xml:space="preserve">Analysis use: </w:t>
      </w:r>
      <w:r>
        <w:rPr>
          <w:sz w:val="20"/>
        </w:rPr>
        <w:t>Input to the vulnerability score formula (40% weight).</w:t>
      </w:r>
    </w:p>
    <w:p/>
    <w:p>
      <w:r>
        <w:rPr>
          <w:b/>
          <w:sz w:val="22"/>
        </w:rPr>
        <w:t xml:space="preserve">vulnerability_score  </w:t>
      </w:r>
      <w:r>
        <w:rPr>
          <w:b w:val="0"/>
          <w:color w:val="444444"/>
          <w:sz w:val="20"/>
        </w:rPr>
        <w:t>(FLOAT (NUMERICAL))</w:t>
      </w:r>
    </w:p>
    <w:p>
      <w:pPr>
        <w:ind w:left="360"/>
      </w:pPr>
      <w:r>
        <w:rPr>
          <w:b/>
          <w:sz w:val="20"/>
        </w:rPr>
        <w:t xml:space="preserve">What it is: </w:t>
      </w:r>
      <w:r>
        <w:rPr>
          <w:sz w:val="20"/>
        </w:rPr>
        <w:t>Composite supply chain vulnerability index. Weighted combination of freight value and tonnage normalized scores. Formula: 0.60 × val_norm + 0.40 × ton_norm.</w:t>
      </w:r>
    </w:p>
    <w:p>
      <w:pPr>
        <w:ind w:left="360"/>
      </w:pPr>
      <w:r>
        <w:rPr>
          <w:b/>
          <w:sz w:val="20"/>
        </w:rPr>
        <w:t xml:space="preserve">Values: </w:t>
      </w:r>
      <w:r>
        <w:rPr>
          <w:sz w:val="20"/>
        </w:rPr>
        <w:t>129 unique values (some ties). Range: 0.000 – 1.000. Mean: ~0.12.</w:t>
        <w:br/>
        <w:t>Top 5 areas: LA-Long Beach (0.88), Houston (0.72), Chicago (0.52), Dallas-Fort Worth (0.50), New York (0.48).</w:t>
      </w:r>
    </w:p>
    <w:p>
      <w:pPr>
        <w:ind w:left="360"/>
      </w:pPr>
      <w:r>
        <w:rPr>
          <w:b/>
          <w:sz w:val="20"/>
        </w:rPr>
        <w:t xml:space="preserve">Analysis use: </w:t>
      </w:r>
      <w:r>
        <w:rPr>
          <w:sz w:val="20"/>
        </w:rPr>
        <w:t>PRIMARY RISK METRIC. Areas above 0.50 are critical nodes — disruption would have outsized national supply chain impact.</w:t>
      </w:r>
    </w:p>
    <w:p>
      <w:pPr>
        <w:ind w:left="360"/>
      </w:pPr>
      <w:r>
        <w:rPr>
          <w:b/>
          <w:sz w:val="20"/>
        </w:rPr>
        <w:t xml:space="preserve">Note: </w:t>
      </w:r>
      <w:r>
        <w:rPr>
          <w:color w:val="555555"/>
          <w:sz w:val="20"/>
        </w:rPr>
        <w:t>Weights (60/40) are tunable in supply_chain_analysis.py. Consider adding mode share or port proximity for enhanced scoring in future iterations.</w:t>
      </w:r>
    </w:p>
    <w:p/>
    <w:p>
      <w:r>
        <w:rPr>
          <w:b/>
          <w:sz w:val="22"/>
        </w:rPr>
        <w:t xml:space="preserve">rank  </w:t>
      </w:r>
      <w:r>
        <w:rPr>
          <w:b w:val="0"/>
          <w:color w:val="444444"/>
          <w:sz w:val="20"/>
        </w:rPr>
        <w:t>(INTEGER (NUMERICAL))</w:t>
      </w:r>
    </w:p>
    <w:p>
      <w:pPr>
        <w:ind w:left="360"/>
      </w:pPr>
      <w:r>
        <w:rPr>
          <w:b/>
          <w:sz w:val="20"/>
        </w:rPr>
        <w:t xml:space="preserve">What it is: </w:t>
      </w:r>
      <w:r>
        <w:rPr>
          <w:sz w:val="20"/>
        </w:rPr>
        <w:t>Ordinal rank of the CFS area by vulnerability score. Rank 1 = most vulnerable. Rank 134 = least vulnerable.</w:t>
      </w:r>
    </w:p>
    <w:p>
      <w:pPr>
        <w:ind w:left="360"/>
      </w:pPr>
      <w:r>
        <w:rPr>
          <w:b/>
          <w:sz w:val="20"/>
        </w:rPr>
        <w:t xml:space="preserve">Values: </w:t>
      </w:r>
      <w:r>
        <w:rPr>
          <w:sz w:val="20"/>
        </w:rPr>
        <w:t>134 unique values. Range: 1–134.</w:t>
      </w:r>
    </w:p>
    <w:p>
      <w:pPr>
        <w:ind w:left="360"/>
      </w:pPr>
      <w:r>
        <w:rPr>
          <w:b/>
          <w:sz w:val="20"/>
        </w:rPr>
        <w:t xml:space="preserve">Analysis use: </w:t>
      </w:r>
      <w:r>
        <w:rPr>
          <w:sz w:val="20"/>
        </w:rPr>
        <w:t>Use for sorted bar charts and ranked tables. Simpler than the raw score for executive reporting.</w:t>
      </w:r>
    </w:p>
    <w:p/>
    <w:p>
      <w:r>
        <w:br w:type="page"/>
      </w:r>
    </w:p>
    <w:p>
      <w:pPr>
        <w:pStyle w:val="Heading1"/>
      </w:pPr>
      <w:r>
        <w:t>FILE 6 – 2022_CFS_Areas.shp</w:t>
      </w:r>
    </w:p>
    <w:p>
      <w:r>
        <w:rPr>
          <w:b/>
        </w:rPr>
        <w:t xml:space="preserve">Path: </w:t>
      </w:r>
      <w:r>
        <w:t>supply_chain_data/02_shapefiles/cfs_areas/2022_CFS_Areas.shp</w:t>
        <w:br/>
      </w:r>
      <w:r>
        <w:rPr>
          <w:b/>
        </w:rPr>
        <w:t xml:space="preserve">Source: </w:t>
      </w:r>
      <w:r>
        <w:t>U.S. Census Bureau TIGER/Line 2022 — CFS Area Geographic Boundaries</w:t>
        <w:br/>
      </w:r>
      <w:r>
        <w:rPr>
          <w:b/>
        </w:rPr>
        <w:t xml:space="preserve">URL: </w:t>
      </w:r>
      <w:r>
        <w:t>https://www2.census.gov/programs-surveys/cfs/technical-documentation/geographies/2022_CFS_Areas.zip</w:t>
        <w:br/>
      </w:r>
      <w:r>
        <w:rPr>
          <w:b/>
        </w:rPr>
        <w:t xml:space="preserve">Shape: </w:t>
      </w:r>
      <w:r>
        <w:t>134 rows × 10 attribute columns + geometry</w:t>
        <w:br/>
      </w:r>
      <w:r>
        <w:rPr>
          <w:b/>
        </w:rPr>
        <w:t xml:space="preserve">Projection: </w:t>
      </w:r>
      <w:r>
        <w:t>WGS84 geographic coordinates (EPSG:4326), decimal degrees</w:t>
        <w:br/>
      </w:r>
      <w:r>
        <w:rPr>
          <w:b/>
        </w:rPr>
        <w:t xml:space="preserve">Primary use: </w:t>
      </w:r>
      <w:r>
        <w:t>Geographic boundaries for mapping CFS freight data onto choropleth maps. Join to CSV files via CFS22_GE_1 ↔ GEO_ID.</w:t>
      </w:r>
    </w:p>
    <w:p/>
    <w:p>
      <w:pPr>
        <w:pStyle w:val="Heading2"/>
      </w:pPr>
      <w:r>
        <w:t>Column Definitions</w:t>
      </w:r>
    </w:p>
    <w:p>
      <w:r>
        <w:rPr>
          <w:b/>
          <w:sz w:val="22"/>
        </w:rPr>
        <w:t xml:space="preserve">CFS22_GE_1  </w:t>
      </w:r>
      <w:r>
        <w:rPr>
          <w:b w:val="0"/>
          <w:color w:val="444444"/>
          <w:sz w:val="20"/>
        </w:rPr>
        <w:t>(TEXT (JOIN KEY))</w:t>
      </w:r>
    </w:p>
    <w:p>
      <w:pPr>
        <w:ind w:left="360"/>
      </w:pPr>
      <w:r>
        <w:rPr>
          <w:b/>
          <w:sz w:val="20"/>
        </w:rPr>
        <w:t xml:space="preserve">What it is: </w:t>
      </w:r>
      <w:r>
        <w:rPr>
          <w:sz w:val="20"/>
        </w:rPr>
        <w:t>The 2022 CFS geographic identifier string. This is the primary join key to all CSV files. Matches the GEO_ID column in cfs_freight_area.csv and vulnerability_scores.csv.</w:t>
      </w:r>
    </w:p>
    <w:p>
      <w:pPr>
        <w:ind w:left="360"/>
      </w:pPr>
      <w:r>
        <w:rPr>
          <w:b/>
          <w:sz w:val="20"/>
        </w:rPr>
        <w:t xml:space="preserve">Values: </w:t>
      </w:r>
      <w:r>
        <w:rPr>
          <w:sz w:val="20"/>
        </w:rPr>
        <w:t>134 unique values. Format: 'E330000US' + 10-digit code. Example: 'E330000US0634800000' = Los Angeles-Long Beach CFS Area.</w:t>
      </w:r>
    </w:p>
    <w:p>
      <w:pPr>
        <w:ind w:left="360"/>
      </w:pPr>
      <w:r>
        <w:rPr>
          <w:b/>
          <w:sz w:val="20"/>
        </w:rPr>
        <w:t xml:space="preserve">Analysis use: </w:t>
      </w:r>
      <w:r>
        <w:rPr>
          <w:sz w:val="20"/>
        </w:rPr>
        <w:t>CRITICAL JOIN FIELD. Always use this field when merging shapefile with CSV data.</w:t>
      </w:r>
    </w:p>
    <w:p>
      <w:pPr>
        <w:ind w:left="360"/>
      </w:pPr>
      <w:r>
        <w:rPr>
          <w:b/>
          <w:sz w:val="20"/>
        </w:rPr>
        <w:t xml:space="preserve">Note: </w:t>
      </w:r>
      <w:r>
        <w:rPr>
          <w:color w:val="555555"/>
          <w:sz w:val="20"/>
        </w:rPr>
        <w:t>Field name is truncated by shapefile column name limits — full name is CFS22_GEO_ID.</w:t>
      </w:r>
    </w:p>
    <w:p/>
    <w:p>
      <w:r>
        <w:rPr>
          <w:b/>
          <w:sz w:val="22"/>
        </w:rPr>
        <w:t xml:space="preserve">CFS22_NAME  </w:t>
      </w:r>
      <w:r>
        <w:rPr>
          <w:b w:val="0"/>
          <w:color w:val="444444"/>
          <w:sz w:val="20"/>
        </w:rPr>
        <w:t>(TEXT)</w:t>
      </w:r>
    </w:p>
    <w:p>
      <w:pPr>
        <w:ind w:left="360"/>
      </w:pPr>
      <w:r>
        <w:rPr>
          <w:b/>
          <w:sz w:val="20"/>
        </w:rPr>
        <w:t xml:space="preserve">What it is: </w:t>
      </w:r>
      <w:r>
        <w:rPr>
          <w:sz w:val="20"/>
        </w:rPr>
        <w:t>Official name of the CFS area as defined for the 2022 survey. Metropolitan area names follow OMB definitions; non-metro areas are called 'Remainder of [State]'.</w:t>
      </w:r>
    </w:p>
    <w:p>
      <w:pPr>
        <w:ind w:left="360"/>
      </w:pPr>
      <w:r>
        <w:rPr>
          <w:b/>
          <w:sz w:val="20"/>
        </w:rPr>
        <w:t xml:space="preserve">Values: </w:t>
      </w:r>
      <w:r>
        <w:rPr>
          <w:sz w:val="20"/>
        </w:rPr>
        <w:t>134 unique values. Examples: 'Los Angeles-Long Beach-Anaheim, CA'  |  'Boston-Worcester-Providence, MA-RI-NH-CT CFS Area (MA Part)'  |  'Remainder of Texas'.</w:t>
      </w:r>
    </w:p>
    <w:p>
      <w:pPr>
        <w:ind w:left="360"/>
      </w:pPr>
      <w:r>
        <w:rPr>
          <w:b/>
          <w:sz w:val="20"/>
        </w:rPr>
        <w:t xml:space="preserve">Analysis use: </w:t>
      </w:r>
      <w:r>
        <w:rPr>
          <w:sz w:val="20"/>
        </w:rPr>
        <w:t>Use as the primary display name for maps and tables.</w:t>
      </w:r>
    </w:p>
    <w:p/>
    <w:p>
      <w:r>
        <w:rPr>
          <w:b/>
          <w:sz w:val="22"/>
        </w:rPr>
        <w:t xml:space="preserve">CFS17_NAME  </w:t>
      </w:r>
      <w:r>
        <w:rPr>
          <w:b w:val="0"/>
          <w:color w:val="444444"/>
          <w:sz w:val="20"/>
        </w:rPr>
        <w:t>(TEXT)</w:t>
      </w:r>
    </w:p>
    <w:p>
      <w:pPr>
        <w:ind w:left="360"/>
      </w:pPr>
      <w:r>
        <w:rPr>
          <w:b/>
          <w:sz w:val="20"/>
        </w:rPr>
        <w:t xml:space="preserve">What it is: </w:t>
      </w:r>
      <w:r>
        <w:rPr>
          <w:sz w:val="20"/>
        </w:rPr>
        <w:t>Name of the corresponding CFS area as defined for the 2017 survey. Useful for longitudinal comparisons — some areas were redefined between surveys.</w:t>
      </w:r>
    </w:p>
    <w:p>
      <w:pPr>
        <w:ind w:left="360"/>
      </w:pPr>
      <w:r>
        <w:rPr>
          <w:b/>
          <w:sz w:val="20"/>
        </w:rPr>
        <w:t xml:space="preserve">Values: </w:t>
      </w:r>
      <w:r>
        <w:rPr>
          <w:sz w:val="20"/>
        </w:rPr>
        <w:t>131 unique values (3 fewer than 2022 — some areas merged or split).</w:t>
      </w:r>
    </w:p>
    <w:p>
      <w:pPr>
        <w:ind w:left="360"/>
      </w:pPr>
      <w:r>
        <w:rPr>
          <w:b/>
          <w:sz w:val="20"/>
        </w:rPr>
        <w:t xml:space="preserve">Analysis use: </w:t>
      </w:r>
      <w:r>
        <w:rPr>
          <w:sz w:val="20"/>
        </w:rPr>
        <w:t>Use for trend analysis comparing 2022 vs. 2017 CFS data.</w:t>
      </w:r>
    </w:p>
    <w:p/>
    <w:p>
      <w:r>
        <w:rPr>
          <w:b/>
          <w:sz w:val="22"/>
        </w:rPr>
        <w:t xml:space="preserve">CFS12_NAME  </w:t>
      </w:r>
      <w:r>
        <w:rPr>
          <w:b w:val="0"/>
          <w:color w:val="444444"/>
          <w:sz w:val="20"/>
        </w:rPr>
        <w:t>(TEXT)</w:t>
      </w:r>
    </w:p>
    <w:p>
      <w:pPr>
        <w:ind w:left="360"/>
      </w:pPr>
      <w:r>
        <w:rPr>
          <w:b/>
          <w:sz w:val="20"/>
        </w:rPr>
        <w:t xml:space="preserve">What it is: </w:t>
      </w:r>
      <w:r>
        <w:rPr>
          <w:sz w:val="20"/>
        </w:rPr>
        <w:t>Name of the corresponding CFS area as defined for the 2012 survey.</w:t>
      </w:r>
    </w:p>
    <w:p>
      <w:pPr>
        <w:ind w:left="360"/>
      </w:pPr>
      <w:r>
        <w:rPr>
          <w:b/>
          <w:sz w:val="20"/>
        </w:rPr>
        <w:t xml:space="preserve">Values: </w:t>
      </w:r>
      <w:r>
        <w:rPr>
          <w:sz w:val="20"/>
        </w:rPr>
        <w:t>130 unique values.</w:t>
      </w:r>
    </w:p>
    <w:p>
      <w:pPr>
        <w:ind w:left="360"/>
      </w:pPr>
      <w:r>
        <w:rPr>
          <w:b/>
          <w:sz w:val="20"/>
        </w:rPr>
        <w:t xml:space="preserve">Analysis use: </w:t>
      </w:r>
      <w:r>
        <w:rPr>
          <w:sz w:val="20"/>
        </w:rPr>
        <w:t>Use for decade-long trend analysis.</w:t>
      </w:r>
    </w:p>
    <w:p/>
    <w:p>
      <w:r>
        <w:rPr>
          <w:b/>
          <w:sz w:val="22"/>
        </w:rPr>
        <w:t xml:space="preserve">CFS07_NAME  </w:t>
      </w:r>
      <w:r>
        <w:rPr>
          <w:b w:val="0"/>
          <w:color w:val="444444"/>
          <w:sz w:val="20"/>
        </w:rPr>
        <w:t>(TEXT)</w:t>
      </w:r>
    </w:p>
    <w:p>
      <w:pPr>
        <w:ind w:left="360"/>
      </w:pPr>
      <w:r>
        <w:rPr>
          <w:b/>
          <w:sz w:val="20"/>
        </w:rPr>
        <w:t xml:space="preserve">What it is: </w:t>
      </w:r>
      <w:r>
        <w:rPr>
          <w:sz w:val="20"/>
        </w:rPr>
        <w:t>Name of the corresponding CFS area as defined for the 2007 survey.</w:t>
      </w:r>
    </w:p>
    <w:p>
      <w:pPr>
        <w:ind w:left="360"/>
      </w:pPr>
      <w:r>
        <w:rPr>
          <w:b/>
          <w:sz w:val="20"/>
        </w:rPr>
        <w:t xml:space="preserve">Values: </w:t>
      </w:r>
      <w:r>
        <w:rPr>
          <w:sz w:val="20"/>
        </w:rPr>
        <w:t>113 unique values (fewest — CFS geography has expanded over time).</w:t>
      </w:r>
    </w:p>
    <w:p>
      <w:pPr>
        <w:ind w:left="360"/>
      </w:pPr>
      <w:r>
        <w:rPr>
          <w:b/>
          <w:sz w:val="20"/>
        </w:rPr>
        <w:t xml:space="preserve">Analysis use: </w:t>
      </w:r>
      <w:r>
        <w:rPr>
          <w:sz w:val="20"/>
        </w:rPr>
        <w:t>Fewer areas in 2007 reflect less detailed geographic breakdown in earlier surveys.</w:t>
      </w:r>
    </w:p>
    <w:p/>
    <w:p>
      <w:r>
        <w:rPr>
          <w:b/>
          <w:sz w:val="22"/>
        </w:rPr>
        <w:t xml:space="preserve">ALAND  </w:t>
      </w:r>
      <w:r>
        <w:rPr>
          <w:b w:val="0"/>
          <w:color w:val="444444"/>
          <w:sz w:val="20"/>
        </w:rPr>
        <w:t>(INTEGER (NUMERICAL))</w:t>
      </w:r>
    </w:p>
    <w:p>
      <w:pPr>
        <w:ind w:left="360"/>
      </w:pPr>
      <w:r>
        <w:rPr>
          <w:b/>
          <w:sz w:val="20"/>
        </w:rPr>
        <w:t xml:space="preserve">What it is: </w:t>
      </w:r>
      <w:r>
        <w:rPr>
          <w:sz w:val="20"/>
        </w:rPr>
        <w:t>Land area of the CFS zone in square meters.</w:t>
      </w:r>
    </w:p>
    <w:p>
      <w:pPr>
        <w:ind w:left="360"/>
      </w:pPr>
      <w:r>
        <w:rPr>
          <w:b/>
          <w:sz w:val="20"/>
        </w:rPr>
        <w:t xml:space="preserve">Values: </w:t>
      </w:r>
      <w:r>
        <w:rPr>
          <w:sz w:val="20"/>
        </w:rPr>
        <w:t>134 unique values. Range: 31,057,603 m² (~31 km²) – 23,798,578,892 m² (~23,799 km²). Note: CFS areas vary enormously in size (dense metro vs. entire state remainder).</w:t>
      </w:r>
    </w:p>
    <w:p>
      <w:pPr>
        <w:ind w:left="360"/>
      </w:pPr>
      <w:r>
        <w:rPr>
          <w:b/>
          <w:sz w:val="20"/>
        </w:rPr>
        <w:t xml:space="preserve">Analysis use: </w:t>
      </w:r>
      <w:r>
        <w:rPr>
          <w:sz w:val="20"/>
        </w:rPr>
        <w:t>Can be used to compute freight density (VAL per km²) as a supplemental metric.</w:t>
      </w:r>
    </w:p>
    <w:p/>
    <w:p>
      <w:r>
        <w:rPr>
          <w:b/>
          <w:sz w:val="22"/>
        </w:rPr>
        <w:t xml:space="preserve">AWATER  </w:t>
      </w:r>
      <w:r>
        <w:rPr>
          <w:b w:val="0"/>
          <w:color w:val="444444"/>
          <w:sz w:val="20"/>
        </w:rPr>
        <w:t>(INTEGER (NUMERICAL))</w:t>
      </w:r>
    </w:p>
    <w:p>
      <w:pPr>
        <w:ind w:left="360"/>
      </w:pPr>
      <w:r>
        <w:rPr>
          <w:b/>
          <w:sz w:val="20"/>
        </w:rPr>
        <w:t xml:space="preserve">What it is: </w:t>
      </w:r>
      <w:r>
        <w:rPr>
          <w:sz w:val="20"/>
        </w:rPr>
        <w:t>Water area within the CFS zone boundary in square meters. Includes rivers, lakes, and coastal water within the defined boundary.</w:t>
      </w:r>
    </w:p>
    <w:p>
      <w:pPr>
        <w:ind w:left="360"/>
      </w:pPr>
      <w:r>
        <w:rPr>
          <w:b/>
          <w:sz w:val="20"/>
        </w:rPr>
        <w:t xml:space="preserve">Values: </w:t>
      </w:r>
      <w:r>
        <w:rPr>
          <w:sz w:val="20"/>
        </w:rPr>
        <w:t>134 unique values. Range: 275,156 – 4,651,598,031 m². Coastal areas (LA, New York, Houston) have highest water area.</w:t>
      </w:r>
    </w:p>
    <w:p>
      <w:pPr>
        <w:ind w:left="360"/>
      </w:pPr>
      <w:r>
        <w:rPr>
          <w:b/>
          <w:sz w:val="20"/>
        </w:rPr>
        <w:t xml:space="preserve">Analysis use: </w:t>
      </w:r>
      <w:r>
        <w:rPr>
          <w:sz w:val="20"/>
        </w:rPr>
        <w:t>High water area can indicate major port presence — relevant to maritime freight analysis.</w:t>
      </w:r>
    </w:p>
    <w:p/>
    <w:p>
      <w:r>
        <w:rPr>
          <w:b/>
          <w:sz w:val="22"/>
        </w:rPr>
        <w:t xml:space="preserve">INTPTLAT  </w:t>
      </w:r>
      <w:r>
        <w:rPr>
          <w:b w:val="0"/>
          <w:color w:val="444444"/>
          <w:sz w:val="20"/>
        </w:rPr>
        <w:t>(TEXT (COORDINATE))</w:t>
      </w:r>
    </w:p>
    <w:p>
      <w:pPr>
        <w:ind w:left="360"/>
      </w:pPr>
      <w:r>
        <w:rPr>
          <w:b/>
          <w:sz w:val="20"/>
        </w:rPr>
        <w:t xml:space="preserve">What it is: </w:t>
      </w:r>
      <w:r>
        <w:rPr>
          <w:sz w:val="20"/>
        </w:rPr>
        <w:t>Internal point latitude for the CFS area — a representative point guaranteed to fall within the polygon. Stored as a signed decimal string (e.g., '+33.2703999').</w:t>
      </w:r>
    </w:p>
    <w:p>
      <w:pPr>
        <w:ind w:left="360"/>
      </w:pPr>
      <w:r>
        <w:rPr>
          <w:b/>
          <w:sz w:val="20"/>
        </w:rPr>
        <w:t xml:space="preserve">Values: </w:t>
      </w:r>
      <w:r>
        <w:rPr>
          <w:sz w:val="20"/>
        </w:rPr>
        <w:t>134 unique values. Range: approximately +25° to +65° (contiguous US + Alaska).</w:t>
      </w:r>
    </w:p>
    <w:p>
      <w:pPr>
        <w:ind w:left="360"/>
      </w:pPr>
      <w:r>
        <w:rPr>
          <w:b/>
          <w:sz w:val="20"/>
        </w:rPr>
        <w:t xml:space="preserve">Analysis use: </w:t>
      </w:r>
      <w:r>
        <w:rPr>
          <w:sz w:val="20"/>
        </w:rPr>
        <w:t>Use as a quick label placement point for map annotations. Convert to float with pd.to_numeric() before use in calculations.</w:t>
      </w:r>
    </w:p>
    <w:p/>
    <w:p>
      <w:r>
        <w:rPr>
          <w:b/>
          <w:sz w:val="22"/>
        </w:rPr>
        <w:t xml:space="preserve">INTPTLON  </w:t>
      </w:r>
      <w:r>
        <w:rPr>
          <w:b w:val="0"/>
          <w:color w:val="444444"/>
          <w:sz w:val="20"/>
        </w:rPr>
        <w:t>(TEXT (COORDINATE))</w:t>
      </w:r>
    </w:p>
    <w:p>
      <w:pPr>
        <w:ind w:left="360"/>
      </w:pPr>
      <w:r>
        <w:rPr>
          <w:b/>
          <w:sz w:val="20"/>
        </w:rPr>
        <w:t xml:space="preserve">What it is: </w:t>
      </w:r>
      <w:r>
        <w:rPr>
          <w:sz w:val="20"/>
        </w:rPr>
        <w:t>Internal point longitude for the CFS area. Stored as a signed decimal string (e.g., '-085.8635254').</w:t>
      </w:r>
    </w:p>
    <w:p>
      <w:pPr>
        <w:ind w:left="360"/>
      </w:pPr>
      <w:r>
        <w:rPr>
          <w:b/>
          <w:sz w:val="20"/>
        </w:rPr>
        <w:t xml:space="preserve">Values: </w:t>
      </w:r>
      <w:r>
        <w:rPr>
          <w:sz w:val="20"/>
        </w:rPr>
        <w:t>134 unique values. Range: approximately -160° to -68° (contiguous US + Hawaii).</w:t>
      </w:r>
    </w:p>
    <w:p>
      <w:pPr>
        <w:ind w:left="360"/>
      </w:pPr>
      <w:r>
        <w:rPr>
          <w:b/>
          <w:sz w:val="20"/>
        </w:rPr>
        <w:t xml:space="preserve">Analysis use: </w:t>
      </w:r>
      <w:r>
        <w:rPr>
          <w:sz w:val="20"/>
        </w:rPr>
        <w:t>Pair with INTPTLAT for point-based plotting without loading geometry.</w:t>
      </w:r>
    </w:p>
    <w:p/>
    <w:p>
      <w:r>
        <w:rPr>
          <w:b/>
          <w:sz w:val="22"/>
        </w:rPr>
        <w:t xml:space="preserve">geometry  </w:t>
      </w:r>
      <w:r>
        <w:rPr>
          <w:b w:val="0"/>
          <w:color w:val="444444"/>
          <w:sz w:val="20"/>
        </w:rPr>
        <w:t>(GEOMETRY (Polygon/MultiPolygon))</w:t>
      </w:r>
    </w:p>
    <w:p>
      <w:pPr>
        <w:ind w:left="360"/>
      </w:pPr>
      <w:r>
        <w:rPr>
          <w:b/>
          <w:sz w:val="20"/>
        </w:rPr>
        <w:t xml:space="preserve">What it is: </w:t>
      </w:r>
      <w:r>
        <w:rPr>
          <w:sz w:val="20"/>
        </w:rPr>
        <w:t>Geographic boundary of the CFS area as a vector polygon. Multi-part areas (e.g., states with islands) are stored as MultiPolygon.</w:t>
      </w:r>
    </w:p>
    <w:p>
      <w:pPr>
        <w:ind w:left="360"/>
      </w:pPr>
      <w:r>
        <w:rPr>
          <w:b/>
          <w:sz w:val="20"/>
        </w:rPr>
        <w:t xml:space="preserve">Values: </w:t>
      </w:r>
      <w:r>
        <w:rPr>
          <w:sz w:val="20"/>
        </w:rPr>
        <w:t>All 134 areas present. Geometry types: Polygon (simple) and MultiPolygon (complex/multi-part).</w:t>
      </w:r>
    </w:p>
    <w:p>
      <w:pPr>
        <w:ind w:left="360"/>
      </w:pPr>
      <w:r>
        <w:rPr>
          <w:b/>
          <w:sz w:val="20"/>
        </w:rPr>
        <w:t xml:space="preserve">Analysis use: </w:t>
      </w:r>
      <w:r>
        <w:rPr>
          <w:sz w:val="20"/>
        </w:rPr>
        <w:t>Used by geopandas for choropleth mapping, spatial joins, and area calculations.</w:t>
      </w:r>
    </w:p>
    <w:p>
      <w:pPr>
        <w:ind w:left="360"/>
      </w:pPr>
      <w:r>
        <w:rPr>
          <w:b/>
          <w:sz w:val="20"/>
        </w:rPr>
        <w:t xml:space="preserve">Note: </w:t>
      </w:r>
      <w:r>
        <w:rPr>
          <w:color w:val="555555"/>
          <w:sz w:val="20"/>
        </w:rPr>
        <w:t>Load with: gdf = gpd.read_file('2022_CFS_Areas.shp'). Always check CRS: gdf.crs should be EPSG:4326.</w:t>
      </w:r>
    </w:p>
    <w:p/>
    <w:p>
      <w:r>
        <w:br w:type="page"/>
      </w:r>
    </w:p>
    <w:p>
      <w:pPr>
        <w:pStyle w:val="Heading1"/>
      </w:pPr>
      <w:r>
        <w:t>FILE 7 – tl_2022_us_county.shp</w:t>
      </w:r>
    </w:p>
    <w:p>
      <w:r>
        <w:rPr>
          <w:b/>
        </w:rPr>
        <w:t xml:space="preserve">Path: </w:t>
      </w:r>
      <w:r>
        <w:t>supply_chain_data/02_shapefiles/county/tl_2022_us_county.shp</w:t>
        <w:br/>
      </w:r>
      <w:r>
        <w:rPr>
          <w:b/>
        </w:rPr>
        <w:t xml:space="preserve">Source: </w:t>
      </w:r>
      <w:r>
        <w:t>U.S. Census Bureau TIGER/Line 2022 — County and Equivalent Areas</w:t>
        <w:br/>
      </w:r>
      <w:r>
        <w:rPr>
          <w:b/>
        </w:rPr>
        <w:t xml:space="preserve">URL: </w:t>
      </w:r>
      <w:r>
        <w:t>https://www2.census.gov/geo/tiger/TIGER2022/COUNTY/tl_2022_us_county.zip</w:t>
        <w:br/>
      </w:r>
      <w:r>
        <w:rPr>
          <w:b/>
        </w:rPr>
        <w:t xml:space="preserve">Shape: </w:t>
      </w:r>
      <w:r>
        <w:t>3,235 rows × 18 attribute columns + geometry</w:t>
        <w:br/>
      </w:r>
      <w:r>
        <w:rPr>
          <w:b/>
        </w:rPr>
        <w:t xml:space="preserve">Projection: </w:t>
      </w:r>
      <w:r>
        <w:t>WGS84 geographic coordinates (EPSG:4326)</w:t>
        <w:br/>
      </w:r>
      <w:r>
        <w:rPr>
          <w:b/>
        </w:rPr>
        <w:t xml:space="preserve">Primary use: </w:t>
      </w:r>
      <w:r>
        <w:t>Background geography reference layer for maps. Provides county-level context beneath CFS area overlays.</w:t>
      </w:r>
    </w:p>
    <w:p/>
    <w:p>
      <w:pPr>
        <w:pStyle w:val="Heading2"/>
      </w:pPr>
      <w:r>
        <w:t>Column Definitions</w:t>
      </w:r>
    </w:p>
    <w:p>
      <w:r>
        <w:rPr>
          <w:b/>
          <w:sz w:val="22"/>
        </w:rPr>
        <w:t xml:space="preserve">STATEFP  </w:t>
      </w:r>
      <w:r>
        <w:rPr>
          <w:b w:val="0"/>
          <w:color w:val="444444"/>
          <w:sz w:val="20"/>
        </w:rPr>
        <w:t>(INTEGER (NUMERICAL))</w:t>
      </w:r>
    </w:p>
    <w:p>
      <w:pPr>
        <w:ind w:left="360"/>
      </w:pPr>
      <w:r>
        <w:rPr>
          <w:b/>
          <w:sz w:val="20"/>
        </w:rPr>
        <w:t xml:space="preserve">What it is: </w:t>
      </w:r>
      <w:r>
        <w:rPr>
          <w:sz w:val="20"/>
        </w:rPr>
        <w:t>2-digit FIPS numeric state code. Identifies which state the county belongs to.</w:t>
      </w:r>
    </w:p>
    <w:p>
      <w:pPr>
        <w:ind w:left="360"/>
      </w:pPr>
      <w:r>
        <w:rPr>
          <w:b/>
          <w:sz w:val="20"/>
        </w:rPr>
        <w:t xml:space="preserve">Values: </w:t>
      </w:r>
      <w:r>
        <w:rPr>
          <w:sz w:val="20"/>
        </w:rPr>
        <w:t>56 unique values. Range: 01–78 (includes territories). Standard FIPS state codes.</w:t>
      </w:r>
    </w:p>
    <w:p>
      <w:pPr>
        <w:ind w:left="360"/>
      </w:pPr>
      <w:r>
        <w:rPr>
          <w:b/>
          <w:sz w:val="20"/>
        </w:rPr>
        <w:t xml:space="preserve">Analysis use: </w:t>
      </w:r>
      <w:r>
        <w:rPr>
          <w:sz w:val="20"/>
        </w:rPr>
        <w:t>Use to filter to contiguous US states (STATEFP ≤ 56, excluding non-contiguous codes).</w:t>
      </w:r>
    </w:p>
    <w:p/>
    <w:p>
      <w:r>
        <w:rPr>
          <w:b/>
          <w:sz w:val="22"/>
        </w:rPr>
        <w:t xml:space="preserve">COUNTYFP  </w:t>
      </w:r>
      <w:r>
        <w:rPr>
          <w:b w:val="0"/>
          <w:color w:val="444444"/>
          <w:sz w:val="20"/>
        </w:rPr>
        <w:t>(INTEGER (NUMERICAL))</w:t>
      </w:r>
    </w:p>
    <w:p>
      <w:pPr>
        <w:ind w:left="360"/>
      </w:pPr>
      <w:r>
        <w:rPr>
          <w:b/>
          <w:sz w:val="20"/>
        </w:rPr>
        <w:t xml:space="preserve">What it is: </w:t>
      </w:r>
      <w:r>
        <w:rPr>
          <w:sz w:val="20"/>
        </w:rPr>
        <w:t>3-digit FIPS numeric county code (within state). Unique within each state.</w:t>
      </w:r>
    </w:p>
    <w:p>
      <w:pPr>
        <w:ind w:left="360"/>
      </w:pPr>
      <w:r>
        <w:rPr>
          <w:b/>
          <w:sz w:val="20"/>
        </w:rPr>
        <w:t xml:space="preserve">Values: </w:t>
      </w:r>
      <w:r>
        <w:rPr>
          <w:sz w:val="20"/>
        </w:rPr>
        <w:t>333 unique codes. Range: 001–840.</w:t>
      </w:r>
    </w:p>
    <w:p>
      <w:pPr>
        <w:ind w:left="360"/>
      </w:pPr>
      <w:r>
        <w:rPr>
          <w:b/>
          <w:sz w:val="20"/>
        </w:rPr>
        <w:t xml:space="preserve">Analysis use: </w:t>
      </w:r>
      <w:r>
        <w:rPr>
          <w:sz w:val="20"/>
        </w:rPr>
        <w:t>Combine STATEFP + COUNTYFP (zero-padded to 5 digits) to create a unique national county FIPS.</w:t>
      </w:r>
    </w:p>
    <w:p/>
    <w:p>
      <w:r>
        <w:rPr>
          <w:b/>
          <w:sz w:val="22"/>
        </w:rPr>
        <w:t xml:space="preserve">COUNTYNS  </w:t>
      </w:r>
      <w:r>
        <w:rPr>
          <w:b w:val="0"/>
          <w:color w:val="444444"/>
          <w:sz w:val="20"/>
        </w:rPr>
        <w:t>(INTEGER (NUMERICAL))</w:t>
      </w:r>
    </w:p>
    <w:p>
      <w:pPr>
        <w:ind w:left="360"/>
      </w:pPr>
      <w:r>
        <w:rPr>
          <w:b/>
          <w:sz w:val="20"/>
        </w:rPr>
        <w:t xml:space="preserve">What it is: </w:t>
      </w:r>
      <w:r>
        <w:rPr>
          <w:sz w:val="20"/>
        </w:rPr>
        <w:t>ANSI/GNIS (Geographic Names Information System) unique numeric code for the county. Stable across dataset versions.</w:t>
      </w:r>
    </w:p>
    <w:p>
      <w:pPr>
        <w:ind w:left="360"/>
      </w:pPr>
      <w:r>
        <w:rPr>
          <w:b/>
          <w:sz w:val="20"/>
        </w:rPr>
        <w:t xml:space="preserve">Values: </w:t>
      </w:r>
      <w:r>
        <w:rPr>
          <w:sz w:val="20"/>
        </w:rPr>
        <w:t>3,235 unique values (one per county). Range: 23,901 – 2,830,254.</w:t>
      </w:r>
    </w:p>
    <w:p>
      <w:pPr>
        <w:ind w:left="360"/>
      </w:pPr>
      <w:r>
        <w:rPr>
          <w:b/>
          <w:sz w:val="20"/>
        </w:rPr>
        <w:t xml:space="preserve">Analysis use: </w:t>
      </w:r>
      <w:r>
        <w:rPr>
          <w:sz w:val="20"/>
        </w:rPr>
        <w:t>More stable than FIPS for longitudinal tracking — FIPS codes can be reassigned.</w:t>
      </w:r>
    </w:p>
    <w:p/>
    <w:p>
      <w:r>
        <w:rPr>
          <w:b/>
          <w:sz w:val="22"/>
        </w:rPr>
        <w:t xml:space="preserve">GEOID  </w:t>
      </w:r>
      <w:r>
        <w:rPr>
          <w:b w:val="0"/>
          <w:color w:val="444444"/>
          <w:sz w:val="20"/>
        </w:rPr>
        <w:t>(INTEGER (NUMERICAL))</w:t>
      </w:r>
    </w:p>
    <w:p>
      <w:pPr>
        <w:ind w:left="360"/>
      </w:pPr>
      <w:r>
        <w:rPr>
          <w:b/>
          <w:sz w:val="20"/>
        </w:rPr>
        <w:t xml:space="preserve">What it is: </w:t>
      </w:r>
      <w:r>
        <w:rPr>
          <w:sz w:val="20"/>
        </w:rPr>
        <w:t>Full national county FIPS identifier — concatenation of STATEFP and COUNTYFP as a 5-digit number. Standard Census geographic identifier for counties.</w:t>
      </w:r>
    </w:p>
    <w:p>
      <w:pPr>
        <w:ind w:left="360"/>
      </w:pPr>
      <w:r>
        <w:rPr>
          <w:b/>
          <w:sz w:val="20"/>
        </w:rPr>
        <w:t xml:space="preserve">Values: </w:t>
      </w:r>
      <w:r>
        <w:rPr>
          <w:sz w:val="20"/>
        </w:rPr>
        <w:t>3,235 unique values. Examples: 01001 (Autauga County, AL), 06037 (Los Angeles County, CA).</w:t>
      </w:r>
    </w:p>
    <w:p>
      <w:pPr>
        <w:ind w:left="360"/>
      </w:pPr>
      <w:r>
        <w:rPr>
          <w:b/>
          <w:sz w:val="20"/>
        </w:rPr>
        <w:t xml:space="preserve">Analysis use: </w:t>
      </w:r>
      <w:r>
        <w:rPr>
          <w:sz w:val="20"/>
        </w:rPr>
        <w:t>Use as the primary join key when linking to other county-level datasets (ACS, BLS, etc.).</w:t>
      </w:r>
    </w:p>
    <w:p>
      <w:pPr>
        <w:ind w:left="360"/>
      </w:pPr>
      <w:r>
        <w:rPr>
          <w:b/>
          <w:sz w:val="20"/>
        </w:rPr>
        <w:t xml:space="preserve">Note: </w:t>
      </w:r>
      <w:r>
        <w:rPr>
          <w:color w:val="555555"/>
          <w:sz w:val="20"/>
        </w:rPr>
        <w:t>Note: In raw CSV files this may lose leading zeros — treat as string when joining.</w:t>
      </w:r>
    </w:p>
    <w:p/>
    <w:p>
      <w:r>
        <w:rPr>
          <w:b/>
          <w:sz w:val="22"/>
        </w:rPr>
        <w:t xml:space="preserve">NAME  </w:t>
      </w:r>
      <w:r>
        <w:rPr>
          <w:b w:val="0"/>
          <w:color w:val="444444"/>
          <w:sz w:val="20"/>
        </w:rPr>
        <w:t>(TEXT)</w:t>
      </w:r>
    </w:p>
    <w:p>
      <w:pPr>
        <w:ind w:left="360"/>
      </w:pPr>
      <w:r>
        <w:rPr>
          <w:b/>
          <w:sz w:val="20"/>
        </w:rPr>
        <w:t xml:space="preserve">What it is: </w:t>
      </w:r>
      <w:r>
        <w:rPr>
          <w:sz w:val="20"/>
        </w:rPr>
        <w:t>Short county name without the county type suffix (e.g., 'Washington', 'Los Angeles').</w:t>
      </w:r>
    </w:p>
    <w:p>
      <w:pPr>
        <w:ind w:left="360"/>
      </w:pPr>
      <w:r>
        <w:rPr>
          <w:b/>
          <w:sz w:val="20"/>
        </w:rPr>
        <w:t xml:space="preserve">Values: </w:t>
      </w:r>
      <w:r>
        <w:rPr>
          <w:sz w:val="20"/>
        </w:rPr>
        <w:t>1,927 unique values — many county names are shared across states. Not unique nationally.</w:t>
      </w:r>
    </w:p>
    <w:p>
      <w:pPr>
        <w:ind w:left="360"/>
      </w:pPr>
      <w:r>
        <w:rPr>
          <w:b/>
          <w:sz w:val="20"/>
        </w:rPr>
        <w:t xml:space="preserve">Analysis use: </w:t>
      </w:r>
      <w:r>
        <w:rPr>
          <w:sz w:val="20"/>
        </w:rPr>
        <w:t>Use NAMELSAD or GEOID for unambiguous identification.</w:t>
      </w:r>
    </w:p>
    <w:p/>
    <w:p>
      <w:r>
        <w:rPr>
          <w:b/>
          <w:sz w:val="22"/>
        </w:rPr>
        <w:t xml:space="preserve">NAMELSAD  </w:t>
      </w:r>
      <w:r>
        <w:rPr>
          <w:b w:val="0"/>
          <w:color w:val="444444"/>
          <w:sz w:val="20"/>
        </w:rPr>
        <w:t>(TEXT)</w:t>
      </w:r>
    </w:p>
    <w:p>
      <w:pPr>
        <w:ind w:left="360"/>
      </w:pPr>
      <w:r>
        <w:rPr>
          <w:b/>
          <w:sz w:val="20"/>
        </w:rPr>
        <w:t xml:space="preserve">What it is: </w:t>
      </w:r>
      <w:r>
        <w:rPr>
          <w:sz w:val="20"/>
        </w:rPr>
        <w:t>Full county name including legal/statistical area description suffix (e.g., 'Washington County', 'Los Angeles County', 'St. Louis City').</w:t>
      </w:r>
    </w:p>
    <w:p>
      <w:pPr>
        <w:ind w:left="360"/>
      </w:pPr>
      <w:r>
        <w:rPr>
          <w:b/>
          <w:sz w:val="20"/>
        </w:rPr>
        <w:t xml:space="preserve">Values: </w:t>
      </w:r>
      <w:r>
        <w:rPr>
          <w:sz w:val="20"/>
        </w:rPr>
        <w:t>1,973 unique values.</w:t>
      </w:r>
    </w:p>
    <w:p>
      <w:pPr>
        <w:ind w:left="360"/>
      </w:pPr>
      <w:r>
        <w:rPr>
          <w:b/>
          <w:sz w:val="20"/>
        </w:rPr>
        <w:t xml:space="preserve">Analysis use: </w:t>
      </w:r>
      <w:r>
        <w:rPr>
          <w:sz w:val="20"/>
        </w:rPr>
        <w:t>More descriptive than NAME — use for display in tables and labels.</w:t>
      </w:r>
    </w:p>
    <w:p/>
    <w:p>
      <w:r>
        <w:rPr>
          <w:b/>
          <w:sz w:val="22"/>
        </w:rPr>
        <w:t xml:space="preserve">LSAD  </w:t>
      </w:r>
      <w:r>
        <w:rPr>
          <w:b w:val="0"/>
          <w:color w:val="444444"/>
          <w:sz w:val="20"/>
        </w:rPr>
        <w:t>(INTEGER (NUMERICAL))</w:t>
      </w:r>
    </w:p>
    <w:p>
      <w:pPr>
        <w:ind w:left="360"/>
      </w:pPr>
      <w:r>
        <w:rPr>
          <w:b/>
          <w:sz w:val="20"/>
        </w:rPr>
        <w:t xml:space="preserve">What it is: </w:t>
      </w:r>
      <w:r>
        <w:rPr>
          <w:sz w:val="20"/>
        </w:rPr>
        <w:t>Legal/Statistical Area Description code. Classifies the type of county entity.</w:t>
      </w:r>
    </w:p>
    <w:p>
      <w:pPr>
        <w:ind w:left="360"/>
      </w:pPr>
      <w:r>
        <w:rPr>
          <w:b/>
          <w:sz w:val="20"/>
        </w:rPr>
        <w:t xml:space="preserve">Values: </w:t>
      </w:r>
      <w:r>
        <w:rPr>
          <w:sz w:val="20"/>
        </w:rPr>
        <w:t>12 unique codes. Common values: 06 = County, 25 = City (independent), 00 = state.</w:t>
      </w:r>
    </w:p>
    <w:p>
      <w:pPr>
        <w:ind w:left="360"/>
      </w:pPr>
      <w:r>
        <w:rPr>
          <w:b/>
          <w:sz w:val="20"/>
        </w:rPr>
        <w:t xml:space="preserve">Analysis use: </w:t>
      </w:r>
      <w:r>
        <w:rPr>
          <w:sz w:val="20"/>
        </w:rPr>
        <w:t>Use to identify independent cities (e.g., Baltimore City, St. Louis City) which are legally distinct from counties.</w:t>
      </w:r>
    </w:p>
    <w:p/>
    <w:p>
      <w:r>
        <w:rPr>
          <w:b/>
          <w:sz w:val="22"/>
        </w:rPr>
        <w:t xml:space="preserve">CLASSFP  </w:t>
      </w:r>
      <w:r>
        <w:rPr>
          <w:b w:val="0"/>
          <w:color w:val="444444"/>
          <w:sz w:val="20"/>
        </w:rPr>
        <w:t>(TEXT)</w:t>
      </w:r>
    </w:p>
    <w:p>
      <w:pPr>
        <w:ind w:left="360"/>
      </w:pPr>
      <w:r>
        <w:rPr>
          <w:b/>
          <w:sz w:val="20"/>
        </w:rPr>
        <w:t xml:space="preserve">What it is: </w:t>
      </w:r>
      <w:r>
        <w:rPr>
          <w:sz w:val="20"/>
        </w:rPr>
        <w:t>Federal Information Processing Series class code describing the functional status of the county.</w:t>
      </w:r>
    </w:p>
    <w:p>
      <w:pPr>
        <w:ind w:left="360"/>
      </w:pPr>
      <w:r>
        <w:rPr>
          <w:b/>
          <w:sz w:val="20"/>
        </w:rPr>
        <w:t xml:space="preserve">Values: </w:t>
      </w:r>
      <w:r>
        <w:rPr>
          <w:sz w:val="20"/>
        </w:rPr>
        <w:t>5 unique values. Key codes: H1 = Active county or equivalent, C7 = Incorporated place that is independent of any county.</w:t>
      </w:r>
    </w:p>
    <w:p>
      <w:pPr>
        <w:ind w:left="360"/>
      </w:pPr>
      <w:r>
        <w:rPr>
          <w:b/>
          <w:sz w:val="20"/>
        </w:rPr>
        <w:t xml:space="preserve">Analysis use: </w:t>
      </w:r>
      <w:r>
        <w:rPr>
          <w:sz w:val="20"/>
        </w:rPr>
        <w:t>Use to filter out non-standard geographic entities if needed.</w:t>
      </w:r>
    </w:p>
    <w:p/>
    <w:p>
      <w:r>
        <w:rPr>
          <w:b/>
          <w:sz w:val="22"/>
        </w:rPr>
        <w:t xml:space="preserve">MTFCC  </w:t>
      </w:r>
      <w:r>
        <w:rPr>
          <w:b w:val="0"/>
          <w:color w:val="444444"/>
          <w:sz w:val="20"/>
        </w:rPr>
        <w:t>(TEXT)</w:t>
      </w:r>
    </w:p>
    <w:p>
      <w:pPr>
        <w:ind w:left="360"/>
      </w:pPr>
      <w:r>
        <w:rPr>
          <w:b/>
          <w:sz w:val="20"/>
        </w:rPr>
        <w:t xml:space="preserve">What it is: </w:t>
      </w:r>
      <w:r>
        <w:rPr>
          <w:sz w:val="20"/>
        </w:rPr>
        <w:t>MAF/TIGER Feature Class Code — Census internal feature classification.</w:t>
      </w:r>
    </w:p>
    <w:p>
      <w:pPr>
        <w:ind w:left="360"/>
      </w:pPr>
      <w:r>
        <w:rPr>
          <w:b/>
          <w:sz w:val="20"/>
        </w:rPr>
        <w:t xml:space="preserve">Values: </w:t>
      </w:r>
      <w:r>
        <w:rPr>
          <w:sz w:val="20"/>
        </w:rPr>
        <w:t>1 unique value: 'G4020' = County or Equivalent Feature. All rows are the same.</w:t>
      </w:r>
    </w:p>
    <w:p>
      <w:pPr>
        <w:ind w:left="360"/>
      </w:pPr>
      <w:r>
        <w:rPr>
          <w:b/>
          <w:sz w:val="20"/>
        </w:rPr>
        <w:t xml:space="preserve">Analysis use: </w:t>
      </w:r>
      <w:r>
        <w:rPr>
          <w:sz w:val="20"/>
        </w:rPr>
        <w:t>Not useful for analysis — confirms all features are county polygons.</w:t>
      </w:r>
    </w:p>
    <w:p/>
    <w:p>
      <w:r>
        <w:rPr>
          <w:b/>
          <w:sz w:val="22"/>
        </w:rPr>
        <w:t xml:space="preserve">CSAFP  </w:t>
      </w:r>
      <w:r>
        <w:rPr>
          <w:b w:val="0"/>
          <w:color w:val="444444"/>
          <w:sz w:val="20"/>
        </w:rPr>
        <w:t>(TEXT)</w:t>
      </w:r>
    </w:p>
    <w:p>
      <w:pPr>
        <w:ind w:left="360"/>
      </w:pPr>
      <w:r>
        <w:rPr>
          <w:b/>
          <w:sz w:val="20"/>
        </w:rPr>
        <w:t xml:space="preserve">What it is: </w:t>
      </w:r>
      <w:r>
        <w:rPr>
          <w:sz w:val="20"/>
        </w:rPr>
        <w:t>Combined Statistical Area (CSA) FIPS code, if the county belongs to a CSA.</w:t>
      </w:r>
    </w:p>
    <w:p>
      <w:pPr>
        <w:ind w:left="360"/>
      </w:pPr>
      <w:r>
        <w:rPr>
          <w:b/>
          <w:sz w:val="20"/>
        </w:rPr>
        <w:t xml:space="preserve">Values: </w:t>
      </w:r>
      <w:r>
        <w:rPr>
          <w:sz w:val="20"/>
        </w:rPr>
        <w:t>All null in this file — Census suppresses CSA codes in the county shapefile extract.</w:t>
      </w:r>
    </w:p>
    <w:p/>
    <w:p>
      <w:r>
        <w:rPr>
          <w:b/>
          <w:sz w:val="22"/>
        </w:rPr>
        <w:t xml:space="preserve">CBSAFP  </w:t>
      </w:r>
      <w:r>
        <w:rPr>
          <w:b w:val="0"/>
          <w:color w:val="444444"/>
          <w:sz w:val="20"/>
        </w:rPr>
        <w:t>(TEXT)</w:t>
      </w:r>
    </w:p>
    <w:p>
      <w:pPr>
        <w:ind w:left="360"/>
      </w:pPr>
      <w:r>
        <w:rPr>
          <w:b/>
          <w:sz w:val="20"/>
        </w:rPr>
        <w:t xml:space="preserve">What it is: </w:t>
      </w:r>
      <w:r>
        <w:rPr>
          <w:sz w:val="20"/>
        </w:rPr>
        <w:t>Core Based Statistical Area (CBSA/MSA) FIPS code, if the county belongs to a metro area.</w:t>
      </w:r>
    </w:p>
    <w:p>
      <w:pPr>
        <w:ind w:left="360"/>
      </w:pPr>
      <w:r>
        <w:rPr>
          <w:b/>
          <w:sz w:val="20"/>
        </w:rPr>
        <w:t xml:space="preserve">Values: </w:t>
      </w:r>
      <w:r>
        <w:rPr>
          <w:sz w:val="20"/>
        </w:rPr>
        <w:t>All null in this file — Census suppresses CBSA codes in the county shapefile extract.</w:t>
      </w:r>
    </w:p>
    <w:p>
      <w:pPr>
        <w:ind w:left="360"/>
      </w:pPr>
      <w:r>
        <w:rPr>
          <w:b/>
          <w:sz w:val="20"/>
        </w:rPr>
        <w:t xml:space="preserve">Analysis use: </w:t>
      </w:r>
      <w:r>
        <w:rPr>
          <w:sz w:val="20"/>
        </w:rPr>
        <w:t>For metro area membership, join to the Census CBSA delineation file separately.</w:t>
      </w:r>
    </w:p>
    <w:p/>
    <w:p>
      <w:r>
        <w:rPr>
          <w:b/>
          <w:sz w:val="22"/>
        </w:rPr>
        <w:t xml:space="preserve">METDIVFP  </w:t>
      </w:r>
      <w:r>
        <w:rPr>
          <w:b w:val="0"/>
          <w:color w:val="444444"/>
          <w:sz w:val="20"/>
        </w:rPr>
        <w:t>(TEXT)</w:t>
      </w:r>
    </w:p>
    <w:p>
      <w:pPr>
        <w:ind w:left="360"/>
      </w:pPr>
      <w:r>
        <w:rPr>
          <w:b/>
          <w:sz w:val="20"/>
        </w:rPr>
        <w:t xml:space="preserve">What it is: </w:t>
      </w:r>
      <w:r>
        <w:rPr>
          <w:sz w:val="20"/>
        </w:rPr>
        <w:t>Metropolitan Division FIPS code (for very large metro areas split into divisions).</w:t>
      </w:r>
    </w:p>
    <w:p>
      <w:pPr>
        <w:ind w:left="360"/>
      </w:pPr>
      <w:r>
        <w:rPr>
          <w:b/>
          <w:sz w:val="20"/>
        </w:rPr>
        <w:t xml:space="preserve">Values: </w:t>
      </w:r>
      <w:r>
        <w:rPr>
          <w:sz w:val="20"/>
        </w:rPr>
        <w:t>All null in this file.</w:t>
      </w:r>
    </w:p>
    <w:p/>
    <w:p>
      <w:r>
        <w:rPr>
          <w:b/>
          <w:sz w:val="22"/>
        </w:rPr>
        <w:t xml:space="preserve">FUNCSTAT  </w:t>
      </w:r>
      <w:r>
        <w:rPr>
          <w:b w:val="0"/>
          <w:color w:val="444444"/>
          <w:sz w:val="20"/>
        </w:rPr>
        <w:t>(TEXT)</w:t>
      </w:r>
    </w:p>
    <w:p>
      <w:pPr>
        <w:ind w:left="360"/>
      </w:pPr>
      <w:r>
        <w:rPr>
          <w:b/>
          <w:sz w:val="20"/>
        </w:rPr>
        <w:t xml:space="preserve">What it is: </w:t>
      </w:r>
      <w:r>
        <w:rPr>
          <w:sz w:val="20"/>
        </w:rPr>
        <w:t>Functional status code indicating whether the entity is legally active.</w:t>
      </w:r>
    </w:p>
    <w:p>
      <w:pPr>
        <w:ind w:left="360"/>
      </w:pPr>
      <w:r>
        <w:rPr>
          <w:b/>
          <w:sz w:val="20"/>
        </w:rPr>
        <w:t xml:space="preserve">Values: </w:t>
      </w:r>
      <w:r>
        <w:rPr>
          <w:sz w:val="20"/>
        </w:rPr>
        <w:t>7 unique values. Key codes: A = Active government providing primary general-purpose functions; F = Fictitious entity created to fill the Census geographic hierarchy.</w:t>
      </w:r>
    </w:p>
    <w:p>
      <w:pPr>
        <w:ind w:left="360"/>
      </w:pPr>
      <w:r>
        <w:rPr>
          <w:b/>
          <w:sz w:val="20"/>
        </w:rPr>
        <w:t xml:space="preserve">Analysis use: </w:t>
      </w:r>
      <w:r>
        <w:rPr>
          <w:sz w:val="20"/>
        </w:rPr>
        <w:t>Use to exclude fictitious entities (FUNCSTAT='F') from analysis if needed.</w:t>
      </w:r>
    </w:p>
    <w:p/>
    <w:p>
      <w:r>
        <w:rPr>
          <w:b/>
          <w:sz w:val="22"/>
        </w:rPr>
        <w:t xml:space="preserve">ALAND  </w:t>
      </w:r>
      <w:r>
        <w:rPr>
          <w:b w:val="0"/>
          <w:color w:val="444444"/>
          <w:sz w:val="20"/>
        </w:rPr>
        <w:t>(INTEGER (NUMERICAL))</w:t>
      </w:r>
    </w:p>
    <w:p>
      <w:pPr>
        <w:ind w:left="360"/>
      </w:pPr>
      <w:r>
        <w:rPr>
          <w:b/>
          <w:sz w:val="20"/>
        </w:rPr>
        <w:t xml:space="preserve">What it is: </w:t>
      </w:r>
      <w:r>
        <w:rPr>
          <w:sz w:val="20"/>
        </w:rPr>
        <w:t>Land area of the county in square meters.</w:t>
      </w:r>
    </w:p>
    <w:p>
      <w:pPr>
        <w:ind w:left="360"/>
      </w:pPr>
      <w:r>
        <w:rPr>
          <w:b/>
          <w:sz w:val="20"/>
        </w:rPr>
        <w:t xml:space="preserve">Values: </w:t>
      </w:r>
      <w:r>
        <w:rPr>
          <w:sz w:val="20"/>
        </w:rPr>
        <w:t>3,235 unique values. Range: 82,093 m² – 377,038,947,604 m² (Yukon-Koyukuk, AK).</w:t>
      </w:r>
    </w:p>
    <w:p>
      <w:pPr>
        <w:ind w:left="360"/>
      </w:pPr>
      <w:r>
        <w:rPr>
          <w:b/>
          <w:sz w:val="20"/>
        </w:rPr>
        <w:t xml:space="preserve">Analysis use: </w:t>
      </w:r>
      <w:r>
        <w:rPr>
          <w:sz w:val="20"/>
        </w:rPr>
        <w:t>Use to compute population or freight density metrics.</w:t>
      </w:r>
    </w:p>
    <w:p/>
    <w:p>
      <w:r>
        <w:rPr>
          <w:b/>
          <w:sz w:val="22"/>
        </w:rPr>
        <w:t xml:space="preserve">AWATER  </w:t>
      </w:r>
      <w:r>
        <w:rPr>
          <w:b w:val="0"/>
          <w:color w:val="444444"/>
          <w:sz w:val="20"/>
        </w:rPr>
        <w:t>(INTEGER (NUMERICAL))</w:t>
      </w:r>
    </w:p>
    <w:p>
      <w:pPr>
        <w:ind w:left="360"/>
      </w:pPr>
      <w:r>
        <w:rPr>
          <w:b/>
          <w:sz w:val="20"/>
        </w:rPr>
        <w:t xml:space="preserve">What it is: </w:t>
      </w:r>
      <w:r>
        <w:rPr>
          <w:sz w:val="20"/>
        </w:rPr>
        <w:t>Water area within the county boundary in square meters.</w:t>
      </w:r>
    </w:p>
    <w:p>
      <w:pPr>
        <w:ind w:left="360"/>
      </w:pPr>
      <w:r>
        <w:rPr>
          <w:b/>
          <w:sz w:val="20"/>
        </w:rPr>
        <w:t xml:space="preserve">Values: </w:t>
      </w:r>
      <w:r>
        <w:rPr>
          <w:sz w:val="20"/>
        </w:rPr>
        <w:t>Range: 0 – 25,989,695,209 m² (coastal counties with large bays).</w:t>
      </w:r>
    </w:p>
    <w:p>
      <w:pPr>
        <w:ind w:left="360"/>
      </w:pPr>
      <w:r>
        <w:rPr>
          <w:b/>
          <w:sz w:val="20"/>
        </w:rPr>
        <w:t xml:space="preserve">Analysis use: </w:t>
      </w:r>
      <w:r>
        <w:rPr>
          <w:sz w:val="20"/>
        </w:rPr>
        <w:t>Counties with very high water area may contain major ports — relevant to maritime freight.</w:t>
      </w:r>
    </w:p>
    <w:p/>
    <w:p>
      <w:r>
        <w:rPr>
          <w:b/>
          <w:sz w:val="22"/>
        </w:rPr>
        <w:t xml:space="preserve">INTPTLAT  </w:t>
      </w:r>
      <w:r>
        <w:rPr>
          <w:b w:val="0"/>
          <w:color w:val="444444"/>
          <w:sz w:val="20"/>
        </w:rPr>
        <w:t>(TEXT (COORDINATE))</w:t>
      </w:r>
    </w:p>
    <w:p>
      <w:pPr>
        <w:ind w:left="360"/>
      </w:pPr>
      <w:r>
        <w:rPr>
          <w:b/>
          <w:sz w:val="20"/>
        </w:rPr>
        <w:t xml:space="preserve">What it is: </w:t>
      </w:r>
      <w:r>
        <w:rPr>
          <w:sz w:val="20"/>
        </w:rPr>
        <w:t>Internal point latitude — representative point within the county polygon, decimal degrees.</w:t>
      </w:r>
    </w:p>
    <w:p>
      <w:pPr>
        <w:ind w:left="360"/>
      </w:pPr>
      <w:r>
        <w:rPr>
          <w:b/>
          <w:sz w:val="20"/>
        </w:rPr>
        <w:t xml:space="preserve">Values: </w:t>
      </w:r>
      <w:r>
        <w:rPr>
          <w:sz w:val="20"/>
        </w:rPr>
        <w:t>3,235 unique values.</w:t>
      </w:r>
    </w:p>
    <w:p>
      <w:pPr>
        <w:ind w:left="360"/>
      </w:pPr>
      <w:r>
        <w:rPr>
          <w:b/>
          <w:sz w:val="20"/>
        </w:rPr>
        <w:t xml:space="preserve">Analysis use: </w:t>
      </w:r>
      <w:r>
        <w:rPr>
          <w:sz w:val="20"/>
        </w:rPr>
        <w:t>Useful for point-based map labels without loading full geometry.</w:t>
      </w:r>
    </w:p>
    <w:p/>
    <w:p>
      <w:r>
        <w:rPr>
          <w:b/>
          <w:sz w:val="22"/>
        </w:rPr>
        <w:t xml:space="preserve">INTPTLON  </w:t>
      </w:r>
      <w:r>
        <w:rPr>
          <w:b w:val="0"/>
          <w:color w:val="444444"/>
          <w:sz w:val="20"/>
        </w:rPr>
        <w:t>(TEXT (COORDINATE))</w:t>
      </w:r>
    </w:p>
    <w:p>
      <w:pPr>
        <w:ind w:left="360"/>
      </w:pPr>
      <w:r>
        <w:rPr>
          <w:b/>
          <w:sz w:val="20"/>
        </w:rPr>
        <w:t xml:space="preserve">What it is: </w:t>
      </w:r>
      <w:r>
        <w:rPr>
          <w:sz w:val="20"/>
        </w:rPr>
        <w:t>Internal point longitude — representative point within the county polygon, decimal degrees.</w:t>
      </w:r>
    </w:p>
    <w:p>
      <w:pPr>
        <w:ind w:left="360"/>
      </w:pPr>
      <w:r>
        <w:rPr>
          <w:b/>
          <w:sz w:val="20"/>
        </w:rPr>
        <w:t xml:space="preserve">Values: </w:t>
      </w:r>
      <w:r>
        <w:rPr>
          <w:sz w:val="20"/>
        </w:rPr>
        <w:t>3,235 unique values.</w:t>
      </w:r>
    </w:p>
    <w:p/>
    <w:p>
      <w:r>
        <w:rPr>
          <w:b/>
          <w:sz w:val="22"/>
        </w:rPr>
        <w:t xml:space="preserve">geometry  </w:t>
      </w:r>
      <w:r>
        <w:rPr>
          <w:b w:val="0"/>
          <w:color w:val="444444"/>
          <w:sz w:val="20"/>
        </w:rPr>
        <w:t>(GEOMETRY (Polygon/MultiPolygon))</w:t>
      </w:r>
    </w:p>
    <w:p>
      <w:pPr>
        <w:ind w:left="360"/>
      </w:pPr>
      <w:r>
        <w:rPr>
          <w:b/>
          <w:sz w:val="20"/>
        </w:rPr>
        <w:t xml:space="preserve">What it is: </w:t>
      </w:r>
      <w:r>
        <w:rPr>
          <w:sz w:val="20"/>
        </w:rPr>
        <w:t>County boundary polygon. Island counties (e.g., Hawaii) are stored as MultiPolygon.</w:t>
      </w:r>
    </w:p>
    <w:p>
      <w:pPr>
        <w:ind w:left="360"/>
      </w:pPr>
      <w:r>
        <w:rPr>
          <w:b/>
          <w:sz w:val="20"/>
        </w:rPr>
        <w:t xml:space="preserve">Values: </w:t>
      </w:r>
      <w:r>
        <w:rPr>
          <w:sz w:val="20"/>
        </w:rPr>
        <w:t>3,235 polygon features covering all U.S. states, DC, and territories.</w:t>
      </w:r>
    </w:p>
    <w:p>
      <w:pPr>
        <w:ind w:left="360"/>
      </w:pPr>
      <w:r>
        <w:rPr>
          <w:b/>
          <w:sz w:val="20"/>
        </w:rPr>
        <w:t xml:space="preserve">Analysis use: </w:t>
      </w:r>
      <w:r>
        <w:rPr>
          <w:sz w:val="20"/>
        </w:rPr>
        <w:t>Background layer for supply chain maps. Rendered beneath the CFS area choropleth.</w:t>
      </w:r>
    </w:p>
    <w:p/>
    <w:p>
      <w:r>
        <w:br w:type="page"/>
      </w:r>
    </w:p>
    <w:p>
      <w:pPr>
        <w:pStyle w:val="Heading1"/>
      </w:pPr>
      <w:r>
        <w:t>UNDERSTANDING CFS TERMS – Glossary</w:t>
      </w:r>
    </w:p>
    <w:p>
      <w:r>
        <w:rPr>
          <w:b/>
          <w:sz w:val="20"/>
        </w:rPr>
        <w:t xml:space="preserve">Commodity Flow Survey (CFS): </w:t>
      </w:r>
      <w:r>
        <w:rPr>
          <w:sz w:val="20"/>
        </w:rPr>
        <w:t>Conducted every 5 years by the U.S. Census Bureau and Bureau of Transportation Statistics. Collects data on the movement of goods in the U.S. by origin, destination, commodity, value, weight, and mode of transportation. 2022 is the most recent survey.</w:t>
      </w:r>
    </w:p>
    <w:p>
      <w:r>
        <w:rPr>
          <w:b/>
          <w:sz w:val="20"/>
        </w:rPr>
        <w:t xml:space="preserve">CFS Area: </w:t>
      </w:r>
      <w:r>
        <w:rPr>
          <w:sz w:val="20"/>
        </w:rPr>
        <w:t>A geographic unit defined specifically for the CFS. Most CFS areas correspond to metropolitan statistical areas (MSAs) or groups of counties. Each state also has a 'Remainder of [State]' area capturing non-metropolitan freight. 134 CFS areas nationally.</w:t>
      </w:r>
    </w:p>
    <w:p>
      <w:r>
        <w:rPr>
          <w:b/>
          <w:sz w:val="20"/>
        </w:rPr>
        <w:t xml:space="preserve">COMM / Commodity Code: </w:t>
      </w:r>
      <w:r>
        <w:rPr>
          <w:sz w:val="20"/>
        </w:rPr>
        <w:t>A numeric code from the NSF (Standard Classification of Transported Goods) system, adapted from NAICS for freight classification. Hierarchical — broad categories have low codes; detailed sub-categories have higher codes.</w:t>
      </w:r>
    </w:p>
    <w:p>
      <w:r>
        <w:rPr>
          <w:b/>
          <w:sz w:val="20"/>
        </w:rPr>
        <w:t xml:space="preserve">VAL (Freight Value): </w:t>
      </w:r>
      <w:r>
        <w:rPr>
          <w:sz w:val="20"/>
        </w:rPr>
        <w:t>The estimated market value at the time of shipment, in millions of dollars. Does not include transportation costs. Self-reported by establishments in the survey.</w:t>
      </w:r>
    </w:p>
    <w:p>
      <w:r>
        <w:rPr>
          <w:b/>
          <w:sz w:val="20"/>
        </w:rPr>
        <w:t xml:space="preserve">TON (Freight Tonnage): </w:t>
      </w:r>
      <w:r>
        <w:rPr>
          <w:sz w:val="20"/>
        </w:rPr>
        <w:t>The weight of the shipment in thousands of short tons (1 short ton = 2,000 lbs). For bulk commodities this is the primary indicator of infrastructure impact.</w:t>
      </w:r>
    </w:p>
    <w:p>
      <w:r>
        <w:rPr>
          <w:b/>
          <w:sz w:val="20"/>
        </w:rPr>
        <w:t xml:space="preserve">HAZMAT: </w:t>
      </w:r>
      <w:r>
        <w:rPr>
          <w:sz w:val="20"/>
        </w:rPr>
        <w:t>Hazardous materials — goods classified as dangerous under DOT 49 CFR Part 172. Includes flammable liquids, explosives, radioactive materials, corrosives, and poisons. Special routing and safety regulations apply.</w:t>
      </w:r>
    </w:p>
    <w:p>
      <w:r>
        <w:rPr>
          <w:b/>
          <w:sz w:val="20"/>
        </w:rPr>
        <w:t xml:space="preserve">Temperature-Controlled Shipments: </w:t>
      </w:r>
      <w:r>
        <w:rPr>
          <w:sz w:val="20"/>
        </w:rPr>
        <w:t>Freight requiring refrigeration or freezing during transport. Includes fresh produce, meat, dairy, frozen foods, and temperature-sensitive pharmaceuticals. Highly vulnerable to transport delays and infrastructure disruptions.</w:t>
      </w:r>
    </w:p>
    <w:p>
      <w:r>
        <w:rPr>
          <w:b/>
          <w:sz w:val="20"/>
        </w:rPr>
        <w:t xml:space="preserve">GEO_ID: </w:t>
      </w:r>
      <w:r>
        <w:rPr>
          <w:sz w:val="20"/>
        </w:rPr>
        <w:t>Census geographic identifier string. Format varies by geography level: '0100000US' = United States, '0400000US##' = State, 'E330000US##########' = CFS Area.</w:t>
      </w:r>
    </w:p>
    <w:p>
      <w:r>
        <w:rPr>
          <w:b/>
          <w:sz w:val="20"/>
        </w:rPr>
        <w:t xml:space="preserve">TIGER/Line: </w:t>
      </w:r>
      <w:r>
        <w:rPr>
          <w:sz w:val="20"/>
        </w:rPr>
        <w:t>Topologically Integrated Geographic Encoding and Referencing — the Census Bureau's database of geographic features. TIGER/Line shapefiles provide official boundary polygons for all U.S. geographic entities.</w:t>
      </w:r>
    </w:p>
    <w:p>
      <w:r>
        <w:rPr>
          <w:b/>
          <w:sz w:val="20"/>
        </w:rPr>
        <w:t xml:space="preserve">Min-Max Normalization: </w:t>
      </w:r>
      <w:r>
        <w:rPr>
          <w:sz w:val="20"/>
        </w:rPr>
        <w:t>Scaling technique: normalized_value = (x − min) / (max − min). Result is always in [0, 1]. Used to make VAL and TON comparable before computing the vulnerability score.</w:t>
      </w:r>
    </w:p>
    <w:p>
      <w:r>
        <w:rPr>
          <w:b/>
          <w:sz w:val="20"/>
        </w:rPr>
        <w:t xml:space="preserve">Vulnerability Score: </w:t>
      </w:r>
      <w:r>
        <w:rPr>
          <w:sz w:val="20"/>
        </w:rPr>
        <w:t>A composite index (0–1 scale) computed for each CFS area as a weighted combination of normalized freight value (60% weight) and normalized freight tonnage (40% weight). Higher scores indicate areas whose disruption would have greater national supply chain impact.</w:t>
      </w:r>
    </w:p>
    <w:p>
      <w:r>
        <w:rPr>
          <w:b/>
          <w:sz w:val="20"/>
        </w:rPr>
        <w:t xml:space="preserve">WGS84 / EPSG:4326: </w:t>
      </w:r>
      <w:r>
        <w:rPr>
          <w:sz w:val="20"/>
        </w:rPr>
        <w:t>World Geodetic System 1984 — a global geographic coordinate system using latitude/longitude in decimal degrees. Both shapefiles use this projection. Required for folium/leaflet maps.</w:t>
      </w:r>
    </w:p>
    <w:p>
      <w:r>
        <w:rPr>
          <w:b/>
          <w:sz w:val="20"/>
        </w:rPr>
        <w:t xml:space="preserve">Remainder Area: </w:t>
      </w:r>
      <w:r>
        <w:rPr>
          <w:sz w:val="20"/>
        </w:rPr>
        <w:t>A CFS geographic unit covering the non-metropolitan portion of a state — all counties not assigned to a named metropolitan CFS area. Often the largest area by land but not necessarily by freight volume.</w:t>
      </w:r>
    </w:p>
    <w:p>
      <w:r>
        <w:br w:type="page"/>
      </w:r>
    </w:p>
    <w:p>
      <w:pPr>
        <w:pStyle w:val="Heading1"/>
      </w:pPr>
      <w:r>
        <w:t>DATA QUALITY NOTES</w:t>
      </w:r>
    </w:p>
    <w:p>
      <w:pPr>
        <w:pStyle w:val="Heading2"/>
      </w:pPr>
      <w:r>
        <w:t>Source and Collection</w:t>
      </w:r>
    </w:p>
    <w:p>
      <w:r>
        <w:t>All CSV data was obtained from the U.S. Census Bureau's CFS API endpoint:</w:t>
        <w:br/>
        <w:t>https://api.census.gov/data/2022/cfs</w:t>
        <w:br/>
        <w:br/>
        <w:t>CFS data is collected through mandatory surveys of establishments with paid employees. Estimates are subject to sampling and nonsampling error. The Census Bureau applies disclosure avoidance — small cells are suppressed (recorded as 0 or withheld) to protect respondent confidentiality.</w:t>
      </w:r>
    </w:p>
    <w:p>
      <w:pPr>
        <w:pStyle w:val="Heading2"/>
      </w:pPr>
      <w:r>
        <w:t>Known Limitations</w:t>
      </w:r>
    </w:p>
    <w:p>
      <w:pPr>
        <w:pStyle w:val="ListBullet"/>
      </w:pPr>
      <w:r>
        <w:rPr>
          <w:sz w:val="20"/>
        </w:rPr>
        <w:t>Census suppression: Some area/commodity combinations show VAL=0 or TON=0 due to confidentiality suppression, not true zero shipments.</w:t>
      </w:r>
    </w:p>
    <w:p>
      <w:pPr>
        <w:pStyle w:val="ListBullet"/>
      </w:pPr>
      <w:r>
        <w:rPr>
          <w:sz w:val="20"/>
        </w:rPr>
        <w:t>No mode data in area-level file: The CFS area dataset does not include mode of transport (truck, rail, air, water). Mode data is only available at aggregate national level.</w:t>
      </w:r>
    </w:p>
    <w:p>
      <w:pPr>
        <w:pStyle w:val="ListBullet"/>
      </w:pPr>
      <w:r>
        <w:rPr>
          <w:sz w:val="20"/>
        </w:rPr>
        <w:t>No destination data: The CFS area file captures origin-side shipments only. We do not know where freight is going.</w:t>
      </w:r>
    </w:p>
    <w:p>
      <w:pPr>
        <w:pStyle w:val="ListBullet"/>
      </w:pPr>
      <w:r>
        <w:rPr>
          <w:sz w:val="20"/>
        </w:rPr>
        <w:t>5-year lag: The 2022 CFS reflects conditions before 2022 supply chain disruptions were fully resolved. The next survey (2027) will capture post-pandemic normalization.</w:t>
      </w:r>
    </w:p>
    <w:p>
      <w:pPr>
        <w:pStyle w:val="ListBullet"/>
      </w:pPr>
      <w:r>
        <w:rPr>
          <w:sz w:val="20"/>
        </w:rPr>
        <w:t>Remainder areas: 'Remainder of [State]' areas aggregate many counties and may mask sub-regional freight concentration.</w:t>
      </w:r>
    </w:p>
    <w:p>
      <w:pPr>
        <w:pStyle w:val="ListBullet"/>
      </w:pPr>
      <w:r>
        <w:rPr>
          <w:sz w:val="20"/>
        </w:rPr>
        <w:t>Vulnerability score: The 60/40 weighting between value and tonnage is an analytical choice. It does not reflect Census methodology.</w:t>
      </w:r>
    </w:p>
    <w:p>
      <w:pPr>
        <w:pStyle w:val="Heading2"/>
      </w:pPr>
      <w:r>
        <w:t>Join Key Validation</w:t>
      </w:r>
    </w:p>
    <w:p>
      <w:r>
        <w:t>The join between cfs_freight_area.csv (GEO_ID) and 2022_CFS_Areas.shp (CFS22_GE_1) was validated: 134 out of 134 CFS areas matched successfully (100% match rate). No unmatched records on either side.</w:t>
        <w:br/>
        <w:br/>
        <w:t>County shapefile (tl_2022_us_county.shp) uses a different GEOID format and CANNOT be directly joined to CFS CSV data without an intermediary crosswalk table.</w:t>
      </w:r>
    </w:p>
    <w:p>
      <w:pPr>
        <w:pStyle w:val="Heading2"/>
      </w:pPr>
      <w:r>
        <w:t>File Encoding and Format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1F5C8B"/>
          </w:tcPr>
          <w:p>
            <w:r>
              <w:rPr>
                <w:b/>
                <w:color w:val="FFFFFF"/>
                <w:sz w:val="18"/>
              </w:rPr>
              <w:t>File</w:t>
            </w:r>
          </w:p>
        </w:tc>
        <w:tc>
          <w:tcPr>
            <w:tcW w:type="dxa" w:w="1008"/>
            <w:shd w:val="clear" w:color="auto" w:fill="1F5C8B"/>
          </w:tcPr>
          <w:p>
            <w:r>
              <w:rPr>
                <w:b/>
                <w:color w:val="FFFFFF"/>
                <w:sz w:val="18"/>
              </w:rPr>
              <w:t>Encoding</w:t>
            </w:r>
          </w:p>
        </w:tc>
        <w:tc>
          <w:tcPr>
            <w:tcW w:type="dxa" w:w="1728"/>
            <w:shd w:val="clear" w:color="auto" w:fill="1F5C8B"/>
          </w:tcPr>
          <w:p>
            <w:r>
              <w:rPr>
                <w:b/>
                <w:color w:val="FFFFFF"/>
                <w:sz w:val="18"/>
              </w:rPr>
              <w:t>Format</w:t>
            </w:r>
          </w:p>
        </w:tc>
        <w:tc>
          <w:tcPr>
            <w:tcW w:type="dxa" w:w="2880"/>
            <w:shd w:val="clear" w:color="auto" w:fill="1F5C8B"/>
          </w:tcPr>
          <w:p>
            <w:r>
              <w:rPr>
                <w:b/>
                <w:color w:val="FFFFFF"/>
                <w:sz w:val="18"/>
              </w:rPr>
              <w:t>Notes</w:t>
            </w:r>
          </w:p>
        </w:tc>
        <w:tc>
          <w:tcPr>
            <w:tcW w:type="dxa" w:w="1152"/>
            <w:shd w:val="clear" w:color="auto" w:fill="1F5C8B"/>
          </w:tcPr>
          <w:p>
            <w:r>
              <w:rPr>
                <w:b/>
                <w:color w:val="FFFFFF"/>
                <w:sz w:val="18"/>
              </w:rPr>
              <w:t>Row Count</w:t>
            </w:r>
          </w:p>
        </w:tc>
      </w:tr>
      <w:tr>
        <w:tc>
          <w:tcPr>
            <w:tcW w:type="dxa" w:w="2880"/>
            <w:shd w:val="clear" w:color="auto" w:fill="EBF2FA"/>
          </w:tcPr>
          <w:p>
            <w:r>
              <w:rPr>
                <w:sz w:val="18"/>
              </w:rPr>
              <w:t>cfs_freight_area.csv</w:t>
            </w:r>
          </w:p>
        </w:tc>
        <w:tc>
          <w:tcPr>
            <w:tcW w:type="dxa" w:w="1008"/>
            <w:shd w:val="clear" w:color="auto" w:fill="EBF2FA"/>
          </w:tcPr>
          <w:p>
            <w:r>
              <w:rPr>
                <w:sz w:val="18"/>
              </w:rPr>
              <w:t>UTF-8</w:t>
            </w:r>
          </w:p>
        </w:tc>
        <w:tc>
          <w:tcPr>
            <w:tcW w:type="dxa" w:w="1728"/>
            <w:shd w:val="clear" w:color="auto" w:fill="EBF2FA"/>
          </w:tcPr>
          <w:p>
            <w:r>
              <w:rPr>
                <w:sz w:val="18"/>
              </w:rPr>
              <w:t>Comma-delimited</w:t>
            </w:r>
          </w:p>
        </w:tc>
        <w:tc>
          <w:tcPr>
            <w:tcW w:type="dxa" w:w="2880"/>
            <w:shd w:val="clear" w:color="auto" w:fill="EBF2FA"/>
          </w:tcPr>
          <w:p>
            <w:r>
              <w:rPr>
                <w:sz w:val="18"/>
              </w:rPr>
              <w:t>No header issues</w:t>
            </w:r>
          </w:p>
        </w:tc>
        <w:tc>
          <w:tcPr>
            <w:tcW w:type="dxa" w:w="1152"/>
            <w:shd w:val="clear" w:color="auto" w:fill="EBF2FA"/>
          </w:tcPr>
          <w:p>
            <w:r>
              <w:rPr>
                <w:sz w:val="18"/>
              </w:rPr>
              <w:t>94,023</w:t>
            </w:r>
          </w:p>
        </w:tc>
      </w:tr>
      <w:tr>
        <w:tc>
          <w:tcPr>
            <w:tcW w:type="dxa" w:w="2880"/>
            <w:shd w:val="clear" w:color="auto" w:fill="FFFFFF"/>
          </w:tcPr>
          <w:p>
            <w:r>
              <w:rPr>
                <w:sz w:val="18"/>
              </w:rPr>
              <w:t>cfs_exports.csv</w:t>
            </w:r>
          </w:p>
        </w:tc>
        <w:tc>
          <w:tcPr>
            <w:tcW w:type="dxa" w:w="1008"/>
            <w:shd w:val="clear" w:color="auto" w:fill="FFFFFF"/>
          </w:tcPr>
          <w:p>
            <w:r>
              <w:rPr>
                <w:sz w:val="18"/>
              </w:rPr>
              <w:t>UTF-8</w:t>
            </w:r>
          </w:p>
        </w:tc>
        <w:tc>
          <w:tcPr>
            <w:tcW w:type="dxa" w:w="1728"/>
            <w:shd w:val="clear" w:color="auto" w:fill="FFFFFF"/>
          </w:tcPr>
          <w:p>
            <w:r>
              <w:rPr>
                <w:sz w:val="18"/>
              </w:rPr>
              <w:t>Comma-delimited</w:t>
            </w:r>
          </w:p>
        </w:tc>
        <w:tc>
          <w:tcPr>
            <w:tcW w:type="dxa" w:w="2880"/>
            <w:shd w:val="clear" w:color="auto" w:fill="FFFFFF"/>
          </w:tcPr>
          <w:p>
            <w:r>
              <w:rPr>
                <w:sz w:val="18"/>
              </w:rPr>
              <w:t>No header issues</w:t>
            </w:r>
          </w:p>
        </w:tc>
        <w:tc>
          <w:tcPr>
            <w:tcW w:type="dxa" w:w="1152"/>
            <w:shd w:val="clear" w:color="auto" w:fill="FFFFFF"/>
          </w:tcPr>
          <w:p>
            <w:r>
              <w:rPr>
                <w:sz w:val="18"/>
              </w:rPr>
              <w:t>102</w:t>
            </w:r>
          </w:p>
        </w:tc>
      </w:tr>
      <w:tr>
        <w:tc>
          <w:tcPr>
            <w:tcW w:type="dxa" w:w="2880"/>
            <w:shd w:val="clear" w:color="auto" w:fill="EBF2FA"/>
          </w:tcPr>
          <w:p>
            <w:r>
              <w:rPr>
                <w:sz w:val="18"/>
              </w:rPr>
              <w:t>cfs_hazmat.csv</w:t>
            </w:r>
          </w:p>
        </w:tc>
        <w:tc>
          <w:tcPr>
            <w:tcW w:type="dxa" w:w="1008"/>
            <w:shd w:val="clear" w:color="auto" w:fill="EBF2FA"/>
          </w:tcPr>
          <w:p>
            <w:r>
              <w:rPr>
                <w:sz w:val="18"/>
              </w:rPr>
              <w:t>UTF-8</w:t>
            </w:r>
          </w:p>
        </w:tc>
        <w:tc>
          <w:tcPr>
            <w:tcW w:type="dxa" w:w="1728"/>
            <w:shd w:val="clear" w:color="auto" w:fill="EBF2FA"/>
          </w:tcPr>
          <w:p>
            <w:r>
              <w:rPr>
                <w:sz w:val="18"/>
              </w:rPr>
              <w:t>Comma-delimited</w:t>
            </w:r>
          </w:p>
        </w:tc>
        <w:tc>
          <w:tcPr>
            <w:tcW w:type="dxa" w:w="2880"/>
            <w:shd w:val="clear" w:color="auto" w:fill="EBF2FA"/>
          </w:tcPr>
          <w:p>
            <w:r>
              <w:rPr>
                <w:sz w:val="18"/>
              </w:rPr>
              <w:t>No header issues</w:t>
            </w:r>
          </w:p>
        </w:tc>
        <w:tc>
          <w:tcPr>
            <w:tcW w:type="dxa" w:w="1152"/>
            <w:shd w:val="clear" w:color="auto" w:fill="EBF2FA"/>
          </w:tcPr>
          <w:p>
            <w:r>
              <w:rPr>
                <w:sz w:val="18"/>
              </w:rPr>
              <w:t>48</w:t>
            </w:r>
          </w:p>
        </w:tc>
      </w:tr>
      <w:tr>
        <w:tc>
          <w:tcPr>
            <w:tcW w:type="dxa" w:w="2880"/>
            <w:shd w:val="clear" w:color="auto" w:fill="FFFFFF"/>
          </w:tcPr>
          <w:p>
            <w:r>
              <w:rPr>
                <w:sz w:val="18"/>
              </w:rPr>
              <w:t>cfs_temp_controlled.csv</w:t>
            </w:r>
          </w:p>
        </w:tc>
        <w:tc>
          <w:tcPr>
            <w:tcW w:type="dxa" w:w="1008"/>
            <w:shd w:val="clear" w:color="auto" w:fill="FFFFFF"/>
          </w:tcPr>
          <w:p>
            <w:r>
              <w:rPr>
                <w:sz w:val="18"/>
              </w:rPr>
              <w:t>UTF-8</w:t>
            </w:r>
          </w:p>
        </w:tc>
        <w:tc>
          <w:tcPr>
            <w:tcW w:type="dxa" w:w="1728"/>
            <w:shd w:val="clear" w:color="auto" w:fill="FFFFFF"/>
          </w:tcPr>
          <w:p>
            <w:r>
              <w:rPr>
                <w:sz w:val="18"/>
              </w:rPr>
              <w:t>Comma-delimited</w:t>
            </w:r>
          </w:p>
        </w:tc>
        <w:tc>
          <w:tcPr>
            <w:tcW w:type="dxa" w:w="2880"/>
            <w:shd w:val="clear" w:color="auto" w:fill="FFFFFF"/>
          </w:tcPr>
          <w:p>
            <w:r>
              <w:rPr>
                <w:sz w:val="18"/>
              </w:rPr>
              <w:t>No header issues</w:t>
            </w:r>
          </w:p>
        </w:tc>
        <w:tc>
          <w:tcPr>
            <w:tcW w:type="dxa" w:w="1152"/>
            <w:shd w:val="clear" w:color="auto" w:fill="FFFFFF"/>
          </w:tcPr>
          <w:p>
            <w:r>
              <w:rPr>
                <w:sz w:val="18"/>
              </w:rPr>
              <w:t>308</w:t>
            </w:r>
          </w:p>
        </w:tc>
      </w:tr>
      <w:tr>
        <w:tc>
          <w:tcPr>
            <w:tcW w:type="dxa" w:w="2880"/>
            <w:shd w:val="clear" w:color="auto" w:fill="EBF2FA"/>
          </w:tcPr>
          <w:p>
            <w:r>
              <w:rPr>
                <w:sz w:val="18"/>
              </w:rPr>
              <w:t>vulnerability_scores.csv</w:t>
            </w:r>
          </w:p>
        </w:tc>
        <w:tc>
          <w:tcPr>
            <w:tcW w:type="dxa" w:w="1008"/>
            <w:shd w:val="clear" w:color="auto" w:fill="EBF2FA"/>
          </w:tcPr>
          <w:p>
            <w:r>
              <w:rPr>
                <w:sz w:val="18"/>
              </w:rPr>
              <w:t>UTF-8</w:t>
            </w:r>
          </w:p>
        </w:tc>
        <w:tc>
          <w:tcPr>
            <w:tcW w:type="dxa" w:w="1728"/>
            <w:shd w:val="clear" w:color="auto" w:fill="EBF2FA"/>
          </w:tcPr>
          <w:p>
            <w:r>
              <w:rPr>
                <w:sz w:val="18"/>
              </w:rPr>
              <w:t>Comma-delimited</w:t>
            </w:r>
          </w:p>
        </w:tc>
        <w:tc>
          <w:tcPr>
            <w:tcW w:type="dxa" w:w="2880"/>
            <w:shd w:val="clear" w:color="auto" w:fill="EBF2FA"/>
          </w:tcPr>
          <w:p>
            <w:r>
              <w:rPr>
                <w:sz w:val="18"/>
              </w:rPr>
              <w:t>Computed output</w:t>
            </w:r>
          </w:p>
        </w:tc>
        <w:tc>
          <w:tcPr>
            <w:tcW w:type="dxa" w:w="1152"/>
            <w:shd w:val="clear" w:color="auto" w:fill="EBF2FA"/>
          </w:tcPr>
          <w:p>
            <w:r>
              <w:rPr>
                <w:sz w:val="18"/>
              </w:rPr>
              <w:t>134</w:t>
            </w:r>
          </w:p>
        </w:tc>
      </w:tr>
      <w:tr>
        <w:tc>
          <w:tcPr>
            <w:tcW w:type="dxa" w:w="2880"/>
            <w:shd w:val="clear" w:color="auto" w:fill="FFFFFF"/>
          </w:tcPr>
          <w:p>
            <w:r>
              <w:rPr>
                <w:sz w:val="18"/>
              </w:rPr>
              <w:t>2022_CFS_Areas.shp</w:t>
            </w:r>
          </w:p>
        </w:tc>
        <w:tc>
          <w:tcPr>
            <w:tcW w:type="dxa" w:w="1008"/>
            <w:shd w:val="clear" w:color="auto" w:fill="FFFFFF"/>
          </w:tcPr>
          <w:p>
            <w:r>
              <w:rPr>
                <w:sz w:val="18"/>
              </w:rPr>
              <w:t>UTF-8</w:t>
            </w:r>
          </w:p>
        </w:tc>
        <w:tc>
          <w:tcPr>
            <w:tcW w:type="dxa" w:w="1728"/>
            <w:shd w:val="clear" w:color="auto" w:fill="FFFFFF"/>
          </w:tcPr>
          <w:p>
            <w:r>
              <w:rPr>
                <w:sz w:val="18"/>
              </w:rPr>
              <w:t>ESRI Shapefile</w:t>
            </w:r>
          </w:p>
        </w:tc>
        <w:tc>
          <w:tcPr>
            <w:tcW w:type="dxa" w:w="2880"/>
            <w:shd w:val="clear" w:color="auto" w:fill="FFFFFF"/>
          </w:tcPr>
          <w:p>
            <w:r>
              <w:rPr>
                <w:sz w:val="18"/>
              </w:rPr>
              <w:t>Requires .dbf/.prj sidecars</w:t>
            </w:r>
          </w:p>
        </w:tc>
        <w:tc>
          <w:tcPr>
            <w:tcW w:type="dxa" w:w="1152"/>
            <w:shd w:val="clear" w:color="auto" w:fill="FFFFFF"/>
          </w:tcPr>
          <w:p>
            <w:r>
              <w:rPr>
                <w:sz w:val="18"/>
              </w:rPr>
              <w:t>134</w:t>
            </w:r>
          </w:p>
        </w:tc>
      </w:tr>
      <w:tr>
        <w:tc>
          <w:tcPr>
            <w:tcW w:type="dxa" w:w="2880"/>
            <w:shd w:val="clear" w:color="auto" w:fill="EBF2FA"/>
          </w:tcPr>
          <w:p>
            <w:r>
              <w:rPr>
                <w:sz w:val="18"/>
              </w:rPr>
              <w:t>tl_2022_us_county.shp</w:t>
            </w:r>
          </w:p>
        </w:tc>
        <w:tc>
          <w:tcPr>
            <w:tcW w:type="dxa" w:w="1008"/>
            <w:shd w:val="clear" w:color="auto" w:fill="EBF2FA"/>
          </w:tcPr>
          <w:p>
            <w:r>
              <w:rPr>
                <w:sz w:val="18"/>
              </w:rPr>
              <w:t>UTF-8</w:t>
            </w:r>
          </w:p>
        </w:tc>
        <w:tc>
          <w:tcPr>
            <w:tcW w:type="dxa" w:w="1728"/>
            <w:shd w:val="clear" w:color="auto" w:fill="EBF2FA"/>
          </w:tcPr>
          <w:p>
            <w:r>
              <w:rPr>
                <w:sz w:val="18"/>
              </w:rPr>
              <w:t>ESRI Shapefile</w:t>
            </w:r>
          </w:p>
        </w:tc>
        <w:tc>
          <w:tcPr>
            <w:tcW w:type="dxa" w:w="2880"/>
            <w:shd w:val="clear" w:color="auto" w:fill="EBF2FA"/>
          </w:tcPr>
          <w:p>
            <w:r>
              <w:rPr>
                <w:sz w:val="18"/>
              </w:rPr>
              <w:t>Requires .dbf/.prj sidecars</w:t>
            </w:r>
          </w:p>
        </w:tc>
        <w:tc>
          <w:tcPr>
            <w:tcW w:type="dxa" w:w="1152"/>
            <w:shd w:val="clear" w:color="auto" w:fill="EBF2FA"/>
          </w:tcPr>
          <w:p>
            <w:r>
              <w:rPr>
                <w:sz w:val="18"/>
              </w:rPr>
              <w:t>3,235</w:t>
            </w:r>
          </w:p>
        </w:tc>
      </w:tr>
    </w:tbl>
    <w:p/>
    <w:p>
      <w:r>
        <w:br w:type="page"/>
      </w:r>
    </w:p>
    <w:p>
      <w:pPr>
        <w:pStyle w:val="Heading1"/>
      </w:pPr>
      <w:r>
        <w:t>FOR THE ANALYSIS TEAM – Feature Engineering Guidance</w:t>
      </w:r>
    </w:p>
    <w:p>
      <w:pPr>
        <w:pStyle w:val="Heading2"/>
      </w:pPr>
      <w:r>
        <w:t>Recommended Derived Features</w:t>
      </w:r>
    </w:p>
    <w:p>
      <w:r>
        <w:rPr>
          <w:b/>
          <w:sz w:val="20"/>
        </w:rPr>
        <w:t xml:space="preserve">freight_density_per_km2: </w:t>
      </w:r>
      <w:r>
        <w:rPr>
          <w:sz w:val="20"/>
        </w:rPr>
        <w:t>VAL / (ALAND / 1e6)  — freight value per square kilometer. Normalizes for CFS area size. Highlights dense urban hubs vs. sprawling rural areas.</w:t>
      </w:r>
    </w:p>
    <w:p>
      <w:r>
        <w:rPr>
          <w:b/>
          <w:sz w:val="20"/>
        </w:rPr>
        <w:t xml:space="preserve">val_ton_ratio: </w:t>
      </w:r>
      <w:r>
        <w:rPr>
          <w:sz w:val="20"/>
        </w:rPr>
        <w:t>VAL / TON — value per ton of freight. High ratio = high-value goods (electronics, pharma). Low ratio = bulk commodities (sand, grain, coal). Useful for commodity mix profiling.</w:t>
      </w:r>
    </w:p>
    <w:p>
      <w:r>
        <w:rPr>
          <w:b/>
          <w:sz w:val="20"/>
        </w:rPr>
        <w:t xml:space="preserve">commodity_count: </w:t>
      </w:r>
      <w:r>
        <w:rPr>
          <w:sz w:val="20"/>
        </w:rPr>
        <w:t>Count of distinct COMM codes per CFS area. Areas with more diverse commodity flows may be more resilient to single-sector disruptions.</w:t>
      </w:r>
    </w:p>
    <w:p>
      <w:r>
        <w:rPr>
          <w:b/>
          <w:sz w:val="20"/>
        </w:rPr>
        <w:t xml:space="preserve">export_share: </w:t>
      </w:r>
      <w:r>
        <w:rPr>
          <w:sz w:val="20"/>
        </w:rPr>
        <w:t>Merge cfs_exports.csv (state level) with cfs_freight_area.csv — compute what fraction of a state's freight comes from each CFS area. Identifies dominant export hubs.</w:t>
      </w:r>
    </w:p>
    <w:p>
      <w:r>
        <w:rPr>
          <w:b/>
          <w:sz w:val="20"/>
        </w:rPr>
        <w:t xml:space="preserve">hazmat_exposure: </w:t>
      </w:r>
      <w:r>
        <w:rPr>
          <w:sz w:val="20"/>
        </w:rPr>
        <w:t>Spatial join: what fraction of HAZMAT national tonnage originates from each CFS area's state. Proxy for chemical/industrial risk overlay.</w:t>
      </w:r>
    </w:p>
    <w:p>
      <w:r>
        <w:rPr>
          <w:b/>
          <w:sz w:val="20"/>
        </w:rPr>
        <w:t xml:space="preserve">port_proximity: </w:t>
      </w:r>
      <w:r>
        <w:rPr>
          <w:sz w:val="20"/>
        </w:rPr>
        <w:t>Distance from INTPTLON/INTPTLAT to nearest major US port. Can be computed using geopy or geopandas distance calculations.</w:t>
      </w:r>
    </w:p>
    <w:p>
      <w:pPr>
        <w:pStyle w:val="Heading2"/>
      </w:pPr>
      <w:r>
        <w:t>Modeling Notes</w:t>
      </w:r>
    </w:p>
    <w:p>
      <w:r>
        <w:t>The vulnerability_scores.csv is the primary analytical output. For supervised modeling, you would need an external label (e.g., actual disruption events, port closure days) to train a classifier.</w:t>
        <w:br/>
        <w:br/>
        <w:t>For unsupervised analysis (clustering), use val_norm, ton_norm, and derived features as inputs to K-Means or hierarchical clustering to group CFS areas by freight profile.</w:t>
        <w:br/>
        <w:br/>
        <w:t>For geospatial analysis, use the spatial join pattern:</w:t>
        <w:br/>
      </w:r>
    </w:p>
    <w:p>
      <w:pPr>
        <w:pStyle w:val="NoSpacing"/>
      </w:pPr>
      <w:r>
        <w:rPr>
          <w:rFonts w:ascii="Courier New" w:hAnsi="Courier New"/>
          <w:sz w:val="18"/>
        </w:rPr>
        <w:t>import geopandas as gpd, pandas as pd</w:t>
        <w:br/>
        <w:t>gdf = gpd.read_file('02_shapefiles/cfs_areas/2022_CFS_Areas.shp')</w:t>
        <w:br/>
        <w:t>scores = pd.read_csv('03_outputs/vulnerability_scores.csv')</w:t>
        <w:br/>
        <w:t>merged = gdf.merge(scores, left_on='CFS22_GE_1', right_on='GEO_ID', how='left')</w:t>
        <w:br/>
        <w:t>merged.plot(column='vulnerability_score', cmap='Reds', legend=True)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