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5CCD">
      <w:pPr>
        <w:rPr>
          <w:rFonts w:ascii="Helvetica" w:hAnsi="Helvetica" w:cs="Helvetica"/>
          <w:color w:val="464646"/>
          <w:shd w:val="clear" w:color="auto" w:fill="FDFDFD"/>
        </w:rPr>
      </w:pPr>
      <w:r>
        <w:rPr>
          <w:lang w:val="en-US"/>
        </w:rPr>
        <w:t xml:space="preserve">Pyttsx3: </w:t>
      </w:r>
      <w:r>
        <w:rPr>
          <w:rStyle w:val="HTMLTypewriter"/>
          <w:rFonts w:eastAsiaTheme="minorEastAsia"/>
          <w:color w:val="6C6C6C"/>
          <w:bdr w:val="single" w:sz="6" w:space="0" w:color="D3D3D3" w:frame="1"/>
          <w:shd w:val="clear" w:color="auto" w:fill="F9F9F9"/>
        </w:rPr>
        <w:t>pyttsx3</w:t>
      </w:r>
      <w:r>
        <w:rPr>
          <w:rFonts w:ascii="Helvetica" w:hAnsi="Helvetica" w:cs="Helvetica"/>
          <w:color w:val="464646"/>
          <w:shd w:val="clear" w:color="auto" w:fill="FDFDFD"/>
        </w:rPr>
        <w:t> is a text-to-speech conversion library in Python</w:t>
      </w:r>
    </w:p>
    <w:p w:rsidR="00135CCD" w:rsidRDefault="00135CCD">
      <w:pPr>
        <w:rPr>
          <w:rFonts w:ascii="Helvetica" w:hAnsi="Helvetica" w:cs="Helvetica"/>
          <w:color w:val="464646"/>
          <w:shd w:val="clear" w:color="auto" w:fill="FDFDFD"/>
        </w:rPr>
      </w:pPr>
    </w:p>
    <w:p w:rsidR="00135CCD" w:rsidRDefault="00135CCD">
      <w:pPr>
        <w:rPr>
          <w:rFonts w:ascii="Helvetica" w:hAnsi="Helvetica" w:cs="Helvetica"/>
          <w:color w:val="464646"/>
          <w:shd w:val="clear" w:color="auto" w:fill="FDFDFD"/>
        </w:rPr>
      </w:pPr>
    </w:p>
    <w:p w:rsidR="00135CCD" w:rsidRPr="00135CCD" w:rsidRDefault="00135CCD" w:rsidP="00135CCD">
      <w:pPr>
        <w:pBdr>
          <w:top w:val="single" w:sz="6" w:space="10" w:color="D3D3D3"/>
          <w:left w:val="single" w:sz="6" w:space="10" w:color="D3D3D3"/>
          <w:bottom w:val="single" w:sz="6" w:space="10" w:color="D3D3D3"/>
          <w:right w:val="single" w:sz="6" w:space="10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"""VOICE"""</w:t>
      </w:r>
    </w:p>
    <w:p w:rsidR="00135CCD" w:rsidRPr="00135CCD" w:rsidRDefault="00135CCD" w:rsidP="00135CCD">
      <w:pPr>
        <w:pBdr>
          <w:top w:val="single" w:sz="6" w:space="10" w:color="D3D3D3"/>
          <w:left w:val="single" w:sz="6" w:space="10" w:color="D3D3D3"/>
          <w:bottom w:val="single" w:sz="6" w:space="10" w:color="D3D3D3"/>
          <w:right w:val="single" w:sz="6" w:space="10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voices</w:t>
      </w:r>
      <w:proofErr w:type="gramEnd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= </w:t>
      </w:r>
      <w:proofErr w:type="spellStart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engine.getProperty</w:t>
      </w:r>
      <w:proofErr w:type="spellEnd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('voices')       #getting details of current voice</w:t>
      </w:r>
    </w:p>
    <w:p w:rsidR="00135CCD" w:rsidRPr="00135CCD" w:rsidRDefault="00135CCD" w:rsidP="00135CCD">
      <w:pPr>
        <w:pBdr>
          <w:top w:val="single" w:sz="6" w:space="10" w:color="D3D3D3"/>
          <w:left w:val="single" w:sz="6" w:space="10" w:color="D3D3D3"/>
          <w:bottom w:val="single" w:sz="6" w:space="10" w:color="D3D3D3"/>
          <w:right w:val="single" w:sz="6" w:space="10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#</w:t>
      </w:r>
      <w:proofErr w:type="spellStart"/>
      <w:proofErr w:type="gramStart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engine.setProperty</w:t>
      </w:r>
      <w:proofErr w:type="spellEnd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(</w:t>
      </w:r>
      <w:proofErr w:type="gramEnd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'voice', voices[0].id)  #changing index, changes voices. </w:t>
      </w:r>
      <w:proofErr w:type="gramStart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o</w:t>
      </w:r>
      <w:proofErr w:type="gramEnd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for male</w:t>
      </w:r>
    </w:p>
    <w:p w:rsidR="00135CCD" w:rsidRDefault="00135CCD" w:rsidP="00135CCD">
      <w:pPr>
        <w:pBdr>
          <w:top w:val="single" w:sz="6" w:space="10" w:color="D3D3D3"/>
          <w:left w:val="single" w:sz="6" w:space="10" w:color="D3D3D3"/>
          <w:bottom w:val="single" w:sz="6" w:space="10" w:color="D3D3D3"/>
          <w:right w:val="single" w:sz="6" w:space="10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spellStart"/>
      <w:proofErr w:type="gramStart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engine.setProperty</w:t>
      </w:r>
      <w:proofErr w:type="spellEnd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(</w:t>
      </w:r>
      <w:proofErr w:type="gramEnd"/>
      <w:r w:rsidRPr="00135CCD">
        <w:rPr>
          <w:rFonts w:ascii="Courier New" w:eastAsia="Times New Roman" w:hAnsi="Courier New" w:cs="Courier New"/>
          <w:color w:val="6C6C6C"/>
          <w:sz w:val="20"/>
          <w:szCs w:val="20"/>
        </w:rPr>
        <w:t>'voice', voices[1].id)   #changing index, changes voices. 1 for femal</w:t>
      </w:r>
      <w:r w:rsidR="005F479D">
        <w:rPr>
          <w:rFonts w:ascii="Courier New" w:eastAsia="Times New Roman" w:hAnsi="Courier New" w:cs="Courier New"/>
          <w:color w:val="6C6C6C"/>
          <w:sz w:val="20"/>
          <w:szCs w:val="20"/>
        </w:rPr>
        <w:t>e</w:t>
      </w:r>
    </w:p>
    <w:p w:rsidR="005F479D" w:rsidRPr="00135CCD" w:rsidRDefault="005F479D" w:rsidP="00135CCD">
      <w:pPr>
        <w:pBdr>
          <w:top w:val="single" w:sz="6" w:space="10" w:color="D3D3D3"/>
          <w:left w:val="single" w:sz="6" w:space="10" w:color="D3D3D3"/>
          <w:bottom w:val="single" w:sz="6" w:space="10" w:color="D3D3D3"/>
          <w:right w:val="single" w:sz="6" w:space="10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</w:p>
    <w:p w:rsidR="005F479D" w:rsidRDefault="005F479D" w:rsidP="005F479D">
      <w:pPr>
        <w:pStyle w:val="HTMLPreformatted"/>
        <w:pBdr>
          <w:top w:val="single" w:sz="6" w:space="10" w:color="D3D3D3"/>
          <w:left w:val="single" w:sz="6" w:space="10" w:color="D3D3D3"/>
          <w:bottom w:val="single" w:sz="6" w:space="10" w:color="D3D3D3"/>
          <w:right w:val="single" w:sz="6" w:space="10" w:color="D3D3D3"/>
        </w:pBdr>
        <w:shd w:val="clear" w:color="auto" w:fill="F9F9F9"/>
        <w:spacing w:before="408"/>
        <w:rPr>
          <w:color w:val="6C6C6C"/>
        </w:rPr>
      </w:pPr>
      <w:proofErr w:type="spellStart"/>
      <w:proofErr w:type="gramStart"/>
      <w:r>
        <w:rPr>
          <w:color w:val="6C6C6C"/>
        </w:rPr>
        <w:t>engine.say</w:t>
      </w:r>
      <w:proofErr w:type="spellEnd"/>
      <w:r>
        <w:rPr>
          <w:color w:val="6C6C6C"/>
        </w:rPr>
        <w:t>(</w:t>
      </w:r>
      <w:proofErr w:type="gramEnd"/>
      <w:r>
        <w:rPr>
          <w:color w:val="6C6C6C"/>
        </w:rPr>
        <w:t>"Hello World!")</w:t>
      </w:r>
    </w:p>
    <w:p w:rsidR="005F479D" w:rsidRDefault="005F479D" w:rsidP="005F479D">
      <w:pPr>
        <w:pStyle w:val="HTMLPreformatted"/>
        <w:pBdr>
          <w:top w:val="single" w:sz="6" w:space="10" w:color="D3D3D3"/>
          <w:left w:val="single" w:sz="6" w:space="10" w:color="D3D3D3"/>
          <w:bottom w:val="single" w:sz="6" w:space="10" w:color="D3D3D3"/>
          <w:right w:val="single" w:sz="6" w:space="10" w:color="D3D3D3"/>
        </w:pBdr>
        <w:shd w:val="clear" w:color="auto" w:fill="F9F9F9"/>
        <w:spacing w:before="408"/>
        <w:rPr>
          <w:color w:val="6C6C6C"/>
        </w:rPr>
      </w:pPr>
      <w:proofErr w:type="spellStart"/>
      <w:proofErr w:type="gramStart"/>
      <w:r>
        <w:rPr>
          <w:color w:val="6C6C6C"/>
        </w:rPr>
        <w:t>engine.say</w:t>
      </w:r>
      <w:proofErr w:type="spellEnd"/>
      <w:r>
        <w:rPr>
          <w:color w:val="6C6C6C"/>
        </w:rPr>
        <w:t>(</w:t>
      </w:r>
      <w:proofErr w:type="gramEnd"/>
      <w:r>
        <w:rPr>
          <w:color w:val="6C6C6C"/>
        </w:rPr>
        <w:t xml:space="preserve">'My current speaking rate is ' + </w:t>
      </w:r>
      <w:proofErr w:type="spellStart"/>
      <w:r>
        <w:rPr>
          <w:color w:val="6C6C6C"/>
        </w:rPr>
        <w:t>str</w:t>
      </w:r>
      <w:proofErr w:type="spellEnd"/>
      <w:r>
        <w:rPr>
          <w:color w:val="6C6C6C"/>
        </w:rPr>
        <w:t>(rate))</w:t>
      </w:r>
    </w:p>
    <w:p w:rsidR="005F479D" w:rsidRDefault="005F479D" w:rsidP="005F479D">
      <w:pPr>
        <w:pStyle w:val="HTMLPreformatted"/>
        <w:pBdr>
          <w:top w:val="single" w:sz="6" w:space="10" w:color="D3D3D3"/>
          <w:left w:val="single" w:sz="6" w:space="10" w:color="D3D3D3"/>
          <w:bottom w:val="single" w:sz="6" w:space="10" w:color="D3D3D3"/>
          <w:right w:val="single" w:sz="6" w:space="10" w:color="D3D3D3"/>
        </w:pBdr>
        <w:shd w:val="clear" w:color="auto" w:fill="F9F9F9"/>
        <w:spacing w:before="408"/>
        <w:rPr>
          <w:color w:val="6C6C6C"/>
        </w:rPr>
      </w:pPr>
      <w:proofErr w:type="spellStart"/>
      <w:proofErr w:type="gramStart"/>
      <w:r>
        <w:rPr>
          <w:color w:val="6C6C6C"/>
        </w:rPr>
        <w:t>engine.runAndWait</w:t>
      </w:r>
      <w:proofErr w:type="spellEnd"/>
      <w:r>
        <w:rPr>
          <w:color w:val="6C6C6C"/>
        </w:rPr>
        <w:t>()</w:t>
      </w:r>
      <w:proofErr w:type="gramEnd"/>
    </w:p>
    <w:p w:rsidR="005F479D" w:rsidRDefault="005F479D" w:rsidP="005F479D">
      <w:pPr>
        <w:pStyle w:val="HTMLPreformatted"/>
        <w:pBdr>
          <w:top w:val="single" w:sz="6" w:space="10" w:color="D3D3D3"/>
          <w:left w:val="single" w:sz="6" w:space="10" w:color="D3D3D3"/>
          <w:bottom w:val="single" w:sz="6" w:space="10" w:color="D3D3D3"/>
          <w:right w:val="single" w:sz="6" w:space="10" w:color="D3D3D3"/>
        </w:pBdr>
        <w:shd w:val="clear" w:color="auto" w:fill="F9F9F9"/>
        <w:spacing w:before="408"/>
        <w:rPr>
          <w:color w:val="6C6C6C"/>
        </w:rPr>
      </w:pPr>
      <w:proofErr w:type="spellStart"/>
      <w:proofErr w:type="gramStart"/>
      <w:r>
        <w:rPr>
          <w:color w:val="6C6C6C"/>
        </w:rPr>
        <w:t>engine.stop</w:t>
      </w:r>
      <w:proofErr w:type="spellEnd"/>
      <w:r>
        <w:rPr>
          <w:color w:val="6C6C6C"/>
        </w:rPr>
        <w:t>()</w:t>
      </w:r>
      <w:proofErr w:type="gramEnd"/>
    </w:p>
    <w:p w:rsidR="00135CCD" w:rsidRDefault="00135CCD">
      <w:pPr>
        <w:rPr>
          <w:lang w:val="en-US"/>
        </w:rPr>
      </w:pPr>
    </w:p>
    <w:p w:rsidR="005F479D" w:rsidRDefault="005F479D">
      <w:pPr>
        <w:rPr>
          <w:lang w:val="en-US"/>
        </w:rPr>
      </w:pPr>
    </w:p>
    <w:p w:rsidR="005F479D" w:rsidRDefault="005F479D">
      <w:pPr>
        <w:rPr>
          <w:lang w:val="en-US"/>
        </w:rPr>
      </w:pPr>
    </w:p>
    <w:p w:rsidR="005F479D" w:rsidRDefault="005F479D">
      <w:pPr>
        <w:rPr>
          <w:lang w:val="en-US"/>
        </w:rPr>
      </w:pPr>
    </w:p>
    <w:p w:rsidR="005F479D" w:rsidRDefault="005F479D">
      <w:pPr>
        <w:rPr>
          <w:rFonts w:ascii="Helvetica" w:hAnsi="Helvetica" w:cs="Helvetica"/>
          <w:color w:val="333333"/>
          <w:spacing w:val="19"/>
          <w:sz w:val="19"/>
          <w:szCs w:val="19"/>
          <w:shd w:val="clear" w:color="auto" w:fill="FBFBFB"/>
        </w:rPr>
      </w:pPr>
      <w:r>
        <w:rPr>
          <w:rFonts w:ascii="Helvetica" w:hAnsi="Helvetica" w:cs="Helvetica"/>
          <w:color w:val="333333"/>
          <w:spacing w:val="19"/>
          <w:sz w:val="19"/>
          <w:szCs w:val="19"/>
          <w:shd w:val="clear" w:color="auto" w:fill="FBFBFB"/>
        </w:rPr>
        <w:t>Microsoft Speech API (SAPI5) is the technology for voice recognition and synthesis provided by Microsoft</w:t>
      </w:r>
    </w:p>
    <w:p w:rsidR="00EC05A7" w:rsidRDefault="00EC05A7" w:rsidP="00EC05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The Speech API can be viewed as an interface or piece of middleware which sits between </w:t>
      </w:r>
      <w:r>
        <w:rPr>
          <w:rFonts w:ascii="Arial" w:hAnsi="Arial" w:cs="Arial"/>
          <w:i/>
          <w:iCs/>
          <w:color w:val="202122"/>
          <w:sz w:val="19"/>
          <w:szCs w:val="19"/>
        </w:rPr>
        <w:t>applications</w:t>
      </w:r>
      <w:r>
        <w:rPr>
          <w:rFonts w:ascii="Arial" w:hAnsi="Arial" w:cs="Arial"/>
          <w:color w:val="202122"/>
          <w:sz w:val="19"/>
          <w:szCs w:val="19"/>
        </w:rPr>
        <w:t> and speech </w:t>
      </w:r>
      <w:r>
        <w:rPr>
          <w:rFonts w:ascii="Arial" w:hAnsi="Arial" w:cs="Arial"/>
          <w:i/>
          <w:iCs/>
          <w:color w:val="202122"/>
          <w:sz w:val="19"/>
          <w:szCs w:val="19"/>
        </w:rPr>
        <w:t>engines</w:t>
      </w:r>
      <w:r>
        <w:rPr>
          <w:rFonts w:ascii="Arial" w:hAnsi="Arial" w:cs="Arial"/>
          <w:color w:val="202122"/>
          <w:sz w:val="19"/>
          <w:szCs w:val="19"/>
        </w:rPr>
        <w:t> (recognition and synthesis). In SAPI versions 1 to 4, applications could directly communicate with engines. The API included an abstract </w:t>
      </w:r>
      <w:r>
        <w:rPr>
          <w:rFonts w:ascii="Arial" w:hAnsi="Arial" w:cs="Arial"/>
          <w:i/>
          <w:iCs/>
          <w:color w:val="202122"/>
          <w:sz w:val="19"/>
          <w:szCs w:val="19"/>
        </w:rPr>
        <w:t>interface definition</w:t>
      </w:r>
      <w:r>
        <w:rPr>
          <w:rFonts w:ascii="Arial" w:hAnsi="Arial" w:cs="Arial"/>
          <w:color w:val="202122"/>
          <w:sz w:val="19"/>
          <w:szCs w:val="19"/>
        </w:rPr>
        <w:t> which applications and engines conformed to. Applications could also use simplified higher-level objects rather than directly call methods on the engines.</w:t>
      </w:r>
    </w:p>
    <w:p w:rsidR="00EC05A7" w:rsidRDefault="00EC05A7" w:rsidP="00EC05A7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In SAPI 5 however, applications and engines do not directly communicate with each other. Instead, each talks to a </w:t>
      </w:r>
      <w:hyperlink r:id="rId4" w:tooltip="Run-time system" w:history="1">
        <w:r>
          <w:rPr>
            <w:rStyle w:val="Hyperlink"/>
            <w:rFonts w:ascii="Arial" w:hAnsi="Arial" w:cs="Arial"/>
            <w:color w:val="0645AD"/>
            <w:sz w:val="19"/>
            <w:szCs w:val="19"/>
          </w:rPr>
          <w:t>runtime</w:t>
        </w:r>
      </w:hyperlink>
      <w:r>
        <w:rPr>
          <w:rFonts w:ascii="Arial" w:hAnsi="Arial" w:cs="Arial"/>
          <w:color w:val="202122"/>
          <w:sz w:val="19"/>
          <w:szCs w:val="19"/>
        </w:rPr>
        <w:t> component (</w:t>
      </w:r>
      <w:r>
        <w:rPr>
          <w:rFonts w:ascii="Arial" w:hAnsi="Arial" w:cs="Arial"/>
          <w:b/>
          <w:bCs/>
          <w:color w:val="202122"/>
          <w:sz w:val="19"/>
          <w:szCs w:val="19"/>
        </w:rPr>
        <w:t>sapi.dll</w:t>
      </w:r>
      <w:r>
        <w:rPr>
          <w:rFonts w:ascii="Arial" w:hAnsi="Arial" w:cs="Arial"/>
          <w:color w:val="202122"/>
          <w:sz w:val="19"/>
          <w:szCs w:val="19"/>
        </w:rPr>
        <w:t>). There is an API implemented by this component which applications use, and another set of interfaces for engines.</w:t>
      </w:r>
    </w:p>
    <w:p w:rsidR="00EC05A7" w:rsidRPr="00135CCD" w:rsidRDefault="00EC05A7">
      <w:pPr>
        <w:rPr>
          <w:lang w:val="en-US"/>
        </w:rPr>
      </w:pPr>
    </w:p>
    <w:sectPr w:rsidR="00EC05A7" w:rsidRPr="00135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135CCD"/>
    <w:rsid w:val="00135CCD"/>
    <w:rsid w:val="005F479D"/>
    <w:rsid w:val="00EC0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135C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CC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0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05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1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Run-time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2022-04-05T06:44:00Z</dcterms:created>
  <dcterms:modified xsi:type="dcterms:W3CDTF">2022-04-05T07:26:00Z</dcterms:modified>
</cp:coreProperties>
</file>