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4B3F"/>
          <w:sz w:val="60"/>
          <w:szCs w:val="60"/>
        </w:rPr>
        <w:t xml:space="preserve">SmartCart</w:t>
      </w:r>
    </w:p>
    <w:p>
      <w:pPr>
        <w:spacing w:after="800" w:before="200"/>
        <w:jc w:val="center"/>
      </w:pPr>
      <w:r>
        <w:rPr>
          <w:rFonts w:ascii="Calibri" w:cs="Calibri" w:eastAsia="Calibri" w:hAnsi="Calibri"/>
          <w:color w:val="2B2620"/>
          <w:sz w:val="28"/>
          <w:szCs w:val="28"/>
        </w:rPr>
        <w:t xml:space="preserve">Contribution &amp; Engineering Development Report</w:t>
      </w:r>
    </w:p>
    <w:p>
      <w:pPr>
        <w:jc w:val="center"/>
      </w:pPr>
      <w:r>
        <w:rPr>
          <w:rFonts w:ascii="Calibri" w:cs="Calibri" w:eastAsia="Calibri" w:hAnsi="Calibri"/>
          <w:i/>
          <w:iCs/>
          <w:color w:val="6B6558"/>
          <w:sz w:val="20"/>
          <w:szCs w:val="20"/>
        </w:rPr>
        <w:t xml:space="preserve">Prepared alongside the SmartCart Technical Report</w:t>
      </w:r>
    </w:p>
    <w:p>
      <w:r>
        <w:br w:type="page"/>
      </w:r>
    </w:p>
    <w:p>
      <w:pPr>
        <w:pStyle w:val="Heading1"/>
        <w:spacing w:after="200" w:before="400"/>
      </w:pPr>
      <w:r>
        <w:t xml:space="preserve">1. Initial State</w:t>
      </w:r>
    </w:p>
    <w:p>
      <w:pPr>
        <w:spacing w:after="160" w:line="276"/>
      </w:pPr>
      <w:r>
        <w:rPr>
          <w:rFonts w:ascii="Calibri" w:cs="Calibri" w:eastAsia="Calibri" w:hAnsi="Calibri"/>
          <w:sz w:val="22"/>
          <w:szCs w:val="22"/>
        </w:rPr>
        <w:t xml:space="preserve">The project began as a four-file academic prototype: a Raspberry Pi Python script (Detect_Items) running a stock MobileNet-SSD object detector, an ESP32 Arduino sketch reading an HX711 load cell, an example Firebase Realtime Database schema, and a single static admin HTML page. All three code components communicated directly with a shared Firebase project, with no security rules, no shared business logic, and a hardcoded single session ("demo_session") that limited the entire system to one cart, system-wide, ever.</w:t>
      </w:r>
    </w:p>
    <w:p>
      <w:pPr>
        <w:spacing w:after="160" w:line="276"/>
      </w:pPr>
      <w:r>
        <w:rPr>
          <w:rFonts w:ascii="Calibri" w:cs="Calibri" w:eastAsia="Calibri" w:hAnsi="Calibri"/>
          <w:sz w:val="22"/>
          <w:szCs w:val="22"/>
        </w:rPr>
        <w:t xml:space="preserve">Before any code was written, the existing repository was analyzed file-by-file and the findings recorded in a standalone Repository Analysis document: architectural issues (no backend, no security rules, plaintext credentials), correctness bugs (a detection-cooldown bug, a cart-quantity race condition, a weight-verification bug that only worked for the first item in a cart), and a README that described features -- payment, recommendations, a shopper UI -- that did not exist anywhere in the code. This analysis, not assumptions about what a smart cart project "should" contain, set the scope for everything that followed.</w:t>
      </w:r>
    </w:p>
    <w:p>
      <w:pPr>
        <w:pStyle w:val="Heading1"/>
        <w:spacing w:after="200" w:before="400"/>
      </w:pPr>
      <w:r>
        <w:t xml:space="preserve">2. Contributions by Milestone</w:t>
      </w:r>
    </w:p>
    <w:p>
      <w:pPr>
        <w:pStyle w:val="Heading2"/>
        <w:spacing w:after="150" w:before="300"/>
      </w:pPr>
      <w:r>
        <w:t xml:space="preserve">Milestone 1: Backend Core (FastAPI + PostgreSQL)</w:t>
      </w:r>
    </w:p>
    <w:p>
      <w:pPr>
        <w:spacing w:after="160" w:line="276"/>
      </w:pPr>
      <w:r>
        <w:rPr>
          <w:rFonts w:ascii="Calibri" w:cs="Calibri" w:eastAsia="Calibri" w:hAnsi="Calibri"/>
          <w:sz w:val="22"/>
          <w:szCs w:val="22"/>
        </w:rPr>
        <w:t xml:space="preserve">Motivation: every other component's problems traced back to the lack of a shared backend. Building this first was a deliberate sequencing decision -- everything downstream depended on it existing.</w:t>
      </w:r>
    </w:p>
    <w:p>
      <w:pPr>
        <w:spacing w:after="160" w:line="276"/>
      </w:pPr>
      <w:r>
        <w:rPr>
          <w:rFonts w:ascii="Calibri" w:cs="Calibri" w:eastAsia="Calibri" w:hAnsi="Calibri"/>
          <w:sz w:val="22"/>
          <w:szCs w:val="22"/>
        </w:rPr>
        <w:t xml:space="preserve">Design decisions: a relational schema replacing the Firebase JSON tree; three separately-scoped auth mechanisms (shopper token, device API key, admin JWT) rather than one undifferentiated credential; synchronous SQLAlchemy chosen over async, explicitly documented as the right tradeoff at this project's real scale (one cart, one camera, one load cell) rather than defaulting to async because it's more fashionable.</w:t>
      </w:r>
    </w:p>
    <w:p>
      <w:pPr>
        <w:spacing w:after="160" w:line="276"/>
      </w:pPr>
      <w:r>
        <w:rPr>
          <w:rFonts w:ascii="Calibri" w:cs="Calibri" w:eastAsia="Calibri" w:hAnsi="Calibri"/>
          <w:sz w:val="22"/>
          <w:szCs w:val="22"/>
        </w:rPr>
        <w:t xml:space="preserve">Implementation &amp; testing: built as a set of FastAPI routers, containerized with Docker Compose for Postgres + the API together. Verified with an executed end-to-end test (admin login, product creation, shopper creation, session start, item quantity increment, weight verification, checkout) run against a live TestClient instance, not just written and assumed correct.</w:t>
      </w:r>
    </w:p>
    <w:p>
      <w:pPr>
        <w:spacing w:after="160" w:line="276"/>
      </w:pPr>
      <w:r>
        <w:rPr>
          <w:rFonts w:ascii="Calibri" w:cs="Calibri" w:eastAsia="Calibri" w:hAnsi="Calibri"/>
          <w:sz w:val="22"/>
          <w:szCs w:val="22"/>
        </w:rPr>
        <w:t xml:space="preserve">Outcome: a working, tested backend that directly fixed the cart-quantity race condition and the single-hardcoded-session limitation identified in the initial analysis.</w:t>
      </w:r>
    </w:p>
    <w:p>
      <w:pPr>
        <w:pStyle w:val="Heading2"/>
        <w:spacing w:after="150" w:before="300"/>
      </w:pPr>
      <w:r>
        <w:t xml:space="preserve">Milestone 2: ESP32 Firmware Rework</w:t>
      </w:r>
    </w:p>
    <w:p>
      <w:pPr>
        <w:spacing w:after="160" w:line="276"/>
      </w:pPr>
      <w:r>
        <w:rPr>
          <w:rFonts w:ascii="Calibri" w:cs="Calibri" w:eastAsia="Calibri" w:hAnsi="Calibri"/>
          <w:sz w:val="22"/>
          <w:szCs w:val="22"/>
        </w:rPr>
        <w:t xml:space="preserve">Motivation: the original firmware blocked forever on a failed Wi-Fi connection, had no fault detection for a disconnected load cell, and compared total cart weight against a single item's expected weight -- correct only for the very first item ever added.</w:t>
      </w:r>
    </w:p>
    <w:p>
      <w:pPr>
        <w:spacing w:after="160" w:line="276"/>
      </w:pPr>
      <w:r>
        <w:rPr>
          <w:rFonts w:ascii="Calibri" w:cs="Calibri" w:eastAsia="Calibri" w:hAnsi="Calibri"/>
          <w:sz w:val="22"/>
          <w:szCs w:val="22"/>
        </w:rPr>
        <w:t xml:space="preserve">Design decisions: moved weight-delta computation and verification to the backend entirely, simplifying the firmware's responsibility to "sample and report" -- both a correctness fix and a scope reduction. Added a hardware watchdog, non-blocking Wi-Fi reconnect with exponential backoff, NVS-persisted calibration with a serial calibration routine, and OTA update support.</w:t>
      </w:r>
    </w:p>
    <w:p>
      <w:pPr>
        <w:spacing w:after="160" w:line="276"/>
      </w:pPr>
      <w:r>
        <w:rPr>
          <w:rFonts w:ascii="Calibri" w:cs="Calibri" w:eastAsia="Calibri" w:hAnsi="Calibri"/>
          <w:sz w:val="22"/>
          <w:szCs w:val="22"/>
        </w:rPr>
        <w:t xml:space="preserve">Challenges: no compiler/toolchain was available in the development environment to compile or flash-test the firmware. This limitation is stated explicitly rather than glossed over -- static review (including a brace/parenthesis balance check) was performed, but real compilation and hardware testing remains a required pre-deployment step.</w:t>
      </w:r>
    </w:p>
    <w:p>
      <w:pPr>
        <w:spacing w:after="160" w:line="276"/>
      </w:pPr>
      <w:r>
        <w:rPr>
          <w:rFonts w:ascii="Calibri" w:cs="Calibri" w:eastAsia="Calibri" w:hAnsi="Calibri"/>
          <w:sz w:val="22"/>
          <w:szCs w:val="22"/>
        </w:rPr>
        <w:t xml:space="preserve">Outcome: firmware that is architecturally correct and internally consistent with the backend's new delta-verification contract, with the compilation/flash-testing gap clearly flagged for follow-up.</w:t>
      </w:r>
    </w:p>
    <w:p>
      <w:pPr>
        <w:pStyle w:val="Heading2"/>
        <w:spacing w:after="150" w:before="300"/>
      </w:pPr>
      <w:r>
        <w:t xml:space="preserve">Milestone 3: Detection Module Rework</w:t>
      </w:r>
    </w:p>
    <w:p>
      <w:pPr>
        <w:spacing w:after="160" w:line="276"/>
      </w:pPr>
      <w:r>
        <w:rPr>
          <w:rFonts w:ascii="Calibri" w:cs="Calibri" w:eastAsia="Calibri" w:hAnsi="Calibri"/>
          <w:sz w:val="22"/>
          <w:szCs w:val="22"/>
        </w:rPr>
        <w:t xml:space="preserve">Motivation: the original script's product catalog referenced a detection class ("chips_packet") the loaded model could never output, and a single global cooldown could silently drop a second, different item detected shortly after a first.</w:t>
      </w:r>
    </w:p>
    <w:p>
      <w:pPr>
        <w:spacing w:after="160" w:line="276"/>
      </w:pPr>
      <w:r>
        <w:rPr>
          <w:rFonts w:ascii="Calibri" w:cs="Calibri" w:eastAsia="Calibri" w:hAnsi="Calibri"/>
          <w:sz w:val="22"/>
          <w:szCs w:val="22"/>
        </w:rPr>
        <w:t xml:space="preserve">Design decisions: added a CatalogCache that validates every product's detection_label against the model's real output classes at startup and on every refresh, turning a previously silent failure into a logged warning. Replaced the global cooldown with a per-product cooldown dictionary. Made the camera backend (CSI Pi Camera V2 vs. USB webcam) an explicit configuration choice rather than an untested assumption.</w:t>
      </w:r>
    </w:p>
    <w:p>
      <w:pPr>
        <w:spacing w:after="160" w:line="276"/>
      </w:pPr>
      <w:r>
        <w:rPr>
          <w:rFonts w:ascii="Calibri" w:cs="Calibri" w:eastAsia="Calibri" w:hAnsi="Calibri"/>
          <w:sz w:val="22"/>
          <w:szCs w:val="22"/>
        </w:rPr>
        <w:t xml:space="preserve">Testing: a mocked test specifically reproduced the original chips_packet bug against the new validation logic and confirmed it now surfaces as a warning; a second test confirmed the per-product cooldown allows two different products detected one second apart, where the original global cooldown would have dropped the second one; a third, full mocked run() integration test confirmed session discovery, detection, backend posting, and camera cleanup all work together correctly.</w:t>
      </w:r>
    </w:p>
    <w:p>
      <w:pPr>
        <w:pStyle w:val="Heading2"/>
        <w:spacing w:after="150" w:before="300"/>
      </w:pPr>
      <w:r>
        <w:t xml:space="preserve">Milestone 4: Touchscreen Shopper UI</w:t>
      </w:r>
    </w:p>
    <w:p>
      <w:pPr>
        <w:spacing w:after="160" w:line="276"/>
      </w:pPr>
      <w:r>
        <w:rPr>
          <w:rFonts w:ascii="Calibri" w:cs="Calibri" w:eastAsia="Calibri" w:hAnsi="Calibri"/>
          <w:sz w:val="22"/>
          <w:szCs w:val="22"/>
        </w:rPr>
        <w:t xml:space="preserve">Motivation: this UI did not exist anywhere in the original repository despite being central to the project's stated purpose.</w:t>
      </w:r>
    </w:p>
    <w:p>
      <w:pPr>
        <w:spacing w:after="160" w:line="276"/>
      </w:pPr>
      <w:r>
        <w:rPr>
          <w:rFonts w:ascii="Calibri" w:cs="Calibri" w:eastAsia="Calibri" w:hAnsi="Calibri"/>
          <w:sz w:val="22"/>
          <w:szCs w:val="22"/>
        </w:rPr>
        <w:t xml:space="preserve">Design decisions: a deliberate visual language ("receipt paper and price tag") tying the shopper-facing screen to physical objects a shopping trip already involves, rather than a generic dashboard look. No client-side session persistence across a page reload -- the UI instead asks the backend whether an active session already exists for its cart, the same pattern the ESP32 and detection module already use for session discovery, so a Chromium crash mid-trip recovers gracefully.</w:t>
      </w:r>
    </w:p>
    <w:p>
      <w:pPr>
        <w:spacing w:after="160" w:line="276"/>
      </w:pPr>
      <w:r>
        <w:rPr>
          <w:rFonts w:ascii="Calibri" w:cs="Calibri" w:eastAsia="Calibri" w:hAnsi="Calibri"/>
          <w:sz w:val="22"/>
          <w:szCs w:val="22"/>
        </w:rPr>
        <w:t xml:space="preserve">A genuine mid-build design correction: the shopper login token was originally a 32-character secure string, appropriate for copy-paste but unrealistic to type on an on-screen keyboard. Building the actual login screen surfaced this -- the token format was shortened to an 8-character code and a login rate limiter was added to compensate for the smaller search space. This is an example of a UX problem that only became visible by actually building the interface, not by reviewing the backend code in isolation.</w:t>
      </w:r>
    </w:p>
    <w:p>
      <w:pPr>
        <w:spacing w:after="160" w:line="276"/>
      </w:pPr>
      <w:r>
        <w:rPr>
          <w:rFonts w:ascii="Calibri" w:cs="Calibri" w:eastAsia="Calibri" w:hAnsi="Calibri"/>
          <w:sz w:val="22"/>
          <w:szCs w:val="22"/>
        </w:rPr>
        <w:t xml:space="preserve">Testing: no headless browser was available in the development environment to visually render the page, a limitation stated plainly rather than hidden. Verification instead consisted of cross-referencing every DOM ID and CSS class between the HTML, JavaScript, and CSS files programmatically, JavaScript syntax validation, and a full backend re-test confirming the exact request sequence the UI makes.</w:t>
      </w:r>
    </w:p>
    <w:p>
      <w:pPr>
        <w:pStyle w:val="Heading2"/>
        <w:spacing w:after="150" w:before="300"/>
      </w:pPr>
      <w:r>
        <w:t xml:space="preserve">Milestone 5: Admin Dashboard Rework</w:t>
      </w:r>
    </w:p>
    <w:p>
      <w:pPr>
        <w:spacing w:after="160" w:line="276"/>
      </w:pPr>
      <w:r>
        <w:rPr>
          <w:rFonts w:ascii="Calibri" w:cs="Calibri" w:eastAsia="Calibri" w:hAnsi="Calibri"/>
          <w:sz w:val="22"/>
          <w:szCs w:val="22"/>
        </w:rPr>
        <w:t xml:space="preserve">Motivation: the original dashboard had no login gate at all and only ever managed a flat list of user tokens, despite being called a "dashboard."</w:t>
      </w:r>
    </w:p>
    <w:p>
      <w:pPr>
        <w:spacing w:after="160" w:line="276"/>
      </w:pPr>
      <w:r>
        <w:rPr>
          <w:rFonts w:ascii="Calibri" w:cs="Calibri" w:eastAsia="Calibri" w:hAnsi="Calibri"/>
          <w:sz w:val="22"/>
          <w:szCs w:val="22"/>
        </w:rPr>
        <w:t xml:space="preserve">Design decisions: required admin authentication; added a live Sessions view and full Products CRUD, neither of which existed before; adopted the same visual brand family as the kiosk UI for product consistency, adapted to a denser, desk-bound back-office layout.</w:t>
      </w:r>
    </w:p>
    <w:p>
      <w:pPr>
        <w:spacing w:after="160" w:line="276"/>
      </w:pPr>
      <w:r>
        <w:rPr>
          <w:rFonts w:ascii="Calibri" w:cs="Calibri" w:eastAsia="Calibri" w:hAnsi="Calibri"/>
          <w:sz w:val="22"/>
          <w:szCs w:val="22"/>
        </w:rPr>
        <w:t xml:space="preserve">Testing and a bug found: a script was written to replicate every request the dashboard's JavaScript makes -- login, product CRUD, shopper CRUD, a full shopper session lifecycle, session filtering, and authorization-boundary checks -- run end-to-end against a live backend instance. This testing caught a genuine bug before delivery: the shoppers list originally included the admin account itself, which would have put a "Deactivate" button next to the admin's own login. This was fixed in the backend (filtering to non-admin users) and re-verified, a concrete example of end-to-end testing catching something a code read-through had not.</w:t>
      </w:r>
    </w:p>
    <w:p>
      <w:pPr>
        <w:pStyle w:val="Heading2"/>
        <w:spacing w:after="150" w:before="300"/>
      </w:pPr>
      <w:r>
        <w:t xml:space="preserve">Milestone 6: Recommendations &amp; Analytics</w:t>
      </w:r>
    </w:p>
    <w:p>
      <w:pPr>
        <w:spacing w:after="160" w:line="276"/>
      </w:pPr>
      <w:r>
        <w:rPr>
          <w:rFonts w:ascii="Calibri" w:cs="Calibri" w:eastAsia="Calibri" w:hAnsi="Calibri"/>
          <w:sz w:val="22"/>
          <w:szCs w:val="22"/>
        </w:rPr>
        <w:t xml:space="preserve">Motivation: the original README promised product recommendations with zero implementation behind it. The goal here was to implement something real and honestly scoped, not to simulate an AI feature that doesn't exist.</w:t>
      </w:r>
    </w:p>
    <w:p>
      <w:pPr>
        <w:spacing w:after="160" w:line="276"/>
      </w:pPr>
      <w:r>
        <w:rPr>
          <w:rFonts w:ascii="Calibri" w:cs="Calibri" w:eastAsia="Calibri" w:hAnsi="Calibri"/>
          <w:sz w:val="22"/>
          <w:szCs w:val="22"/>
        </w:rPr>
        <w:t xml:space="preserve">Design decisions: frequently-bought-together and personalized "you usually buy" suggestions, both plain SQL aggregation over genuine closed-session purchase history -- explicitly not a trained model, since a single-cart academic pilot cannot generate enough data to train one meaningfully. Every recommendation response carries an explicit basis label (frequently_bought_together / your_past_purchases / trending / not_enough_data) so a cold-start shopper is never shown a list silently mislabeled as personalized.</w:t>
      </w:r>
    </w:p>
    <w:p>
      <w:pPr>
        <w:spacing w:after="160" w:line="276"/>
      </w:pPr>
      <w:r>
        <w:rPr>
          <w:rFonts w:ascii="Calibri" w:cs="Calibri" w:eastAsia="Calibri" w:hAnsi="Calibri"/>
          <w:sz w:val="22"/>
          <w:szCs w:val="22"/>
        </w:rPr>
        <w:t xml:space="preserve">Testing: a realistic multi-shopper dataset was constructed specifically to test ranking correctness -- one shopper with a repeat co-purchase pattern, a second shopper with a different pattern, and a third shopper with no history at all -- and every ranking, exclusion, and fallback behavior was individually asserted and confirmed correct, including the cold-start fallback to trending products.</w:t>
      </w:r>
    </w:p>
    <w:p>
      <w:pPr>
        <w:pStyle w:val="Heading1"/>
        <w:spacing w:after="200" w:before="400"/>
      </w:pPr>
      <w:r>
        <w:t xml:space="preserve">3. Key Engineering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Decision</w:t>
            </w:r>
          </w:p>
        </w:tc>
        <w:tc>
          <w:tcPr>
            <w:tcW w:type="dxa" w:w="28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Alternative considered</w:t>
            </w:r>
          </w:p>
        </w:tc>
        <w:tc>
          <w:tcPr>
            <w:tcW w:type="dxa" w:w="37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Why this choice</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FastAPI + PostgreSQL backend</w:t>
            </w:r>
          </w:p>
        </w:tc>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Keep Firebase, add security rules on top</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Real relational integrity, atomic transactions, and a single place for business logic that three separate codebases had been duplicating</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Synchronous SQLAlchemy</w:t>
            </w:r>
          </w:p>
        </w:tc>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Async SQLAlchemy + asyncpg</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This system's actual concurrency needs (one cart, one camera, one load cell) don't benefit from async I/O overlap; a smaller, simpler dependency surface was judged more valuable</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Camera-only detection, no barcode fallback</w:t>
            </w:r>
          </w:p>
        </w:tc>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Barcode-based product ID</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Confirmed the products in scope don't have real barcodes to scan; building a barcode path for nonexistent barcodes would have been wasted, untestable work</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8-character shopper login code</w:t>
            </w:r>
          </w:p>
        </w:tc>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32-character secure token</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The original secure-token design didn't account for how a shopper would actually type it on a touchscreen; discovered while building the UI, fixed with a rate limiter to compensate for the shorter search space</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Single, centrally-mounted load cell</w:t>
            </w:r>
          </w:p>
        </w:tc>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Four-corner platform scale</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Matches the actual purchased hardware and budget; the resulting off-center-loading measurement error is documented honestly rather than papered over</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SQL-aggregation recommendations</w:t>
            </w:r>
          </w:p>
        </w:tc>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 trained ML recommendation model</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Honest scope: nowhere near enough purchase data exists in a single-cart pilot to train a model meaningfully</w:t>
            </w:r>
          </w:p>
        </w:tc>
      </w:tr>
    </w:tbl>
    <w:p>
      <w:pPr>
        <w:pStyle w:val="Heading1"/>
        <w:spacing w:after="200" w:before="400"/>
      </w:pPr>
      <w:r>
        <w:t xml:space="preserve">4. Technical Challenges Solved</w:t>
      </w:r>
    </w:p>
    <w:p>
      <w:pPr>
        <w:pStyle w:val="ListParagraph"/>
        <w:numPr>
          <w:ilvl w:val="0"/>
          <w:numId w:val="1"/>
        </w:numPr>
        <w:spacing w:after="80"/>
      </w:pPr>
      <w:r>
        <w:rPr>
          <w:rFonts w:ascii="Calibri" w:cs="Calibri" w:eastAsia="Calibri" w:hAnsi="Calibri"/>
          <w:sz w:val="22"/>
          <w:szCs w:val="22"/>
        </w:rPr>
        <w:t xml:space="preserve">Cart-quantity race condition: the original Firebase-based read-then-write pattern for incrementing item quantity was non-atomic and, worse, never actually incremented the stored value. Solved with a row-locked, single-transaction update in the new backend.</w:t>
      </w:r>
    </w:p>
    <w:p>
      <w:pPr>
        <w:pStyle w:val="ListParagraph"/>
        <w:numPr>
          <w:ilvl w:val="0"/>
          <w:numId w:val="1"/>
        </w:numPr>
        <w:spacing w:after="80"/>
      </w:pPr>
      <w:r>
        <w:rPr>
          <w:rFonts w:ascii="Calibri" w:cs="Calibri" w:eastAsia="Calibri" w:hAnsi="Calibri"/>
          <w:sz w:val="22"/>
          <w:szCs w:val="22"/>
        </w:rPr>
        <w:t xml:space="preserve">Weight-verification correctness: the original firmware compared cumulative cart weight against a single item's expected weight, correct only for the first item added. Solved by moving delta computation to the backend, comparing each new reading against the previous one rather than a running total.</w:t>
      </w:r>
    </w:p>
    <w:p>
      <w:pPr>
        <w:pStyle w:val="ListParagraph"/>
        <w:numPr>
          <w:ilvl w:val="0"/>
          <w:numId w:val="1"/>
        </w:numPr>
        <w:spacing w:after="80"/>
      </w:pPr>
      <w:r>
        <w:rPr>
          <w:rFonts w:ascii="Calibri" w:cs="Calibri" w:eastAsia="Calibri" w:hAnsi="Calibri"/>
          <w:sz w:val="22"/>
          <w:szCs w:val="22"/>
        </w:rPr>
        <w:t xml:space="preserve">Silent undetectable-product bug: a catalog product mapped to a detection class the loaded model could never output, with no warning anywhere. Solved with startup- and refresh-time validation against the model's real class list.</w:t>
      </w:r>
    </w:p>
    <w:p>
      <w:pPr>
        <w:pStyle w:val="ListParagraph"/>
        <w:numPr>
          <w:ilvl w:val="0"/>
          <w:numId w:val="1"/>
        </w:numPr>
        <w:spacing w:after="80"/>
      </w:pPr>
      <w:r>
        <w:rPr>
          <w:rFonts w:ascii="Calibri" w:cs="Calibri" w:eastAsia="Calibri" w:hAnsi="Calibri"/>
          <w:sz w:val="22"/>
          <w:szCs w:val="22"/>
        </w:rPr>
        <w:t xml:space="preserve">Single-cart architectural ceiling: a hardcoded global session identifier meant the system could never support more than one active cart. Solved with real session creation and a polling-based active-session-discovery pattern reused consistently across the ESP32 firmware, the detection module, and the kiosk UI.</w:t>
      </w:r>
    </w:p>
    <w:p>
      <w:pPr>
        <w:pStyle w:val="ListParagraph"/>
        <w:numPr>
          <w:ilvl w:val="0"/>
          <w:numId w:val="1"/>
        </w:numPr>
        <w:spacing w:after="80"/>
      </w:pPr>
      <w:r>
        <w:rPr>
          <w:rFonts w:ascii="Calibri" w:cs="Calibri" w:eastAsia="Calibri" w:hAnsi="Calibri"/>
          <w:sz w:val="22"/>
          <w:szCs w:val="22"/>
        </w:rPr>
        <w:t xml:space="preserve">Login-credential usability: a cryptographically strong but visually/physically impractical login token was only discovered as a real problem once the actual touchscreen interface was being built, not during backend design. Solved by shortening the token and adding rate limiting to compensate.</w:t>
      </w:r>
    </w:p>
    <w:p>
      <w:pPr>
        <w:pStyle w:val="ListParagraph"/>
        <w:numPr>
          <w:ilvl w:val="0"/>
          <w:numId w:val="1"/>
        </w:numPr>
        <w:spacing w:after="80"/>
      </w:pPr>
      <w:r>
        <w:rPr>
          <w:rFonts w:ascii="Calibri" w:cs="Calibri" w:eastAsia="Calibri" w:hAnsi="Calibri"/>
          <w:sz w:val="22"/>
          <w:szCs w:val="22"/>
        </w:rPr>
        <w:t xml:space="preserve">Admin account leaking into a shopper-management view: found via end-to-end dashboard testing, not code review, and fixed before delivery.</w:t>
      </w:r>
    </w:p>
    <w:p>
      <w:pPr>
        <w:pStyle w:val="Heading1"/>
        <w:spacing w:after="200" w:before="400"/>
      </w:pPr>
      <w:r>
        <w:t xml:space="preserve">5. Lessons Learned</w:t>
      </w:r>
    </w:p>
    <w:p>
      <w:pPr>
        <w:pStyle w:val="ListParagraph"/>
        <w:numPr>
          <w:ilvl w:val="0"/>
          <w:numId w:val="1"/>
        </w:numPr>
        <w:spacing w:after="80"/>
      </w:pPr>
      <w:r>
        <w:rPr>
          <w:rFonts w:ascii="Calibri" w:cs="Calibri" w:eastAsia="Calibri" w:hAnsi="Calibri"/>
          <w:sz w:val="22"/>
          <w:szCs w:val="22"/>
        </w:rPr>
        <w:t xml:space="preserve">Building the actual interface surfaces usability problems that reviewing the backend API in isolation cannot -- the login-token length issue is a direct example: it was a reasonable design on paper and a real problem the moment an on-screen keyboard had to be built around it.</w:t>
      </w:r>
    </w:p>
    <w:p>
      <w:pPr>
        <w:pStyle w:val="ListParagraph"/>
        <w:numPr>
          <w:ilvl w:val="0"/>
          <w:numId w:val="1"/>
        </w:numPr>
        <w:spacing w:after="80"/>
      </w:pPr>
      <w:r>
        <w:rPr>
          <w:rFonts w:ascii="Calibri" w:cs="Calibri" w:eastAsia="Calibri" w:hAnsi="Calibri"/>
          <w:sz w:val="22"/>
          <w:szCs w:val="22"/>
        </w:rPr>
        <w:t xml:space="preserve">End-to-end testing against a live instance catches classes of bugs that unit-level code review does not, even when the underlying code looks correct in isolation -- the admin-in-shopper-list issue only surfaced by actually running the full request sequence a real UI would make.</w:t>
      </w:r>
    </w:p>
    <w:p>
      <w:pPr>
        <w:pStyle w:val="ListParagraph"/>
        <w:numPr>
          <w:ilvl w:val="0"/>
          <w:numId w:val="1"/>
        </w:numPr>
        <w:spacing w:after="80"/>
      </w:pPr>
      <w:r>
        <w:rPr>
          <w:rFonts w:ascii="Calibri" w:cs="Calibri" w:eastAsia="Calibri" w:hAnsi="Calibri"/>
          <w:sz w:val="22"/>
          <w:szCs w:val="22"/>
        </w:rPr>
        <w:t xml:space="preserve">Stating scope limitations explicitly (no custom-trained CV model, no payment gateway, no ESP32 hardware testing performed) is more useful to a reader than omitting them -- an honest "not yet verified" is worth more than an implied claim of completeness that later turns out to be false.</w:t>
      </w:r>
    </w:p>
    <w:p>
      <w:pPr>
        <w:pStyle w:val="ListParagraph"/>
        <w:numPr>
          <w:ilvl w:val="0"/>
          <w:numId w:val="1"/>
        </w:numPr>
        <w:spacing w:after="80"/>
      </w:pPr>
      <w:r>
        <w:rPr>
          <w:rFonts w:ascii="Calibri" w:cs="Calibri" w:eastAsia="Calibri" w:hAnsi="Calibri"/>
          <w:sz w:val="22"/>
          <w:szCs w:val="22"/>
        </w:rPr>
        <w:t xml:space="preserve">Architectural decisions made early (a shared backend as the single source of truth, session-discovery-by-polling) paid off repeatedly later -- the same active-session-discovery pattern designed for the ESP32 in Milestone 2 was reused unmodified by the detection module in Milestone 3 and the kiosk UI in Milestone 4, rather than needing a new mechanism each time.</w:t>
      </w:r>
    </w:p>
    <w:p>
      <w:pPr>
        <w:pStyle w:val="Heading1"/>
        <w:spacing w:after="200" w:before="400"/>
      </w:pPr>
      <w:r>
        <w:t xml:space="preserve">6. Innovation</w:t>
      </w:r>
    </w:p>
    <w:p>
      <w:pPr>
        <w:pStyle w:val="ListParagraph"/>
        <w:numPr>
          <w:ilvl w:val="0"/>
          <w:numId w:val="1"/>
        </w:numPr>
        <w:spacing w:after="80"/>
      </w:pPr>
      <w:r>
        <w:rPr>
          <w:rFonts w:ascii="Calibri" w:cs="Calibri" w:eastAsia="Calibri" w:hAnsi="Calibri"/>
          <w:sz w:val="22"/>
          <w:szCs w:val="22"/>
        </w:rPr>
        <w:t xml:space="preserve">A consistent, backend-mediated session-discovery pattern (GET /sessions/active) used identically by three independent devices (ESP32, Pi detection module, kiosk UI) instead of three different ad hoc solutions to "how does this device know which cart it's currently serving."</w:t>
      </w:r>
    </w:p>
    <w:p>
      <w:pPr>
        <w:pStyle w:val="ListParagraph"/>
        <w:numPr>
          <w:ilvl w:val="0"/>
          <w:numId w:val="1"/>
        </w:numPr>
        <w:spacing w:after="80"/>
      </w:pPr>
      <w:r>
        <w:rPr>
          <w:rFonts w:ascii="Calibri" w:cs="Calibri" w:eastAsia="Calibri" w:hAnsi="Calibri"/>
          <w:sz w:val="22"/>
          <w:szCs w:val="22"/>
        </w:rPr>
        <w:t xml:space="preserve">Delta-based weight verification computed centrally on the backend rather than duplicated (and done incorrectly) in firmware -- a structural fix, not just a bug patch, that also simplified the firmware.</w:t>
      </w:r>
    </w:p>
    <w:p>
      <w:pPr>
        <w:pStyle w:val="ListParagraph"/>
        <w:numPr>
          <w:ilvl w:val="0"/>
          <w:numId w:val="1"/>
        </w:numPr>
        <w:spacing w:after="80"/>
      </w:pPr>
      <w:r>
        <w:rPr>
          <w:rFonts w:ascii="Calibri" w:cs="Calibri" w:eastAsia="Calibri" w:hAnsi="Calibri"/>
          <w:sz w:val="22"/>
          <w:szCs w:val="22"/>
        </w:rPr>
        <w:t xml:space="preserve">Recommendation responses that carry an explicit, machine-readable basis label rather than an undifferentiated list, so a consuming UI (or a future one) can never accidentally present a cold-start fallback as if it were personalized.</w:t>
      </w:r>
    </w:p>
    <w:p>
      <w:pPr>
        <w:pStyle w:val="ListParagraph"/>
        <w:numPr>
          <w:ilvl w:val="0"/>
          <w:numId w:val="1"/>
        </w:numPr>
        <w:spacing w:after="80"/>
      </w:pPr>
      <w:r>
        <w:rPr>
          <w:rFonts w:ascii="Calibri" w:cs="Calibri" w:eastAsia="Calibri" w:hAnsi="Calibri"/>
          <w:sz w:val="22"/>
          <w:szCs w:val="22"/>
        </w:rPr>
        <w:t xml:space="preserve">A deliberate, distinctive visual language ("receipt paper and price tag") for the shopper-facing UI, tying the interface to physical objects a shopping trip already involves rather than defaulting to a generic dashboard aesthetic.</w:t>
      </w:r>
    </w:p>
    <w:p>
      <w:pPr>
        <w:pStyle w:val="Heading1"/>
        <w:spacing w:after="200" w:before="400"/>
      </w:pPr>
      <w:r>
        <w:t xml:space="preserve">7. Project Timeline</w:t>
      </w:r>
    </w:p>
    <w:p>
      <w:pPr>
        <w:spacing w:after="160" w:line="276"/>
      </w:pPr>
      <w:r>
        <w:rPr>
          <w:rFonts w:ascii="Calibri" w:cs="Calibri" w:eastAsia="Calibri" w:hAnsi="Calibri"/>
          <w:sz w:val="22"/>
          <w:szCs w:val="22"/>
        </w:rPr>
        <w:t xml:space="preserve">Presented as milestone phases rather than fixed calendar dates, reflecting how the work was actually sequenced -- each milestone's completion was a precondition for the next, not an arbitrary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Phase</w:t>
            </w:r>
          </w:p>
        </w:tc>
        <w:tc>
          <w:tcPr>
            <w:tcW w:type="dxa" w:w="71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Deliverable</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Phase 1</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Repository analysis: file-by-file review, bug catalog, architecture diagram, workflow trace</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Phase 2</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Hardware analysis: component-by-component review of purchased parts, architecture clarification (Pi 4 + ESP32)</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Phase 3 / Plan approval</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Implementation plan proposed and confirmed before any code was written</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Milestone 1</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Backend core: FastAPI + PostgreSQL, tested end-to-end</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Milestone 2</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ESP32 firmware rework: HTTP/REST, watchdog, NVS calibration, OTA</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Milestone 3</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Detection module rework: catalog validation, per-product cooldown, tested with mocked scenarios</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Milestone 4</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Touchscreen shopper UI: built, statically verified, login-token design corrected</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Milestone 5</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 rework: built, end-to-end tested, one real bug found and fixed</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Milestone 6</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Recommendations &amp; analytics: SQL-based, tested against a realistic multi-shopper dataset</w:t>
            </w:r>
          </w:p>
        </w:tc>
      </w:tr>
      <w:tr>
        <w:tc>
          <w:tcPr>
            <w:tcW w:type="dxa" w:w="2200"/>
            <w:tcMar>
              <w:top w:type="dxa" w:w="100"/>
              <w:left w:type="dxa" w:w="120"/>
              <w:bottom w:type="dxa" w:w="100"/>
              <w:right w:type="dxa" w:w="120"/>
            </w:tcMar>
          </w:tcPr>
          <w:p>
            <w:r>
              <w:rPr>
                <w:rFonts w:ascii="Calibri" w:cs="Calibri" w:eastAsia="Calibri" w:hAnsi="Calibri"/>
                <w:b w:val="false"/>
                <w:bCs w:val="false"/>
                <w:color w:val="2B2620"/>
                <w:sz w:val="19"/>
                <w:szCs w:val="19"/>
              </w:rPr>
              <w:t xml:space="preserve">Milestone 7</w:t>
            </w:r>
          </w:p>
        </w:tc>
        <w:tc>
          <w:tcPr>
            <w:tcW w:type="dxa" w:w="7160"/>
            <w:tcMar>
              <w:top w:type="dxa" w:w="100"/>
              <w:left w:type="dxa" w:w="120"/>
              <w:bottom w:type="dxa" w:w="100"/>
              <w:right w:type="dxa" w:w="120"/>
            </w:tcMar>
          </w:tcPr>
          <w:p>
            <w:r>
              <w:rPr>
                <w:rFonts w:ascii="Calibri" w:cs="Calibri" w:eastAsia="Calibri" w:hAnsi="Calibri"/>
                <w:b w:val="false"/>
                <w:bCs w:val="false"/>
                <w:color w:val="2B2620"/>
                <w:sz w:val="19"/>
                <w:szCs w:val="19"/>
              </w:rPr>
              <w:t xml:space="preserve">Full documentation set: this report, the Technical Report, and the final README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B3F"/>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B2620"/>
      <w:sz w:val="26"/>
      <w:szCs w:val="26"/>
    </w:rPr>
  </w:style>
  <w:style w:type="paragraph" w:styleId="Heading3">
    <w:name w:val="Heading 3"/>
    <w:basedOn w:val="Normal"/>
    <w:next w:val="Normal"/>
    <w:qFormat/>
    <w:pPr>
      <w:spacing w:after="100" w:before="220"/>
      <w:outlineLvl w:val="2"/>
    </w:pPr>
    <w:rPr>
      <w:rFonts w:ascii="Calibri" w:cs="Calibri" w:eastAsia="Calibri" w:hAnsi="Calibri"/>
      <w:b/>
      <w:bCs/>
      <w:i/>
      <w:iCs/>
      <w:color w:val="2B26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2026-07-03T05:09:19.718Z</dcterms:created>
  <dcterms:modified xsi:type="dcterms:W3CDTF">2026-07-03T05:09:19.718Z</dcterms:modified>
</cp:coreProperties>
</file>

<file path=docProps/custom.xml><?xml version="1.0" encoding="utf-8"?>
<Properties xmlns="http://schemas.openxmlformats.org/officeDocument/2006/custom-properties" xmlns:vt="http://schemas.openxmlformats.org/officeDocument/2006/docPropsVTypes"/>
</file>