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700"/>
        <w:jc w:val="center"/>
      </w:pPr>
      <w:r>
        <w:rPr>
          <w:rFonts w:ascii="Times New Roman" w:hAnsi="Times New Roman" w:eastAsia="Times New Roman"/>
          <w:b/>
          <w:sz w:val="38"/>
        </w:rPr>
        <w:t>SkillMirror: An AI-Assisted Platform for Resume-Aware Interview Preparation</w:t>
      </w:r>
    </w:p>
    <w:p>
      <w:pPr>
        <w:spacing w:before="200"/>
        <w:jc w:val="center"/>
      </w:pPr>
      <w:r>
        <w:rPr>
          <w:rFonts w:ascii="Times New Roman" w:hAnsi="Times New Roman" w:eastAsia="Times New Roman"/>
          <w:b/>
          <w:sz w:val="32"/>
        </w:rPr>
        <w:t>MINOR PROJECT REPORT</w:t>
      </w:r>
    </w:p>
    <w:p>
      <w:pPr>
        <w:spacing w:before="260"/>
        <w:jc w:val="center"/>
      </w:pPr>
      <w:r>
        <w:rPr>
          <w:rFonts w:ascii="Times New Roman" w:hAnsi="Times New Roman" w:eastAsia="Times New Roman"/>
          <w:b w:val="0"/>
          <w:sz w:val="24"/>
        </w:rPr>
        <w:t>Submitted in partial fulfilment of the requirements for the award of the degree of</w:t>
      </w:r>
    </w:p>
    <w:p>
      <w:pPr>
        <w:spacing w:before="260"/>
        <w:jc w:val="center"/>
      </w:pPr>
      <w:r>
        <w:rPr>
          <w:rFonts w:ascii="Times New Roman" w:hAnsi="Times New Roman" w:eastAsia="Times New Roman"/>
          <w:b/>
          <w:sz w:val="32"/>
        </w:rPr>
        <w:t>BACHELOR OF TECHNOLOGY</w:t>
      </w:r>
    </w:p>
    <w:p>
      <w:pPr>
        <w:spacing w:before="260"/>
        <w:jc w:val="center"/>
      </w:pPr>
      <w:r>
        <w:rPr>
          <w:rFonts w:ascii="Times New Roman" w:hAnsi="Times New Roman" w:eastAsia="Times New Roman"/>
          <w:b/>
          <w:sz w:val="28"/>
        </w:rPr>
        <w:t>in COMPUTER SCIENCE &amp; ENGINEERING</w:t>
      </w:r>
    </w:p>
    <w:p>
      <w:pPr>
        <w:spacing w:before="260"/>
        <w:jc w:val="center"/>
      </w:pPr>
      <w:r>
        <w:rPr>
          <w:rFonts w:ascii="Times New Roman" w:hAnsi="Times New Roman" w:eastAsia="Times New Roman"/>
          <w:b/>
          <w:sz w:val="24"/>
        </w:rPr>
        <w:t>by</w:t>
      </w:r>
    </w:p>
    <w:p>
      <w:pPr>
        <w:jc w:val="center"/>
      </w:pPr>
      <w:r>
        <w:rPr>
          <w:rFonts w:ascii="Times New Roman" w:hAnsi="Times New Roman" w:eastAsia="Times New Roman"/>
          <w:b/>
          <w:sz w:val="22"/>
        </w:rPr>
        <w:t>[Student 1 Name]  |  [Enrollment No. 1]</w:t>
      </w:r>
    </w:p>
    <w:p>
      <w:pPr>
        <w:jc w:val="center"/>
      </w:pPr>
      <w:r>
        <w:rPr>
          <w:rFonts w:ascii="Times New Roman" w:hAnsi="Times New Roman" w:eastAsia="Times New Roman"/>
          <w:b/>
          <w:sz w:val="22"/>
        </w:rPr>
        <w:t>[Student 2 Name]  |  [Enrollment No. 2]</w:t>
      </w:r>
    </w:p>
    <w:p>
      <w:pPr>
        <w:jc w:val="center"/>
      </w:pPr>
      <w:r>
        <w:rPr>
          <w:rFonts w:ascii="Times New Roman" w:hAnsi="Times New Roman" w:eastAsia="Times New Roman"/>
          <w:b/>
          <w:sz w:val="22"/>
        </w:rPr>
        <w:t>[Student 3 Name]  |  [Enrollment No. 3]</w:t>
      </w:r>
    </w:p>
    <w:p>
      <w:pPr>
        <w:spacing w:before="200"/>
        <w:jc w:val="center"/>
      </w:pPr>
      <w:r>
        <w:rPr>
          <w:rFonts w:ascii="Times New Roman" w:hAnsi="Times New Roman" w:eastAsia="Times New Roman"/>
          <w:b/>
          <w:sz w:val="24"/>
        </w:rPr>
        <w:t>Guided by</w:t>
      </w:r>
    </w:p>
    <w:p>
      <w:pPr>
        <w:jc w:val="center"/>
      </w:pPr>
      <w:r>
        <w:rPr>
          <w:rFonts w:ascii="Times New Roman" w:hAnsi="Times New Roman" w:eastAsia="Times New Roman"/>
          <w:b/>
          <w:sz w:val="24"/>
        </w:rPr>
        <w:t>[Mentor Name and Designation]</w:t>
      </w:r>
    </w:p>
    <w:p>
      <w:pPr>
        <w:spacing w:before="200"/>
        <w:jc w:val="center"/>
      </w:pPr>
      <w:r>
        <w:drawing>
          <wp:inline xmlns:a="http://schemas.openxmlformats.org/drawingml/2006/main" xmlns:pic="http://schemas.openxmlformats.org/drawingml/2006/picture">
            <wp:extent cx="960120" cy="900112"/>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960120" cy="900112"/>
                    </a:xfrm>
                    <a:prstGeom prst="rect"/>
                  </pic:spPr>
                </pic:pic>
              </a:graphicData>
            </a:graphic>
          </wp:inline>
        </w:drawing>
      </w:r>
    </w:p>
    <w:p>
      <w:pPr>
        <w:spacing w:before="200"/>
        <w:jc w:val="center"/>
      </w:pPr>
      <w:r>
        <w:rPr>
          <w:rFonts w:ascii="Times New Roman" w:hAnsi="Times New Roman" w:eastAsia="Times New Roman"/>
          <w:b/>
          <w:sz w:val="22"/>
        </w:rPr>
        <w:t>DEPARTMENT OF COMPUTER SCIENCE &amp; ENGINEERING</w:t>
        <w:br/>
        <w:t>MAHARAJA SURAJMAL INSTITUTE OF TECHNOLOGY</w:t>
        <w:br/>
        <w:t>(Affiliated to Guru Gobind Singh Indraprastha University, Delhi)</w:t>
        <w:br/>
        <w:t>New Delhi – 110058</w:t>
      </w:r>
    </w:p>
    <w:p>
      <w:pPr>
        <w:spacing w:before="180"/>
        <w:jc w:val="center"/>
      </w:pPr>
      <w:r>
        <w:rPr>
          <w:rFonts w:ascii="Times New Roman" w:hAnsi="Times New Roman" w:eastAsia="Times New Roman"/>
          <w:b/>
          <w:sz w:val="22"/>
        </w:rPr>
        <w:t>October 2026</w:t>
      </w:r>
    </w:p>
    <w:p>
      <w:r>
        <w:br w:type="page"/>
      </w:r>
    </w:p>
    <w:p>
      <w:pPr>
        <w:pStyle w:val="Heading1"/>
      </w:pPr>
      <w:r>
        <w:t>Candidate Declaration</w:t>
      </w:r>
    </w:p>
    <w:p>
      <w:pPr/>
      <w:r>
        <w:t>Student authors must complete and sign this declaration only after reviewing the report and confirming that its authorship, project-work statement, citations, and any AI-assistance disclosures comply with institute policy. Replace this instruction with the institute-approved declaration text before submission.</w:t>
      </w:r>
    </w:p>
    <w:p>
      <w:pPr/>
      <w:r>
        <w:t>Student signatures: [Student 1] __________________  [Student 2] __________________  [Student 3] __________________</w:t>
      </w:r>
    </w:p>
    <w:p>
      <w:pPr/>
      <w:r>
        <w:t>Enrollment numbers: [Enrollment No. 1], [Enrollment No. 2], [Enrollment No. 3]</w:t>
      </w:r>
    </w:p>
    <w:p>
      <w:r>
        <w:br w:type="page"/>
      </w:r>
    </w:p>
    <w:p>
      <w:pPr>
        <w:pStyle w:val="Heading1"/>
      </w:pPr>
      <w:r>
        <w:t>Certificate</w:t>
      </w:r>
    </w:p>
    <w:p>
      <w:pPr/>
      <w:r>
        <w:t>This is to certify that the project work entitled “SkillMirror: An AI-Assisted Platform for Resume-Aware Interview Preparation,” submitted by [Student 1 Name], [Student 2 Name], [Student 3 Name] of the Department of Computer Science and Engineering, Maharaja Surajmal Institute of Technology, is a record of work carried out under my supervision during the academic year 2026–27. The report is submitted in partial fulfilment of the requirements for the degree of Bachelor of Technology in Computer Science and Engineering.</w:t>
      </w:r>
    </w:p>
    <w:p>
      <w:pPr/>
      <w:r>
        <w:t>Mentor: [Mentor Name and Designation]     Signature: __________________     Date: __________</w:t>
      </w:r>
    </w:p>
    <w:p>
      <w:pPr/>
      <w:r>
        <w:t>Project Coordinator: [Project Coordinator Name]     Signature: __________________</w:t>
      </w:r>
    </w:p>
    <w:p>
      <w:pPr/>
      <w:r>
        <w:t>Head of Department: Dr. Naresh Kumar, Professor and HoD     Signature: __________________</w:t>
      </w:r>
    </w:p>
    <w:p>
      <w:r>
        <w:br w:type="page"/>
      </w:r>
    </w:p>
    <w:p>
      <w:pPr>
        <w:pStyle w:val="Heading1"/>
      </w:pPr>
      <w:r>
        <w:t>Acknowledgement</w:t>
      </w:r>
    </w:p>
    <w:p>
      <w:pPr/>
      <w:r>
        <w:t>We thank our project mentor, [Mentor Name and Designation], for guidance and review during the development of SkillMirror. We also acknowledge the Department of Computer Science and Engineering, Maharaja Surajmal Institute of Technology, for providing the academic setting in which this project was completed. We thank the project coordinator and the users who may participate in approved evaluation activities. Names and acknowledgements should be confirmed by the student team and mentor before submission.</w:t>
      </w:r>
    </w:p>
    <w:p>
      <w:r>
        <w:br w:type="page"/>
      </w:r>
    </w:p>
    <w:p>
      <w:pPr>
        <w:pStyle w:val="Heading1"/>
      </w:pPr>
      <w:r>
        <w:t>Abstract</w:t>
      </w:r>
    </w:p>
    <w:p>
      <w:pPr/>
      <w:r>
        <w:t>SkillMirror is a web platform that combines resume analysis with interview preparation workflows. The system accepts PDF resumes, stores extracted text, and uses AI services to prepare interview plans, assess answer structure, identify skill gaps, and provide feedback. It also includes voice practice, a separate resume-aware text avatar interview, shareable reports with mentor comments, coding and grammar practice, and optional developer-profile lookups. The implementation uses a React and Vite client, an Express API, MongoDB persistence, cookie-based authentication, and external AI and utility services. This paper describes the system architecture, feature workflows, data model, and implementation constraints. It does not claim measured learning gains or model accuracy; these require a controlled evaluation with participants and a documented test set.</w:t>
      </w:r>
    </w:p>
    <w:p>
      <w:pPr/>
      <w:r>
        <w:t>Keywords: resume analysis, interview preparation, artificial intelligence, skill gap analysis, web application.</w:t>
      </w:r>
    </w:p>
    <w:p>
      <w:r>
        <w:br w:type="page"/>
      </w:r>
    </w:p>
    <w:p>
      <w:pPr>
        <w:pStyle w:val="Heading1"/>
      </w:pPr>
      <w:r>
        <w:t>Table of Contents</w:t>
      </w:r>
    </w:p>
    <w:p>
      <w:pPr/>
      <w:r>
        <w:t>Chapter 1 Introduction</w:t>
      </w:r>
    </w:p>
    <w:p>
      <w:pPr/>
      <w:r>
        <w:t>Chapter 2 Literature Survey and Motivation</w:t>
      </w:r>
    </w:p>
    <w:p>
      <w:pPr/>
      <w:r>
        <w:t>Chapter 3 System Analysis and Design</w:t>
      </w:r>
    </w:p>
    <w:p>
      <w:pPr/>
      <w:r>
        <w:t>Chapter 4 Implementation, Testing and Discussion</w:t>
      </w:r>
    </w:p>
    <w:p>
      <w:pPr/>
      <w:r>
        <w:t>Chapter 5 Conclusion and Future Scope</w:t>
      </w:r>
    </w:p>
    <w:p>
      <w:pPr/>
      <w:r>
        <w:t>References</w:t>
      </w:r>
    </w:p>
    <w:p>
      <w:pPr/>
      <w:r>
        <w:t>Appendix A User Guide</w:t>
      </w:r>
    </w:p>
    <w:p>
      <w:pPr/>
      <w:r>
        <w:t>Appendix B API Inventory</w:t>
      </w:r>
    </w:p>
    <w:p>
      <w:pPr/>
      <w:r>
        <w:t>Appendix C Data Model Inventory</w:t>
      </w:r>
    </w:p>
    <w:p>
      <w:pPr/>
      <w:r>
        <w:t>Appendix D Verification Plan</w:t>
      </w:r>
    </w:p>
    <w:p>
      <w:pPr/>
      <w:r>
        <w:t>Appendix E Deployment and Configuration</w:t>
      </w:r>
    </w:p>
    <w:p>
      <w:pPr/>
      <w:r>
        <w:t>Appendix F Known Limitations and Evidence Register</w:t>
      </w:r>
    </w:p>
    <w:p>
      <w:pPr/>
      <w:r>
        <w:t>Appendix G Detailed Verification Case Sheets</w:t>
      </w:r>
    </w:p>
    <w:p>
      <w:pPr/>
      <w:r>
        <w:t>Page numbers are to be refreshed after the report is finalized in Word.</w:t>
      </w:r>
    </w:p>
    <w:p>
      <w:r>
        <w:br w:type="page"/>
      </w:r>
    </w:p>
    <w:p>
      <w:pPr>
        <w:pStyle w:val="Heading1"/>
      </w:pPr>
      <w:r>
        <w:t>List of Figures and Tables</w:t>
      </w:r>
    </w:p>
    <w:p>
      <w:pPr/>
      <w:r>
        <w:t>Figure 3.1 SkillMirror component architecture</w:t>
      </w:r>
    </w:p>
    <w:p>
      <w:pPr/>
      <w:r>
        <w:t>Table B.1 API route inventory</w:t>
      </w:r>
    </w:p>
    <w:p>
      <w:pPr/>
      <w:r>
        <w:t>Table C.1 Data model inventory</w:t>
      </w:r>
    </w:p>
    <w:p>
      <w:pPr/>
      <w:r>
        <w:t>Table D.1 Verification plan</w:t>
      </w:r>
    </w:p>
    <w:p>
      <w:pPr/>
      <w:r>
        <w:t>Table E.1 Deployment variables</w:t>
      </w:r>
    </w:p>
    <w:p>
      <w:pPr/>
      <w:r>
        <w:t>Table F.1 Known limitations and evidence</w:t>
      </w:r>
    </w:p>
    <w:p>
      <w:r>
        <w:br w:type="page"/>
      </w:r>
    </w:p>
    <w:p>
      <w:pPr>
        <w:pStyle w:val="Heading1"/>
      </w:pPr>
      <w:r>
        <w:t>List of Abbreviations</w:t>
      </w:r>
    </w:p>
    <w:tbl>
      <w:tblPr>
        <w:tblW w:type="auto" w:w="0"/>
        <w:tblLayout w:type="autofit"/>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4773"/>
        <w:gridCol w:w="4773"/>
      </w:tblGrid>
      <w:tr>
        <w:trPr>
          <w:tblHeader/>
        </w:trPr>
        <w:tc>
          <w:tcPr>
            <w:tcW w:type="dxa" w:w="4773"/>
            <w:vAlign w:val="center"/>
          </w:tcPr>
          <w:p>
            <w:r>
              <w:rPr>
                <w:b/>
                <w:sz w:val="19"/>
              </w:rPr>
              <w:t>Abbreviation</w:t>
            </w:r>
          </w:p>
        </w:tc>
        <w:tc>
          <w:tcPr>
            <w:tcW w:type="dxa" w:w="4773"/>
            <w:vAlign w:val="center"/>
          </w:tcPr>
          <w:p>
            <w:r>
              <w:rPr>
                <w:b/>
                <w:sz w:val="19"/>
              </w:rPr>
              <w:t>Meaning</w:t>
            </w:r>
          </w:p>
        </w:tc>
      </w:tr>
      <w:tr>
        <w:trPr>
          <w:cantSplit/>
        </w:trPr>
        <w:tc>
          <w:tcPr>
            <w:tcW w:type="dxa" w:w="4773"/>
            <w:vAlign w:val="center"/>
          </w:tcPr>
          <w:p>
            <w:r>
              <w:rPr>
                <w:sz w:val="19"/>
              </w:rPr>
              <w:t>AI</w:t>
            </w:r>
          </w:p>
        </w:tc>
        <w:tc>
          <w:tcPr>
            <w:tcW w:type="dxa" w:w="4773"/>
            <w:vAlign w:val="center"/>
          </w:tcPr>
          <w:p>
            <w:r>
              <w:rPr>
                <w:sz w:val="19"/>
              </w:rPr>
              <w:t>Artificial Intelligence</w:t>
            </w:r>
          </w:p>
        </w:tc>
      </w:tr>
      <w:tr>
        <w:trPr>
          <w:cantSplit/>
        </w:trPr>
        <w:tc>
          <w:tcPr>
            <w:tcW w:type="dxa" w:w="4773"/>
            <w:vAlign w:val="center"/>
          </w:tcPr>
          <w:p>
            <w:r>
              <w:rPr>
                <w:sz w:val="19"/>
              </w:rPr>
              <w:t>API</w:t>
            </w:r>
          </w:p>
        </w:tc>
        <w:tc>
          <w:tcPr>
            <w:tcW w:type="dxa" w:w="4773"/>
            <w:vAlign w:val="center"/>
          </w:tcPr>
          <w:p>
            <w:r>
              <w:rPr>
                <w:sz w:val="19"/>
              </w:rPr>
              <w:t>Application Programming Interface</w:t>
            </w:r>
          </w:p>
        </w:tc>
      </w:tr>
      <w:tr>
        <w:trPr>
          <w:cantSplit/>
        </w:trPr>
        <w:tc>
          <w:tcPr>
            <w:tcW w:type="dxa" w:w="4773"/>
            <w:vAlign w:val="center"/>
          </w:tcPr>
          <w:p>
            <w:r>
              <w:rPr>
                <w:sz w:val="19"/>
              </w:rPr>
              <w:t>ATS</w:t>
            </w:r>
          </w:p>
        </w:tc>
        <w:tc>
          <w:tcPr>
            <w:tcW w:type="dxa" w:w="4773"/>
            <w:vAlign w:val="center"/>
          </w:tcPr>
          <w:p>
            <w:r>
              <w:rPr>
                <w:sz w:val="19"/>
              </w:rPr>
              <w:t>Applicant Tracking System</w:t>
            </w:r>
          </w:p>
        </w:tc>
      </w:tr>
      <w:tr>
        <w:trPr>
          <w:cantSplit/>
        </w:trPr>
        <w:tc>
          <w:tcPr>
            <w:tcW w:type="dxa" w:w="4773"/>
            <w:vAlign w:val="center"/>
          </w:tcPr>
          <w:p>
            <w:r>
              <w:rPr>
                <w:sz w:val="19"/>
              </w:rPr>
              <w:t>CORS</w:t>
            </w:r>
          </w:p>
        </w:tc>
        <w:tc>
          <w:tcPr>
            <w:tcW w:type="dxa" w:w="4773"/>
            <w:vAlign w:val="center"/>
          </w:tcPr>
          <w:p>
            <w:r>
              <w:rPr>
                <w:sz w:val="19"/>
              </w:rPr>
              <w:t>Cross-Origin Resource Sharing</w:t>
            </w:r>
          </w:p>
        </w:tc>
      </w:tr>
      <w:tr>
        <w:trPr>
          <w:cantSplit/>
        </w:trPr>
        <w:tc>
          <w:tcPr>
            <w:tcW w:type="dxa" w:w="4773"/>
            <w:vAlign w:val="center"/>
          </w:tcPr>
          <w:p>
            <w:r>
              <w:rPr>
                <w:sz w:val="19"/>
              </w:rPr>
              <w:t>JWT</w:t>
            </w:r>
          </w:p>
        </w:tc>
        <w:tc>
          <w:tcPr>
            <w:tcW w:type="dxa" w:w="4773"/>
            <w:vAlign w:val="center"/>
          </w:tcPr>
          <w:p>
            <w:r>
              <w:rPr>
                <w:sz w:val="19"/>
              </w:rPr>
              <w:t>JSON Web Token</w:t>
            </w:r>
          </w:p>
        </w:tc>
      </w:tr>
      <w:tr>
        <w:trPr>
          <w:cantSplit/>
        </w:trPr>
        <w:tc>
          <w:tcPr>
            <w:tcW w:type="dxa" w:w="4773"/>
            <w:vAlign w:val="center"/>
          </w:tcPr>
          <w:p>
            <w:r>
              <w:rPr>
                <w:sz w:val="19"/>
              </w:rPr>
              <w:t>LLM</w:t>
            </w:r>
          </w:p>
        </w:tc>
        <w:tc>
          <w:tcPr>
            <w:tcW w:type="dxa" w:w="4773"/>
            <w:vAlign w:val="center"/>
          </w:tcPr>
          <w:p>
            <w:r>
              <w:rPr>
                <w:sz w:val="19"/>
              </w:rPr>
              <w:t>Large Language Model</w:t>
            </w:r>
          </w:p>
        </w:tc>
      </w:tr>
      <w:tr>
        <w:trPr>
          <w:cantSplit/>
        </w:trPr>
        <w:tc>
          <w:tcPr>
            <w:tcW w:type="dxa" w:w="4773"/>
            <w:vAlign w:val="center"/>
          </w:tcPr>
          <w:p>
            <w:r>
              <w:rPr>
                <w:sz w:val="19"/>
              </w:rPr>
              <w:t>PDF</w:t>
            </w:r>
          </w:p>
        </w:tc>
        <w:tc>
          <w:tcPr>
            <w:tcW w:type="dxa" w:w="4773"/>
            <w:vAlign w:val="center"/>
          </w:tcPr>
          <w:p>
            <w:r>
              <w:rPr>
                <w:sz w:val="19"/>
              </w:rPr>
              <w:t>Portable Document Format</w:t>
            </w:r>
          </w:p>
        </w:tc>
      </w:tr>
      <w:tr>
        <w:trPr>
          <w:cantSplit/>
        </w:trPr>
        <w:tc>
          <w:tcPr>
            <w:tcW w:type="dxa" w:w="4773"/>
            <w:vAlign w:val="center"/>
          </w:tcPr>
          <w:p>
            <w:r>
              <w:rPr>
                <w:sz w:val="19"/>
              </w:rPr>
              <w:t>UI</w:t>
            </w:r>
          </w:p>
        </w:tc>
        <w:tc>
          <w:tcPr>
            <w:tcW w:type="dxa" w:w="4773"/>
            <w:vAlign w:val="center"/>
          </w:tcPr>
          <w:p>
            <w:r>
              <w:rPr>
                <w:sz w:val="19"/>
              </w:rPr>
              <w:t>User Interface</w:t>
            </w:r>
          </w:p>
        </w:tc>
      </w:tr>
      <w:tr>
        <w:trPr>
          <w:cantSplit/>
        </w:trPr>
        <w:tc>
          <w:tcPr>
            <w:tcW w:type="dxa" w:w="4773"/>
            <w:vAlign w:val="center"/>
          </w:tcPr>
          <w:p>
            <w:r>
              <w:rPr>
                <w:sz w:val="19"/>
              </w:rPr>
              <w:t>UX</w:t>
            </w:r>
          </w:p>
        </w:tc>
        <w:tc>
          <w:tcPr>
            <w:tcW w:type="dxa" w:w="4773"/>
            <w:vAlign w:val="center"/>
          </w:tcPr>
          <w:p>
            <w:r>
              <w:rPr>
                <w:sz w:val="19"/>
              </w:rPr>
              <w:t>User Experience</w:t>
            </w:r>
          </w:p>
        </w:tc>
      </w:tr>
    </w:tbl>
    <w:p>
      <w:r>
        <w:br w:type="page"/>
      </w:r>
    </w:p>
    <w:p>
      <w:pPr>
        <w:pStyle w:val="Heading1"/>
      </w:pPr>
      <w:r>
        <w:t>CHAPTER 1 INTRODUCTION</w:t>
      </w:r>
    </w:p>
    <w:p>
      <w:pPr>
        <w:pStyle w:val="Heading2"/>
      </w:pPr>
      <w:r>
        <w:t>1.1 Background</w:t>
      </w:r>
    </w:p>
    <w:p>
      <w:pPr/>
      <w:r>
        <w:t>Job preparation combines document quality, knowledge review, communication practice, and reflection. A resume records a candidate’s claimed experience, but interview preparation requires turning that record into clear examples and responses. Many candidates use separate tools for resume feedback, mock questions, coding exercises, and mentor review. Switching between these tools can make progress difficult to track. SkillMirror brings these activities into a single web application, with a resume acting as context for several preparation workflows. The system is intended for individual practice and reflection. It does not make employment decisions, guarantee interview outcomes, or replace a human mentor.</w:t>
      </w:r>
    </w:p>
    <w:p>
      <w:pPr>
        <w:pStyle w:val="Heading2"/>
      </w:pPr>
      <w:r>
        <w:t>1.2 Problem Statement</w:t>
      </w:r>
    </w:p>
    <w:p>
      <w:pPr/>
      <w:r>
        <w:t>The project addresses the fragmentation of preparation workflows. A candidate may need resume feedback, role-focused questions, answer structure coaching, coding practice, and a way to share progress with a mentor. A useful platform should connect these activities while controlling account access and saving reports to the correct user. It should also explain that model-generated feedback can be wrong. The engineering problem is therefore both a product-integration problem and a reliability problem: many features depend on external services, and the application must preserve a coherent experience when a service is unavailable or returns weak output.</w:t>
      </w:r>
    </w:p>
    <w:p>
      <w:pPr>
        <w:pStyle w:val="Heading2"/>
      </w:pPr>
      <w:r>
        <w:t>1.3 Objectives</w:t>
      </w:r>
    </w:p>
    <w:p>
      <w:pPr/>
      <w:r>
        <w:t>The objectives are to build a secure account-based web application; accept and manage PDF resumes; provide ATS-oriented analysis; generate interview plans and feedback; support voice practice, avatar-based question/answer practice, and skill-gap review; allow a candidate to share a report with a mentor; add coding, grammar, and optional developer-profile tools; and describe the system architecture and verification plan. These objectives are implementation goals. Their fulfilment must be checked against the running system and documented test evidence.</w:t>
      </w:r>
    </w:p>
    <w:p>
      <w:pPr>
        <w:pStyle w:val="Heading2"/>
      </w:pPr>
      <w:r>
        <w:t>1.4 Scope</w:t>
      </w:r>
    </w:p>
    <w:p>
      <w:pPr/>
      <w:r>
        <w:t>The inspected source includes client routes and backend route groups for the listed workflows. It supports PDF upload with a 5 MB server-side limit, user-scoped records, token-based authentication, AI request usage limits for selected Gemini features, and report export. Third-party dependencies provide parts of AI generation, PDF compilation, grammar checking, code execution, and developer-profile retrieval. The project scope excludes hiring decisions, candidate ranking for employers, proof of candidate identity, formal certification, and claims of model fairness or learning effectiveness.</w:t>
      </w:r>
    </w:p>
    <w:p>
      <w:pPr>
        <w:pStyle w:val="Heading2"/>
      </w:pPr>
      <w:r>
        <w:t>1.5 Report Organization</w:t>
      </w:r>
    </w:p>
    <w:p>
      <w:pPr/>
      <w:r>
        <w:t>Chapter 1 introduces the motivation and scope. Chapter 2 reviews related work on interview dialogue systems and AI-assisted resume assessment and identifies design considerations. Chapter 3 describes requirements, architecture, data, and workflows. Chapter 4 maps implementation modules to the source and provides a verification plan, while leaving measured results for actual testing. Chapter 5 summarizes the system and future work. Appendices provide a user guide, route inventory, data model inventory, verification plan, and deployment checklist.</w:t>
      </w:r>
    </w:p>
    <w:p>
      <w:r>
        <w:br w:type="page"/>
      </w:r>
    </w:p>
    <w:p>
      <w:pPr>
        <w:pStyle w:val="Heading1"/>
      </w:pPr>
      <w:r>
        <w:t>CHAPTER 2 LITERATURE SURVEY AND MOTIVATION</w:t>
      </w:r>
    </w:p>
    <w:p>
      <w:pPr>
        <w:pStyle w:val="Heading2"/>
      </w:pPr>
      <w:r>
        <w:t>2.1 Interview Practice Systems</w:t>
      </w:r>
    </w:p>
    <w:p>
      <w:pPr/>
      <w:r>
        <w:t>A spoken dialogue system for job interviews can ask follow-up questions based on an answer rather than selecting only from a fixed list. Inoue et al. implemented such a system and compared it with a baseline, reporting improved subjective ratings for the practice experience and questions [1]. Their work shows why follow-up questions may make practice feel more responsive. SkillMirror uses a web interface with interview planning, a next-question endpoint, voice feedback, and a separate text-based avatar interview. The project does not claim to replicate the autonomous android system or its evaluation.</w:t>
      </w:r>
    </w:p>
    <w:p>
      <w:pPr>
        <w:pStyle w:val="Heading2"/>
      </w:pPr>
      <w:r>
        <w:t>2.2 Resume Matching and Human Judgment</w:t>
      </w:r>
    </w:p>
    <w:p>
      <w:pPr/>
      <w:r>
        <w:t>Resume matching can be expressed as extracting evidence from a resume and comparing it with job requirements. Language models can produce ratings and written explanations, but the rating should not automatically be treated as an objective measure. Vaishampayan et al. study human and LLM-based resume matching across real-world data and report limited agreement between human and model scores [2]. This finding motivates an advisory design: SkillMirror presents suggestions for candidate preparation and retains a human mentor review path. A score should prompt inspection of evidence, not replace judgment.</w:t>
      </w:r>
    </w:p>
    <w:p>
      <w:pPr>
        <w:pStyle w:val="Heading2"/>
      </w:pPr>
      <w:r>
        <w:t>2.3 Design Implications</w:t>
      </w:r>
    </w:p>
    <w:p>
      <w:pPr/>
      <w:r>
        <w:t>The literature motivates contextual practice, transparent limitations, and human review. A preparation tool should ground questions in user-provided material, make feedback actionable, and preserve candidate control. Evaluations should measure agreement and usefulness rather than assume generated text is correct. Privacy matters because resumes and interview reports contain personal information. A share link should be intentional and should not be treated as a substitute for access control or revocation. These principles inform SkillMirror’s workflows and its proposed verification plan.</w:t>
      </w:r>
    </w:p>
    <w:p>
      <w:pPr>
        <w:pStyle w:val="Heading2"/>
      </w:pPr>
      <w:r>
        <w:t>2.4 Motivation and Research Gap</w:t>
      </w:r>
    </w:p>
    <w:p>
      <w:pPr/>
      <w:r>
        <w:t>The project motivation is to integrate activities that are often separated: resume review, interview question planning, practice, and feedback. The implementation provides a platform-level contribution rather than a new language model or validated assessment instrument. The present repository does not show a dataset, experimental protocol, or measured performance comparison. Accordingly, this report frames the work as a software system and identifies a future evaluation path. The research gap for future work is to determine whether the integrated workflow improves candidate preparation, for whom it works, and what types of feedback remain reliable across roles and resume formats.</w:t>
      </w:r>
    </w:p>
    <w:p>
      <w:pPr>
        <w:pStyle w:val="Heading2"/>
      </w:pPr>
      <w:r>
        <w:t>2.5 Summary</w:t>
      </w:r>
    </w:p>
    <w:p>
      <w:pPr/>
      <w:r>
        <w:t>Prior interview dialogue research supports adaptive follow-up as a promising practice feature, while resume-matching research warns against equating LLM output with human judgment. SkillMirror combines resume context with multiple practice tools and mentor review. The next empirical step is an approved evaluation with clear tasks, participant consent, outcome definitions, and transparent reporting. No result is inferred from the presence of a feature in the source code.</w:t>
      </w:r>
    </w:p>
    <w:p>
      <w:r>
        <w:br w:type="page"/>
      </w:r>
    </w:p>
    <w:p>
      <w:pPr>
        <w:pStyle w:val="Heading1"/>
      </w:pPr>
      <w:r>
        <w:t>CHAPTER 3 SYSTEM ANALYSIS AND DESIGN</w:t>
      </w:r>
    </w:p>
    <w:p>
      <w:pPr>
        <w:pStyle w:val="Heading2"/>
      </w:pPr>
      <w:r>
        <w:t>3.1 Stakeholders and User Roles</w:t>
      </w:r>
    </w:p>
    <w:p>
      <w:pPr/>
      <w:r>
        <w:t>The primary user is a candidate preparing for interviews. The candidate creates an account, uploads a resume, requests analysis, practises, and may share a report. A mentor is a secondary reviewer who can open a shared report and comment through the public share route. The application also interacts with external AI providers, a database, PDF tooling, and optional code, grammar, and profile services. No recruiter role or employer decision interface is present in the inspected route map.</w:t>
      </w:r>
    </w:p>
    <w:p>
      <w:pPr>
        <w:pStyle w:val="Heading2"/>
      </w:pPr>
      <w:r>
        <w:t>3.2 Functional Requirements</w:t>
      </w:r>
    </w:p>
    <w:p>
      <w:pPr/>
      <w:r>
        <w:t>Functional requirements include account registration, login, logout and current-user lookup; protected access to candidate data; PDF resume upload and listing; ATS score creation and history; interview plan creation and retrieval; statistics; STAR feedback and proof-claim checking; adaptive next questions; voice feedback; avatar interview and resume insights; skill-gap analysis; PDF report export; report sharing and public viewing; mentor comments; code execution; grammar checks; and optional GitHub, LeetCode, and Codeforces summaries. Each function should have a corresponding acceptance case.</w:t>
      </w:r>
    </w:p>
    <w:p>
      <w:pPr>
        <w:pStyle w:val="Heading2"/>
      </w:pPr>
      <w:r>
        <w:t>3.3 Non-Functional Requirements</w:t>
      </w:r>
    </w:p>
    <w:p>
      <w:pPr/>
      <w:r>
        <w:t>Security requires server-side authentication, per-user data scoping, secure secrets, and careful handling of resume files and share tokens. Reliability requires timeouts and useful errors for external services. Usability requires clear progress states and explanations of AI feedback. Maintainability is supported by separating frontend pages, API modules, backend routes, controllers, services, models, and middleware. Portability depends on environment configuration and external runtime availability. Performance and scalability remain to be measured under a defined workload.</w:t>
      </w:r>
    </w:p>
    <w:p>
      <w:pPr>
        <w:pStyle w:val="Heading2"/>
      </w:pPr>
      <w:r>
        <w:t>3.4 Architecture</w:t>
      </w:r>
    </w:p>
    <w:p>
      <w:pPr/>
      <w:r>
        <w:t>The frontend is a React application built and served with Vite. React Router maps URL paths to feature pages, and protected wrappers restrict account-specific screens in the client. The backend is an Express API. Middleware handles JSON and cookie parsing, CORS, authentication, file uploads, and selected model-usage limits. Controllers coordinate business flows and service modules. Mongoose models persist user, resume, analysis, interview-report, blacklist, and usage data. External provider calls are isolated behind service modules where visible in the repository.</w:t>
      </w:r>
    </w:p>
    <w:p>
      <w:pPr>
        <w:pStyle w:val="Heading2"/>
      </w:pPr>
      <w:r>
        <w:t>3.5 Data Flow</w:t>
      </w:r>
    </w:p>
    <w:p>
      <w:pPr/>
      <w:r>
        <w:t>A typical resume workflow sends a multipart PDF request to the backend. The server checks authentication and upload constraints, extracts text, and stores the result under the user. An analysis request consumes resume text and optional role context, calls an AI provider or local fallback, and stores structured results. Interview-plan workflows produce a report record that can be queried later. A share request creates a token that is used to access a public report view and post mentor comments. Each boundary needs validation and error handling.</w:t>
      </w:r>
    </w:p>
    <w:p>
      <w:pPr>
        <w:pStyle w:val="Heading2"/>
      </w:pPr>
      <w:r>
        <w:t>3.6 Data Model</w:t>
      </w:r>
    </w:p>
    <w:p>
      <w:pPr/>
      <w:r>
        <w:t>The user model stores username, email, and password hash. A resume references a user and stores file name, upload time, extracted text, and confirmed interview achievements. ATS records reference both resume and user and store a score, breakdown, missing keywords, suggestions, and raw response. Gemini usage records daily count and last-request time. Interview reports contain nested structures for interview questions, skill gaps, preparation plans, proof attempts, and mentor comments. The exact report schema is maintained in source; schema changes should be versioned and migration impacts reviewed.</w:t>
      </w:r>
    </w:p>
    <w:p>
      <w:pPr>
        <w:pStyle w:val="Heading2"/>
      </w:pPr>
      <w:r>
        <w:t>3.7 Security and Privacy</w:t>
      </w:r>
    </w:p>
    <w:p>
      <w:pPr/>
      <w:r>
        <w:t>Authentication uses signed tokens in cookies and a token blacklist for logout behavior. Every account-owned request must be checked on the server, regardless of client route protection. Resume files and extracted text are sensitive. Deployments should use HTTPS, secure cookie flags, least-privilege database credentials, environment-based secrets, retention rules, and an approved deletion process. Shared links should be treated as bearer capabilities. The project report should not include real candidate resumes, access tokens, or provider keys.</w:t>
      </w:r>
    </w:p>
    <w:p>
      <w:pPr>
        <w:pStyle w:val="Heading2"/>
      </w:pPr>
      <w:r>
        <w:t>3.8 System Context Figure</w:t>
      </w:r>
    </w:p>
    <w:p>
      <w:pPr/>
      <w:r>
        <w:t>Figure 3.1 summarizes the main application boundary, client, API, persistence layer, and external service groups. The diagram distinguishes user-scoped application data from provider requests and token-based shared-report access. Confirm the deployed configuration against this view before presentation.</w:t>
      </w:r>
    </w:p>
    <w:p>
      <w:pPr>
        <w:jc w:val="center"/>
      </w:pPr>
      <w:r>
        <w:drawing>
          <wp:inline xmlns:a="http://schemas.openxmlformats.org/drawingml/2006/main" xmlns:pic="http://schemas.openxmlformats.org/drawingml/2006/picture">
            <wp:extent cx="5623560" cy="2249424"/>
            <wp:docPr id="2" name="Picture 2"/>
            <wp:cNvGraphicFramePr>
              <a:graphicFrameLocks noChangeAspect="1"/>
            </wp:cNvGraphicFramePr>
            <a:graphic>
              <a:graphicData uri="http://schemas.openxmlformats.org/drawingml/2006/picture">
                <pic:pic>
                  <pic:nvPicPr>
                    <pic:cNvPr id="0" name="skillmirror-architecture.png"/>
                    <pic:cNvPicPr/>
                  </pic:nvPicPr>
                  <pic:blipFill>
                    <a:blip r:embed="rId25"/>
                    <a:stretch>
                      <a:fillRect/>
                    </a:stretch>
                  </pic:blipFill>
                  <pic:spPr>
                    <a:xfrm>
                      <a:off x="0" y="0"/>
                      <a:ext cx="5623560" cy="2249424"/>
                    </a:xfrm>
                    <a:prstGeom prst="rect"/>
                  </pic:spPr>
                </pic:pic>
              </a:graphicData>
            </a:graphic>
          </wp:inline>
        </w:drawing>
      </w:r>
    </w:p>
    <w:p>
      <w:pPr>
        <w:jc w:val="center"/>
      </w:pPr>
      <w:r>
        <w:t>Figure 3.1. SkillMirror component architecture and principal data boundaries.</w:t>
      </w:r>
    </w:p>
    <w:p>
      <w:pPr>
        <w:pStyle w:val="Heading2"/>
      </w:pPr>
      <w:r>
        <w:t>3.9 Design Trade-offs</w:t>
      </w:r>
    </w:p>
    <w:p>
      <w:pPr/>
      <w:r>
        <w:t>A single platform improves continuity but increases integration complexity. Multiple model providers allow feature-specific behavior but introduce different costs, latency, quotas, and output formats. Saving reports helps users revisit their work but increases data-retention responsibilities. Public share routes make mentor review convenient but require token security and careful disclosure. The current architecture favors feature separation through API modules and backend service boundaries; future changes should preserve clear ownership and testable interfaces.</w:t>
      </w:r>
    </w:p>
    <w:p>
      <w:r>
        <w:br w:type="page"/>
      </w:r>
    </w:p>
    <w:p>
      <w:pPr>
        <w:pStyle w:val="Heading1"/>
      </w:pPr>
      <w:r>
        <w:t>CHAPTER 4 IMPLEMENTATION TESTING AND DISCUSSION</w:t>
      </w:r>
    </w:p>
    <w:p>
      <w:pPr>
        <w:pStyle w:val="Heading2"/>
      </w:pPr>
      <w:r>
        <w:t>4.1 Technology Stack</w:t>
      </w:r>
    </w:p>
    <w:p>
      <w:pPr/>
      <w:r>
        <w:t>The frontend uses React, Vite, React Router, and SCSS. The backend uses Node.js, Express, and Mongoose with MongoDB. Authentication uses bcrypt and JWT; file handling uses Multer and PDF extraction. Gemini powers several analysis workflows, and OpenAI powers SAVIK interview replies. Puppeteer supports interview-plan PDF rendering, while Tectonic compiles LaTeX resume PDFs. Additional services support code execution, grammar checks, email reminders, and developer-profile lookups. Exact package versions are recorded in the respective package manifests.</w:t>
      </w:r>
    </w:p>
    <w:p>
      <w:pPr>
        <w:pStyle w:val="Heading2"/>
      </w:pPr>
      <w:r>
        <w:t>4.2 Authentication Implementation</w:t>
      </w:r>
    </w:p>
    <w:p>
      <w:pPr/>
      <w:r>
        <w:t>Registration and login endpoints are public. Current-user lookup is protected. Logout clears the token cookie and records a blacklisted token. The client protects candidate routes, but backend middleware remains authoritative. Verification should test valid and invalid credentials, duplicate accounts, missing cookies, expired or malformed tokens, logout behavior, and access to another user’s records. The report should add observed results only after these checks are run.</w:t>
      </w:r>
    </w:p>
    <w:p>
      <w:pPr>
        <w:pStyle w:val="Heading2"/>
      </w:pPr>
      <w:r>
        <w:t>4.3 Resume and ATS Implementation</w:t>
      </w:r>
    </w:p>
    <w:p>
      <w:pPr/>
      <w:r>
        <w:t>Resume routes support upload, listing, and saving confirmed interview achievements. Upload middleware limits file size to 5 MB and handles upload errors. ATS routes create and list analyses. The data model stores score breakdown and suggestions. The system should be tested with valid PDFs, malformed PDFs, oversized files, empty text extraction, different layouts, repeated requests, and cross-account identifiers. Score quality requires human-labelled examples and cannot be concluded from schema fields alone.</w:t>
      </w:r>
    </w:p>
    <w:p>
      <w:pPr>
        <w:pStyle w:val="Heading2"/>
      </w:pPr>
      <w:r>
        <w:t>4.4 Interview Implementation</w:t>
      </w:r>
    </w:p>
    <w:p>
      <w:pPr/>
      <w:r>
        <w:t>Interview routes include plan generation, report retrieval, list and stats, PDF export, voice feedback, avatar interview, resume insights, gap analysis, next-question generation, STAR checks, and proof-claim checks. The SAVIK avatar reply stream is an application workflow distinct from the voice mock interview. Tests should ensure that the UI communicates this distinction and handles interrupted streams, absent resumes, external provider errors, and report persistence.</w:t>
      </w:r>
    </w:p>
    <w:p>
      <w:pPr>
        <w:pStyle w:val="Heading2"/>
      </w:pPr>
      <w:r>
        <w:t>4.5 Sharing and Mentor Feedback</w:t>
      </w:r>
    </w:p>
    <w:p>
      <w:pPr/>
      <w:r>
        <w:t>An authenticated user can request a share link for a report. A public token route returns shared report data and accepts a mentor comment. The user interface should make the disclosure scope clear before generating a link. Verification should check invalid tokens, missing reports, comment validation, duplicate or abusive comments, and link revocation or expiry if those controls exist. The source should be reviewed before claiming such controls are implemented.</w:t>
      </w:r>
    </w:p>
    <w:p>
      <w:pPr>
        <w:pStyle w:val="Heading2"/>
      </w:pPr>
      <w:r>
        <w:t>4.6 Supporting Tools</w:t>
      </w:r>
    </w:p>
    <w:p>
      <w:pPr/>
      <w:r>
        <w:t>The application includes coding practice through a code execution service, grammar feedback through LanguageTool, and optional profile summaries from GitHub, LeetCode, and Codeforces. These services have their own availability and usage limits. Tests should use harmless sample code and public profiles, and verify timeouts and error messages. Credentials such as GitHub tokens belong only in environment configuration.</w:t>
      </w:r>
    </w:p>
    <w:p>
      <w:pPr>
        <w:pStyle w:val="Heading2"/>
      </w:pPr>
      <w:r>
        <w:t>4.7 PDF and Background Services</w:t>
      </w:r>
    </w:p>
    <w:p>
      <w:pPr/>
      <w:r>
        <w:t>Interview plans are rendered with Puppeteer; resume output is compiled from LaTeX with Tectonic. The backend README identifies browser runtime and system-library requirements. A reminder job and optional SMTP settings support email reminders. Deployment verification should ensure generated PDFs open correctly, fonts and pagination remain usable, and failures are logged without exposing private resume contents.</w:t>
      </w:r>
    </w:p>
    <w:p>
      <w:pPr>
        <w:pStyle w:val="Heading2"/>
      </w:pPr>
      <w:r>
        <w:t>4.8 Verification Method</w:t>
      </w:r>
    </w:p>
    <w:p>
      <w:pPr/>
      <w:r>
        <w:t>Use a requirements-to-test matrix. For each case, record ID, route or screen, preconditions, sanitized input, expected behavior, actual behavior, status, environment, and evidence. Separate functional correctness from AI response quality. For AI features, use a fixed prompt/model configuration and a rubric with independent reviewers where feasible. Repeat stochastic requests and report variation. Do not claim a pass rate until the test records are complete.</w:t>
      </w:r>
    </w:p>
    <w:p>
      <w:pPr>
        <w:pStyle w:val="Heading2"/>
      </w:pPr>
      <w:r>
        <w:t>4.9 Results and Discussion</w:t>
      </w:r>
    </w:p>
    <w:p>
      <w:pPr/>
      <w:r>
        <w:t>The current materials provide source code and project configuration but no completed test log or user-study results. This section must be populated with actual evidence before submission. A suitable report table includes test ID, expected outcome, observed outcome, status, and evidence link. If results are not available by the submission date, clearly state which checks were not run and avoid fabricated figures. Qualitative feedback should be anonymized and collected with appropriate approval.</w:t>
      </w:r>
    </w:p>
    <w:p>
      <w:pPr>
        <w:pStyle w:val="Heading2"/>
      </w:pPr>
      <w:r>
        <w:t>4.10 Limitations</w:t>
      </w:r>
    </w:p>
    <w:p>
      <w:pPr/>
      <w:r>
        <w:t>The product depends on external model providers and utility services, while extraction quality may vary across PDFs. ATS scores can be sensitive to prompts and model versions. Report sharing creates privacy risk if links are disclosed. The repository does not establish model accuracy, fairness, accessibility compliance, or educational effectiveness. These are evaluation questions, not assumptions. Users should verify generated content and should never be encouraged to invent experience or achievements.</w:t>
      </w:r>
    </w:p>
    <w:p>
      <w:r>
        <w:br w:type="page"/>
      </w:r>
    </w:p>
    <w:p>
      <w:pPr>
        <w:pStyle w:val="Heading1"/>
      </w:pPr>
      <w:r>
        <w:t>CHAPTER 5 CONCLUSION AND FUTURE SCOPE</w:t>
      </w:r>
    </w:p>
    <w:p>
      <w:pPr>
        <w:pStyle w:val="Heading2"/>
      </w:pPr>
      <w:r>
        <w:t>5.1 Conclusion</w:t>
      </w:r>
    </w:p>
    <w:p>
      <w:pPr/>
      <w:r>
        <w:t>SkillMirror is a full-stack application for resume-aware interview preparation. It brings together account management, resume and ATS workflows, interview planning, practice feedback, skill-gap review, mentor sharing, and supporting coding, grammar, and profile tools. The implementation combines a React/Vite frontend, an Express/MongoDB backend, and external services. The project is best described as an integrated preparation platform, not as a validated hiring assessment system.</w:t>
      </w:r>
    </w:p>
    <w:p>
      <w:pPr>
        <w:pStyle w:val="Heading2"/>
      </w:pPr>
      <w:r>
        <w:t>5.2 Future Scope</w:t>
      </w:r>
    </w:p>
    <w:p>
      <w:pPr/>
      <w:r>
        <w:t>Future work includes completing functional and deployment tests; adding explicit sharing revocation and retention controls if not already present; improving extraction feedback for complex or scanned PDFs; recording model/provider versions and prompts for reproducibility; making AI suggestions traceable to resume evidence; expanding accessibility review; and conducting a mentor-approved user evaluation. A study should use consent, clear rubrics, appropriate sample reporting, and comparisons that do not treat AI output as ground truth.</w:t>
      </w:r>
    </w:p>
    <w:p>
      <w:pPr>
        <w:pStyle w:val="Heading2"/>
      </w:pPr>
      <w:r>
        <w:t>5.3 Final Submission Checklist</w:t>
      </w:r>
    </w:p>
    <w:p>
      <w:pPr/>
      <w:r>
        <w:t>Before the final report is printed or submitted, replace identity placeholders, confirm project period, insert authentic screenshots and diagrams, refresh table of contents and page fields, add actual test results, verify references, obtain mentor approval, and confirm the hardbound signature date with the department. Re-render the final document after edits and check every page for layout defects.</w:t>
      </w:r>
    </w:p>
    <w:p>
      <w:pPr>
        <w:pStyle w:val="Heading1"/>
      </w:pPr>
      <w:r>
        <w:t>References</w:t>
      </w:r>
    </w:p>
    <w:p>
      <w:pPr/>
      <w:r>
        <w:t>[1] K. Inoue, K. Hara, D. Lala, S. Nakamura, K. Takanashi, and T. Kawahara, “A Job Interview Dialogue System That Asks Follow-up Questions: Implementation and Evaluation with an Autonomous Android,” Transactions of the Japanese Society for Artificial Intelligence, vol. 35, no. 5, pp. D-K43_1–10, 2020, doi: 10.1527/tjsai.35-5_D-K43.</w:t>
      </w:r>
    </w:p>
    <w:p>
      <w:pPr/>
      <w:r>
        <w:t>[2] S. Vaishampayan, H. Leary, Y. B. Alebachew, L. Hickman, B. Stevenor, W. Beck, and C. Brown, “Human and LLM-Based Resume Matching: An Observational Study,” Findings of the Association for Computational Linguistics: NAACL 2025, 2025.</w:t>
      </w:r>
    </w:p>
    <w:p>
      <w:r>
        <w:br w:type="page"/>
      </w:r>
    </w:p>
    <w:p>
      <w:pPr>
        <w:pStyle w:val="Heading1"/>
      </w:pPr>
      <w:r>
        <w:t>Appendix A User Guide</w:t>
      </w:r>
    </w:p>
    <w:p>
      <w:pPr>
        <w:pStyle w:val="Heading2"/>
      </w:pPr>
      <w:r>
        <w:t>A.1 Create an account</w:t>
      </w:r>
    </w:p>
    <w:p>
      <w:pPr/>
      <w:r>
        <w:t>Open the deployed application, choose Register, and submit the requested account fields. Use a unique email and a strong password. Sign in after registration. The exact validation rules should be checked in the running build.</w:t>
      </w:r>
    </w:p>
    <w:p>
      <w:pPr>
        <w:pStyle w:val="Heading2"/>
      </w:pPr>
      <w:r>
        <w:t>A.2 Upload a resume</w:t>
      </w:r>
    </w:p>
    <w:p>
      <w:pPr/>
      <w:r>
        <w:t>Open My Resumes and select a PDF file. The backend upload route enforces a maximum file size of 5 MB. Confirm that the file appears in the resume list before starting an analysis. Do not upload another person’s resume without permission.</w:t>
      </w:r>
    </w:p>
    <w:p>
      <w:pPr>
        <w:pStyle w:val="Heading2"/>
      </w:pPr>
      <w:r>
        <w:t>A.3 Review ATS feedback</w:t>
      </w:r>
    </w:p>
    <w:p>
      <w:pPr/>
      <w:r>
        <w:t>Open the ATS score checker and select a saved resume or provide the requested context. Review the overall estimate, category breakdown, missing keywords, and suggestions. Compare every suggestion with the actual job description and your real experience. Do not add unsupported skills simply to improve a score.</w:t>
      </w:r>
    </w:p>
    <w:p>
      <w:pPr>
        <w:pStyle w:val="Heading2"/>
      </w:pPr>
      <w:r>
        <w:t>A.4 Prepare for an interview</w:t>
      </w:r>
    </w:p>
    <w:p>
      <w:pPr/>
      <w:r>
        <w:t>Create an interview plan using the available role and resume inputs. Review generated questions and preparation guidance. Treat AI output as a starting point. Correct any inaccurate assumptions before practising.</w:t>
      </w:r>
    </w:p>
    <w:p>
      <w:pPr>
        <w:pStyle w:val="Heading2"/>
      </w:pPr>
      <w:r>
        <w:t>A.5 Practise answers</w:t>
      </w:r>
    </w:p>
    <w:p>
      <w:pPr/>
      <w:r>
        <w:t>Use the voice interview workflow or the separate avatar coach. Answer in your own words and use feedback to identify areas for revision. The application offers STAR feedback and adaptive question workflows. Verify that the chosen workflow matches your practice goal.</w:t>
      </w:r>
    </w:p>
    <w:p>
      <w:pPr>
        <w:pStyle w:val="Heading2"/>
      </w:pPr>
      <w:r>
        <w:t>A.6 Review skill gaps</w:t>
      </w:r>
    </w:p>
    <w:p>
      <w:pPr/>
      <w:r>
        <w:t>Open Gap Analysis and inspect the skills or topics identified for further preparation. Convert suggestions into a study plan and verify them against the role requirements.</w:t>
      </w:r>
    </w:p>
    <w:p>
      <w:pPr>
        <w:pStyle w:val="Heading2"/>
      </w:pPr>
      <w:r>
        <w:t>A.7 Share a report</w:t>
      </w:r>
    </w:p>
    <w:p>
      <w:pPr/>
      <w:r>
        <w:t>From the report view, request a share link only when you intend to disclose the report to a mentor. Send it through an approved channel. The share token provides access to the shared view; avoid posting it publicly. Confirm whether expiry or revocation controls are available in the deployed version.</w:t>
      </w:r>
    </w:p>
    <w:p>
      <w:pPr>
        <w:pStyle w:val="Heading2"/>
      </w:pPr>
      <w:r>
        <w:t>A.8 Use coding and grammar tools</w:t>
      </w:r>
    </w:p>
    <w:p>
      <w:pPr/>
      <w:r>
        <w:t>Submit short, non-sensitive code samples to the coding practice tool and review grammar suggestions before accepting them. External services may be unavailable or rate-limited.</w:t>
      </w:r>
    </w:p>
    <w:p>
      <w:pPr>
        <w:pStyle w:val="Heading2"/>
      </w:pPr>
      <w:r>
        <w:t>A.9 Sign out and data hygiene</w:t>
      </w:r>
    </w:p>
    <w:p>
      <w:pPr/>
      <w:r>
        <w:t>Use logout on shared devices. Avoid storing sensitive candidate content in screenshots or public issue trackers. Ask the project administrator how to request deletion of account data.</w:t>
      </w:r>
    </w:p>
    <w:p>
      <w:r>
        <w:br w:type="page"/>
      </w:r>
    </w:p>
    <w:p>
      <w:pPr>
        <w:pStyle w:val="Heading1"/>
      </w:pPr>
      <w:r>
        <w:t>Appendix B API Inventory</w:t>
      </w:r>
    </w:p>
    <w:p>
      <w:pPr/>
      <w:r>
        <w:t>Table B.1 API route inventory</w:t>
      </w:r>
    </w:p>
    <w:tbl>
      <w:tblPr>
        <w:tblW w:type="auto" w:w="0"/>
        <w:tblLayout w:type="autofit"/>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2387"/>
        <w:gridCol w:w="2387"/>
        <w:gridCol w:w="2387"/>
        <w:gridCol w:w="2387"/>
      </w:tblGrid>
      <w:tr>
        <w:trPr>
          <w:tblHeader/>
        </w:trPr>
        <w:tc>
          <w:tcPr>
            <w:tcW w:type="dxa" w:w="2387"/>
            <w:vAlign w:val="center"/>
          </w:tcPr>
          <w:p>
            <w:r>
              <w:rPr>
                <w:b/>
                <w:sz w:val="19"/>
              </w:rPr>
              <w:t>Method</w:t>
            </w:r>
          </w:p>
        </w:tc>
        <w:tc>
          <w:tcPr>
            <w:tcW w:type="dxa" w:w="2387"/>
            <w:vAlign w:val="center"/>
          </w:tcPr>
          <w:p>
            <w:r>
              <w:rPr>
                <w:b/>
                <w:sz w:val="19"/>
              </w:rPr>
              <w:t>Route</w:t>
            </w:r>
          </w:p>
        </w:tc>
        <w:tc>
          <w:tcPr>
            <w:tcW w:type="dxa" w:w="2387"/>
            <w:vAlign w:val="center"/>
          </w:tcPr>
          <w:p>
            <w:r>
              <w:rPr>
                <w:b/>
                <w:sz w:val="19"/>
              </w:rPr>
              <w:t>Access</w:t>
            </w:r>
          </w:p>
        </w:tc>
        <w:tc>
          <w:tcPr>
            <w:tcW w:type="dxa" w:w="2387"/>
            <w:vAlign w:val="center"/>
          </w:tcPr>
          <w:p>
            <w:r>
              <w:rPr>
                <w:b/>
                <w:sz w:val="19"/>
              </w:rPr>
              <w:t>Purpose from route/controller naming</w:t>
            </w:r>
          </w:p>
        </w:tc>
      </w:tr>
      <w:tr>
        <w:trPr>
          <w:cantSplit/>
        </w:trPr>
        <w:tc>
          <w:tcPr>
            <w:tcW w:type="dxa" w:w="2387"/>
            <w:vAlign w:val="center"/>
          </w:tcPr>
          <w:p>
            <w:r>
              <w:rPr>
                <w:sz w:val="19"/>
              </w:rPr>
              <w:t>POST</w:t>
            </w:r>
          </w:p>
        </w:tc>
        <w:tc>
          <w:tcPr>
            <w:tcW w:type="dxa" w:w="2387"/>
            <w:vAlign w:val="center"/>
          </w:tcPr>
          <w:p>
            <w:r>
              <w:rPr>
                <w:sz w:val="19"/>
              </w:rPr>
              <w:t>/api/auth/register</w:t>
            </w:r>
          </w:p>
        </w:tc>
        <w:tc>
          <w:tcPr>
            <w:tcW w:type="dxa" w:w="2387"/>
            <w:vAlign w:val="center"/>
          </w:tcPr>
          <w:p>
            <w:r>
              <w:rPr>
                <w:sz w:val="19"/>
              </w:rPr>
              <w:t>Public</w:t>
            </w:r>
          </w:p>
        </w:tc>
        <w:tc>
          <w:tcPr>
            <w:tcW w:type="dxa" w:w="2387"/>
            <w:vAlign w:val="center"/>
          </w:tcPr>
          <w:p>
            <w:r>
              <w:rPr>
                <w:sz w:val="19"/>
              </w:rPr>
              <w:t>Register a user</w:t>
            </w:r>
          </w:p>
        </w:tc>
      </w:tr>
      <w:tr>
        <w:trPr>
          <w:cantSplit/>
        </w:trPr>
        <w:tc>
          <w:tcPr>
            <w:tcW w:type="dxa" w:w="2387"/>
            <w:vAlign w:val="center"/>
          </w:tcPr>
          <w:p>
            <w:r>
              <w:rPr>
                <w:sz w:val="19"/>
              </w:rPr>
              <w:t>POST</w:t>
            </w:r>
          </w:p>
        </w:tc>
        <w:tc>
          <w:tcPr>
            <w:tcW w:type="dxa" w:w="2387"/>
            <w:vAlign w:val="center"/>
          </w:tcPr>
          <w:p>
            <w:r>
              <w:rPr>
                <w:sz w:val="19"/>
              </w:rPr>
              <w:t>/api/auth/login</w:t>
            </w:r>
          </w:p>
        </w:tc>
        <w:tc>
          <w:tcPr>
            <w:tcW w:type="dxa" w:w="2387"/>
            <w:vAlign w:val="center"/>
          </w:tcPr>
          <w:p>
            <w:r>
              <w:rPr>
                <w:sz w:val="19"/>
              </w:rPr>
              <w:t>Public</w:t>
            </w:r>
          </w:p>
        </w:tc>
        <w:tc>
          <w:tcPr>
            <w:tcW w:type="dxa" w:w="2387"/>
            <w:vAlign w:val="center"/>
          </w:tcPr>
          <w:p>
            <w:r>
              <w:rPr>
                <w:sz w:val="19"/>
              </w:rPr>
              <w:t>Authenticate and establish session cookie</w:t>
            </w:r>
          </w:p>
        </w:tc>
      </w:tr>
      <w:tr>
        <w:trPr>
          <w:cantSplit/>
        </w:trPr>
        <w:tc>
          <w:tcPr>
            <w:tcW w:type="dxa" w:w="2387"/>
            <w:vAlign w:val="center"/>
          </w:tcPr>
          <w:p>
            <w:r>
              <w:rPr>
                <w:sz w:val="19"/>
              </w:rPr>
              <w:t>GET</w:t>
            </w:r>
          </w:p>
        </w:tc>
        <w:tc>
          <w:tcPr>
            <w:tcW w:type="dxa" w:w="2387"/>
            <w:vAlign w:val="center"/>
          </w:tcPr>
          <w:p>
            <w:r>
              <w:rPr>
                <w:sz w:val="19"/>
              </w:rPr>
              <w:t>/api/auth/logout</w:t>
            </w:r>
          </w:p>
        </w:tc>
        <w:tc>
          <w:tcPr>
            <w:tcW w:type="dxa" w:w="2387"/>
            <w:vAlign w:val="center"/>
          </w:tcPr>
          <w:p>
            <w:r>
              <w:rPr>
                <w:sz w:val="19"/>
              </w:rPr>
              <w:t>Public/session</w:t>
            </w:r>
          </w:p>
        </w:tc>
        <w:tc>
          <w:tcPr>
            <w:tcW w:type="dxa" w:w="2387"/>
            <w:vAlign w:val="center"/>
          </w:tcPr>
          <w:p>
            <w:r>
              <w:rPr>
                <w:sz w:val="19"/>
              </w:rPr>
              <w:t>Clear cookie and blacklist token</w:t>
            </w:r>
          </w:p>
        </w:tc>
      </w:tr>
      <w:tr>
        <w:trPr>
          <w:cantSplit/>
        </w:trPr>
        <w:tc>
          <w:tcPr>
            <w:tcW w:type="dxa" w:w="2387"/>
            <w:vAlign w:val="center"/>
          </w:tcPr>
          <w:p>
            <w:r>
              <w:rPr>
                <w:sz w:val="19"/>
              </w:rPr>
              <w:t>GET</w:t>
            </w:r>
          </w:p>
        </w:tc>
        <w:tc>
          <w:tcPr>
            <w:tcW w:type="dxa" w:w="2387"/>
            <w:vAlign w:val="center"/>
          </w:tcPr>
          <w:p>
            <w:r>
              <w:rPr>
                <w:sz w:val="19"/>
              </w:rPr>
              <w:t>/api/auth/me</w:t>
            </w:r>
          </w:p>
        </w:tc>
        <w:tc>
          <w:tcPr>
            <w:tcW w:type="dxa" w:w="2387"/>
            <w:vAlign w:val="center"/>
          </w:tcPr>
          <w:p>
            <w:r>
              <w:rPr>
                <w:sz w:val="19"/>
              </w:rPr>
              <w:t>Authenticated</w:t>
            </w:r>
          </w:p>
        </w:tc>
        <w:tc>
          <w:tcPr>
            <w:tcW w:type="dxa" w:w="2387"/>
            <w:vAlign w:val="center"/>
          </w:tcPr>
          <w:p>
            <w:r>
              <w:rPr>
                <w:sz w:val="19"/>
              </w:rPr>
              <w:t>Current user details</w:t>
            </w:r>
          </w:p>
        </w:tc>
      </w:tr>
      <w:tr>
        <w:trPr>
          <w:cantSplit/>
        </w:trPr>
        <w:tc>
          <w:tcPr>
            <w:tcW w:type="dxa" w:w="2387"/>
            <w:vAlign w:val="center"/>
          </w:tcPr>
          <w:p>
            <w:r>
              <w:rPr>
                <w:sz w:val="19"/>
              </w:rPr>
              <w:t>POST</w:t>
            </w:r>
          </w:p>
        </w:tc>
        <w:tc>
          <w:tcPr>
            <w:tcW w:type="dxa" w:w="2387"/>
            <w:vAlign w:val="center"/>
          </w:tcPr>
          <w:p>
            <w:r>
              <w:rPr>
                <w:sz w:val="19"/>
              </w:rPr>
              <w:t>/api/resume</w:t>
            </w:r>
          </w:p>
        </w:tc>
        <w:tc>
          <w:tcPr>
            <w:tcW w:type="dxa" w:w="2387"/>
            <w:vAlign w:val="center"/>
          </w:tcPr>
          <w:p>
            <w:r>
              <w:rPr>
                <w:sz w:val="19"/>
              </w:rPr>
              <w:t>Authenticated</w:t>
            </w:r>
          </w:p>
        </w:tc>
        <w:tc>
          <w:tcPr>
            <w:tcW w:type="dxa" w:w="2387"/>
            <w:vAlign w:val="center"/>
          </w:tcPr>
          <w:p>
            <w:r>
              <w:rPr>
                <w:sz w:val="19"/>
              </w:rPr>
              <w:t>Upload PDF resume</w:t>
            </w:r>
          </w:p>
        </w:tc>
      </w:tr>
      <w:tr>
        <w:trPr>
          <w:cantSplit/>
        </w:trPr>
        <w:tc>
          <w:tcPr>
            <w:tcW w:type="dxa" w:w="2387"/>
            <w:vAlign w:val="center"/>
          </w:tcPr>
          <w:p>
            <w:r>
              <w:rPr>
                <w:sz w:val="19"/>
              </w:rPr>
              <w:t>GET</w:t>
            </w:r>
          </w:p>
        </w:tc>
        <w:tc>
          <w:tcPr>
            <w:tcW w:type="dxa" w:w="2387"/>
            <w:vAlign w:val="center"/>
          </w:tcPr>
          <w:p>
            <w:r>
              <w:rPr>
                <w:sz w:val="19"/>
              </w:rPr>
              <w:t>/api/resume</w:t>
            </w:r>
          </w:p>
        </w:tc>
        <w:tc>
          <w:tcPr>
            <w:tcW w:type="dxa" w:w="2387"/>
            <w:vAlign w:val="center"/>
          </w:tcPr>
          <w:p>
            <w:r>
              <w:rPr>
                <w:sz w:val="19"/>
              </w:rPr>
              <w:t>Authenticated</w:t>
            </w:r>
          </w:p>
        </w:tc>
        <w:tc>
          <w:tcPr>
            <w:tcW w:type="dxa" w:w="2387"/>
            <w:vAlign w:val="center"/>
          </w:tcPr>
          <w:p>
            <w:r>
              <w:rPr>
                <w:sz w:val="19"/>
              </w:rPr>
              <w:t>List saved resumes</w:t>
            </w:r>
          </w:p>
        </w:tc>
      </w:tr>
      <w:tr>
        <w:trPr>
          <w:cantSplit/>
        </w:trPr>
        <w:tc>
          <w:tcPr>
            <w:tcW w:type="dxa" w:w="2387"/>
            <w:vAlign w:val="center"/>
          </w:tcPr>
          <w:p>
            <w:r>
              <w:rPr>
                <w:sz w:val="19"/>
              </w:rPr>
              <w:t>POST</w:t>
            </w:r>
          </w:p>
        </w:tc>
        <w:tc>
          <w:tcPr>
            <w:tcW w:type="dxa" w:w="2387"/>
            <w:vAlign w:val="center"/>
          </w:tcPr>
          <w:p>
            <w:r>
              <w:rPr>
                <w:sz w:val="19"/>
              </w:rPr>
              <w:t>/api/resume/:resumeId/interview-achievements</w:t>
            </w:r>
          </w:p>
        </w:tc>
        <w:tc>
          <w:tcPr>
            <w:tcW w:type="dxa" w:w="2387"/>
            <w:vAlign w:val="center"/>
          </w:tcPr>
          <w:p>
            <w:r>
              <w:rPr>
                <w:sz w:val="19"/>
              </w:rPr>
              <w:t>Authenticated</w:t>
            </w:r>
          </w:p>
        </w:tc>
        <w:tc>
          <w:tcPr>
            <w:tcW w:type="dxa" w:w="2387"/>
            <w:vAlign w:val="center"/>
          </w:tcPr>
          <w:p>
            <w:r>
              <w:rPr>
                <w:sz w:val="19"/>
              </w:rPr>
              <w:t>Save confirmed achievements</w:t>
            </w:r>
          </w:p>
        </w:tc>
      </w:tr>
      <w:tr>
        <w:trPr>
          <w:cantSplit/>
        </w:trPr>
        <w:tc>
          <w:tcPr>
            <w:tcW w:type="dxa" w:w="2387"/>
            <w:vAlign w:val="center"/>
          </w:tcPr>
          <w:p>
            <w:r>
              <w:rPr>
                <w:sz w:val="19"/>
              </w:rPr>
              <w:t>POST</w:t>
            </w:r>
          </w:p>
        </w:tc>
        <w:tc>
          <w:tcPr>
            <w:tcW w:type="dxa" w:w="2387"/>
            <w:vAlign w:val="center"/>
          </w:tcPr>
          <w:p>
            <w:r>
              <w:rPr>
                <w:sz w:val="19"/>
              </w:rPr>
              <w:t>/api/resume/ats-score</w:t>
            </w:r>
          </w:p>
        </w:tc>
        <w:tc>
          <w:tcPr>
            <w:tcW w:type="dxa" w:w="2387"/>
            <w:vAlign w:val="center"/>
          </w:tcPr>
          <w:p>
            <w:r>
              <w:rPr>
                <w:sz w:val="19"/>
              </w:rPr>
              <w:t>Authenticated</w:t>
            </w:r>
          </w:p>
        </w:tc>
        <w:tc>
          <w:tcPr>
            <w:tcW w:type="dxa" w:w="2387"/>
            <w:vAlign w:val="center"/>
          </w:tcPr>
          <w:p>
            <w:r>
              <w:rPr>
                <w:sz w:val="19"/>
              </w:rPr>
              <w:t>Create ATS analysis</w:t>
            </w:r>
          </w:p>
        </w:tc>
      </w:tr>
      <w:tr>
        <w:trPr>
          <w:cantSplit/>
        </w:trPr>
        <w:tc>
          <w:tcPr>
            <w:tcW w:type="dxa" w:w="2387"/>
            <w:vAlign w:val="center"/>
          </w:tcPr>
          <w:p>
            <w:r>
              <w:rPr>
                <w:sz w:val="19"/>
              </w:rPr>
              <w:t>GET</w:t>
            </w:r>
          </w:p>
        </w:tc>
        <w:tc>
          <w:tcPr>
            <w:tcW w:type="dxa" w:w="2387"/>
            <w:vAlign w:val="center"/>
          </w:tcPr>
          <w:p>
            <w:r>
              <w:rPr>
                <w:sz w:val="19"/>
              </w:rPr>
              <w:t>/api/resume/ats-score/:resumeId</w:t>
            </w:r>
          </w:p>
        </w:tc>
        <w:tc>
          <w:tcPr>
            <w:tcW w:type="dxa" w:w="2387"/>
            <w:vAlign w:val="center"/>
          </w:tcPr>
          <w:p>
            <w:r>
              <w:rPr>
                <w:sz w:val="19"/>
              </w:rPr>
              <w:t>Authenticated</w:t>
            </w:r>
          </w:p>
        </w:tc>
        <w:tc>
          <w:tcPr>
            <w:tcW w:type="dxa" w:w="2387"/>
            <w:vAlign w:val="center"/>
          </w:tcPr>
          <w:p>
            <w:r>
              <w:rPr>
                <w:sz w:val="19"/>
              </w:rPr>
              <w:t>List ATS analyses</w:t>
            </w:r>
          </w:p>
        </w:tc>
      </w:tr>
      <w:tr>
        <w:trPr>
          <w:cantSplit/>
        </w:trPr>
        <w:tc>
          <w:tcPr>
            <w:tcW w:type="dxa" w:w="2387"/>
            <w:vAlign w:val="center"/>
          </w:tcPr>
          <w:p>
            <w:r>
              <w:rPr>
                <w:sz w:val="19"/>
              </w:rPr>
              <w:t>POST</w:t>
            </w:r>
          </w:p>
        </w:tc>
        <w:tc>
          <w:tcPr>
            <w:tcW w:type="dxa" w:w="2387"/>
            <w:vAlign w:val="center"/>
          </w:tcPr>
          <w:p>
            <w:r>
              <w:rPr>
                <w:sz w:val="19"/>
              </w:rPr>
              <w:t>/api/interview</w:t>
            </w:r>
          </w:p>
        </w:tc>
        <w:tc>
          <w:tcPr>
            <w:tcW w:type="dxa" w:w="2387"/>
            <w:vAlign w:val="center"/>
          </w:tcPr>
          <w:p>
            <w:r>
              <w:rPr>
                <w:sz w:val="19"/>
              </w:rPr>
              <w:t>Authenticated</w:t>
            </w:r>
          </w:p>
        </w:tc>
        <w:tc>
          <w:tcPr>
            <w:tcW w:type="dxa" w:w="2387"/>
            <w:vAlign w:val="center"/>
          </w:tcPr>
          <w:p>
            <w:r>
              <w:rPr>
                <w:sz w:val="19"/>
              </w:rPr>
              <w:t>Generate interview report/plan</w:t>
            </w:r>
          </w:p>
        </w:tc>
      </w:tr>
      <w:tr>
        <w:trPr>
          <w:cantSplit/>
        </w:trPr>
        <w:tc>
          <w:tcPr>
            <w:tcW w:type="dxa" w:w="2387"/>
            <w:vAlign w:val="center"/>
          </w:tcPr>
          <w:p>
            <w:r>
              <w:rPr>
                <w:sz w:val="19"/>
              </w:rPr>
              <w:t>POST</w:t>
            </w:r>
          </w:p>
        </w:tc>
        <w:tc>
          <w:tcPr>
            <w:tcW w:type="dxa" w:w="2387"/>
            <w:vAlign w:val="center"/>
          </w:tcPr>
          <w:p>
            <w:r>
              <w:rPr>
                <w:sz w:val="19"/>
              </w:rPr>
              <w:t>/api/interview/ats-score</w:t>
            </w:r>
          </w:p>
        </w:tc>
        <w:tc>
          <w:tcPr>
            <w:tcW w:type="dxa" w:w="2387"/>
            <w:vAlign w:val="center"/>
          </w:tcPr>
          <w:p>
            <w:r>
              <w:rPr>
                <w:sz w:val="19"/>
              </w:rPr>
              <w:t>Authenticated</w:t>
            </w:r>
          </w:p>
        </w:tc>
        <w:tc>
          <w:tcPr>
            <w:tcW w:type="dxa" w:w="2387"/>
            <w:vAlign w:val="center"/>
          </w:tcPr>
          <w:p>
            <w:r>
              <w:rPr>
                <w:sz w:val="19"/>
              </w:rPr>
              <w:t>Interview ATS scoring</w:t>
            </w:r>
          </w:p>
        </w:tc>
      </w:tr>
      <w:tr>
        <w:trPr>
          <w:cantSplit/>
        </w:trPr>
        <w:tc>
          <w:tcPr>
            <w:tcW w:type="dxa" w:w="2387"/>
            <w:vAlign w:val="center"/>
          </w:tcPr>
          <w:p>
            <w:r>
              <w:rPr>
                <w:sz w:val="19"/>
              </w:rPr>
              <w:t>POST</w:t>
            </w:r>
          </w:p>
        </w:tc>
        <w:tc>
          <w:tcPr>
            <w:tcW w:type="dxa" w:w="2387"/>
            <w:vAlign w:val="center"/>
          </w:tcPr>
          <w:p>
            <w:r>
              <w:rPr>
                <w:sz w:val="19"/>
              </w:rPr>
              <w:t>/api/interview/star-check</w:t>
            </w:r>
          </w:p>
        </w:tc>
        <w:tc>
          <w:tcPr>
            <w:tcW w:type="dxa" w:w="2387"/>
            <w:vAlign w:val="center"/>
          </w:tcPr>
          <w:p>
            <w:r>
              <w:rPr>
                <w:sz w:val="19"/>
              </w:rPr>
              <w:t>Authenticated</w:t>
            </w:r>
          </w:p>
        </w:tc>
        <w:tc>
          <w:tcPr>
            <w:tcW w:type="dxa" w:w="2387"/>
            <w:vAlign w:val="center"/>
          </w:tcPr>
          <w:p>
            <w:r>
              <w:rPr>
                <w:sz w:val="19"/>
              </w:rPr>
              <w:t>STAR answer feedback</w:t>
            </w:r>
          </w:p>
        </w:tc>
      </w:tr>
      <w:tr>
        <w:trPr>
          <w:cantSplit/>
        </w:trPr>
        <w:tc>
          <w:tcPr>
            <w:tcW w:type="dxa" w:w="2387"/>
            <w:vAlign w:val="center"/>
          </w:tcPr>
          <w:p>
            <w:r>
              <w:rPr>
                <w:sz w:val="19"/>
              </w:rPr>
              <w:t>POST</w:t>
            </w:r>
          </w:p>
        </w:tc>
        <w:tc>
          <w:tcPr>
            <w:tcW w:type="dxa" w:w="2387"/>
            <w:vAlign w:val="center"/>
          </w:tcPr>
          <w:p>
            <w:r>
              <w:rPr>
                <w:sz w:val="19"/>
              </w:rPr>
              <w:t>/api/interview/report/:id/proof-claims/:claimId/check</w:t>
            </w:r>
          </w:p>
        </w:tc>
        <w:tc>
          <w:tcPr>
            <w:tcW w:type="dxa" w:w="2387"/>
            <w:vAlign w:val="center"/>
          </w:tcPr>
          <w:p>
            <w:r>
              <w:rPr>
                <w:sz w:val="19"/>
              </w:rPr>
              <w:t>Authenticated</w:t>
            </w:r>
          </w:p>
        </w:tc>
        <w:tc>
          <w:tcPr>
            <w:tcW w:type="dxa" w:w="2387"/>
            <w:vAlign w:val="center"/>
          </w:tcPr>
          <w:p>
            <w:r>
              <w:rPr>
                <w:sz w:val="19"/>
              </w:rPr>
              <w:t>Check a proof claim</w:t>
            </w:r>
          </w:p>
        </w:tc>
      </w:tr>
      <w:tr>
        <w:trPr>
          <w:cantSplit/>
        </w:trPr>
        <w:tc>
          <w:tcPr>
            <w:tcW w:type="dxa" w:w="2387"/>
            <w:vAlign w:val="center"/>
          </w:tcPr>
          <w:p>
            <w:r>
              <w:rPr>
                <w:sz w:val="19"/>
              </w:rPr>
              <w:t>GET</w:t>
            </w:r>
          </w:p>
        </w:tc>
        <w:tc>
          <w:tcPr>
            <w:tcW w:type="dxa" w:w="2387"/>
            <w:vAlign w:val="center"/>
          </w:tcPr>
          <w:p>
            <w:r>
              <w:rPr>
                <w:sz w:val="19"/>
              </w:rPr>
              <w:t>/api/interview/report/:id/pdf</w:t>
            </w:r>
          </w:p>
        </w:tc>
        <w:tc>
          <w:tcPr>
            <w:tcW w:type="dxa" w:w="2387"/>
            <w:vAlign w:val="center"/>
          </w:tcPr>
          <w:p>
            <w:r>
              <w:rPr>
                <w:sz w:val="19"/>
              </w:rPr>
              <w:t>Authenticated</w:t>
            </w:r>
          </w:p>
        </w:tc>
        <w:tc>
          <w:tcPr>
            <w:tcW w:type="dxa" w:w="2387"/>
            <w:vAlign w:val="center"/>
          </w:tcPr>
          <w:p>
            <w:r>
              <w:rPr>
                <w:sz w:val="19"/>
              </w:rPr>
              <w:t>Download report PDF</w:t>
            </w:r>
          </w:p>
        </w:tc>
      </w:tr>
      <w:tr>
        <w:trPr>
          <w:cantSplit/>
        </w:trPr>
        <w:tc>
          <w:tcPr>
            <w:tcW w:type="dxa" w:w="2387"/>
            <w:vAlign w:val="center"/>
          </w:tcPr>
          <w:p>
            <w:r>
              <w:rPr>
                <w:sz w:val="19"/>
              </w:rPr>
              <w:t>GET</w:t>
            </w:r>
          </w:p>
        </w:tc>
        <w:tc>
          <w:tcPr>
            <w:tcW w:type="dxa" w:w="2387"/>
            <w:vAlign w:val="center"/>
          </w:tcPr>
          <w:p>
            <w:r>
              <w:rPr>
                <w:sz w:val="19"/>
              </w:rPr>
              <w:t>/api/interview/report/:id</w:t>
            </w:r>
          </w:p>
        </w:tc>
        <w:tc>
          <w:tcPr>
            <w:tcW w:type="dxa" w:w="2387"/>
            <w:vAlign w:val="center"/>
          </w:tcPr>
          <w:p>
            <w:r>
              <w:rPr>
                <w:sz w:val="19"/>
              </w:rPr>
              <w:t>Authenticated</w:t>
            </w:r>
          </w:p>
        </w:tc>
        <w:tc>
          <w:tcPr>
            <w:tcW w:type="dxa" w:w="2387"/>
            <w:vAlign w:val="center"/>
          </w:tcPr>
          <w:p>
            <w:r>
              <w:rPr>
                <w:sz w:val="19"/>
              </w:rPr>
              <w:t>Get report</w:t>
            </w:r>
          </w:p>
        </w:tc>
      </w:tr>
      <w:tr>
        <w:trPr>
          <w:cantSplit/>
        </w:trPr>
        <w:tc>
          <w:tcPr>
            <w:tcW w:type="dxa" w:w="2387"/>
            <w:vAlign w:val="center"/>
          </w:tcPr>
          <w:p>
            <w:r>
              <w:rPr>
                <w:sz w:val="19"/>
              </w:rPr>
              <w:t>GET</w:t>
            </w:r>
          </w:p>
        </w:tc>
        <w:tc>
          <w:tcPr>
            <w:tcW w:type="dxa" w:w="2387"/>
            <w:vAlign w:val="center"/>
          </w:tcPr>
          <w:p>
            <w:r>
              <w:rPr>
                <w:sz w:val="19"/>
              </w:rPr>
              <w:t>/api/interview</w:t>
            </w:r>
          </w:p>
        </w:tc>
        <w:tc>
          <w:tcPr>
            <w:tcW w:type="dxa" w:w="2387"/>
            <w:vAlign w:val="center"/>
          </w:tcPr>
          <w:p>
            <w:r>
              <w:rPr>
                <w:sz w:val="19"/>
              </w:rPr>
              <w:t>Authenticated</w:t>
            </w:r>
          </w:p>
        </w:tc>
        <w:tc>
          <w:tcPr>
            <w:tcW w:type="dxa" w:w="2387"/>
            <w:vAlign w:val="center"/>
          </w:tcPr>
          <w:p>
            <w:r>
              <w:rPr>
                <w:sz w:val="19"/>
              </w:rPr>
              <w:t>List reports</w:t>
            </w:r>
          </w:p>
        </w:tc>
      </w:tr>
      <w:tr>
        <w:trPr>
          <w:cantSplit/>
        </w:trPr>
        <w:tc>
          <w:tcPr>
            <w:tcW w:type="dxa" w:w="2387"/>
            <w:vAlign w:val="center"/>
          </w:tcPr>
          <w:p>
            <w:r>
              <w:rPr>
                <w:sz w:val="19"/>
              </w:rPr>
              <w:t>GET</w:t>
            </w:r>
          </w:p>
        </w:tc>
        <w:tc>
          <w:tcPr>
            <w:tcW w:type="dxa" w:w="2387"/>
            <w:vAlign w:val="center"/>
          </w:tcPr>
          <w:p>
            <w:r>
              <w:rPr>
                <w:sz w:val="19"/>
              </w:rPr>
              <w:t>/api/interview/stats</w:t>
            </w:r>
          </w:p>
        </w:tc>
        <w:tc>
          <w:tcPr>
            <w:tcW w:type="dxa" w:w="2387"/>
            <w:vAlign w:val="center"/>
          </w:tcPr>
          <w:p>
            <w:r>
              <w:rPr>
                <w:sz w:val="19"/>
              </w:rPr>
              <w:t>Authenticated</w:t>
            </w:r>
          </w:p>
        </w:tc>
        <w:tc>
          <w:tcPr>
            <w:tcW w:type="dxa" w:w="2387"/>
            <w:vAlign w:val="center"/>
          </w:tcPr>
          <w:p>
            <w:r>
              <w:rPr>
                <w:sz w:val="19"/>
              </w:rPr>
              <w:t>Interview statistics</w:t>
            </w:r>
          </w:p>
        </w:tc>
      </w:tr>
      <w:tr>
        <w:trPr>
          <w:cantSplit/>
        </w:trPr>
        <w:tc>
          <w:tcPr>
            <w:tcW w:type="dxa" w:w="2387"/>
            <w:vAlign w:val="center"/>
          </w:tcPr>
          <w:p>
            <w:r>
              <w:rPr>
                <w:sz w:val="19"/>
              </w:rPr>
              <w:t>POST</w:t>
            </w:r>
          </w:p>
        </w:tc>
        <w:tc>
          <w:tcPr>
            <w:tcW w:type="dxa" w:w="2387"/>
            <w:vAlign w:val="center"/>
          </w:tcPr>
          <w:p>
            <w:r>
              <w:rPr>
                <w:sz w:val="19"/>
              </w:rPr>
              <w:t>/api/interview/voice-feedback</w:t>
            </w:r>
          </w:p>
        </w:tc>
        <w:tc>
          <w:tcPr>
            <w:tcW w:type="dxa" w:w="2387"/>
            <w:vAlign w:val="center"/>
          </w:tcPr>
          <w:p>
            <w:r>
              <w:rPr>
                <w:sz w:val="19"/>
              </w:rPr>
              <w:t>Authenticated</w:t>
            </w:r>
          </w:p>
        </w:tc>
        <w:tc>
          <w:tcPr>
            <w:tcW w:type="dxa" w:w="2387"/>
            <w:vAlign w:val="center"/>
          </w:tcPr>
          <w:p>
            <w:r>
              <w:rPr>
                <w:sz w:val="19"/>
              </w:rPr>
              <w:t>Voice feedback</w:t>
            </w:r>
          </w:p>
        </w:tc>
      </w:tr>
      <w:tr>
        <w:trPr>
          <w:cantSplit/>
        </w:trPr>
        <w:tc>
          <w:tcPr>
            <w:tcW w:type="dxa" w:w="2387"/>
            <w:vAlign w:val="center"/>
          </w:tcPr>
          <w:p>
            <w:r>
              <w:rPr>
                <w:sz w:val="19"/>
              </w:rPr>
              <w:t>POST</w:t>
            </w:r>
          </w:p>
        </w:tc>
        <w:tc>
          <w:tcPr>
            <w:tcW w:type="dxa" w:w="2387"/>
            <w:vAlign w:val="center"/>
          </w:tcPr>
          <w:p>
            <w:r>
              <w:rPr>
                <w:sz w:val="19"/>
              </w:rPr>
              <w:t>/api/interview/avatar-interview</w:t>
            </w:r>
          </w:p>
        </w:tc>
        <w:tc>
          <w:tcPr>
            <w:tcW w:type="dxa" w:w="2387"/>
            <w:vAlign w:val="center"/>
          </w:tcPr>
          <w:p>
            <w:r>
              <w:rPr>
                <w:sz w:val="19"/>
              </w:rPr>
              <w:t>Authenticated</w:t>
            </w:r>
          </w:p>
        </w:tc>
        <w:tc>
          <w:tcPr>
            <w:tcW w:type="dxa" w:w="2387"/>
            <w:vAlign w:val="center"/>
          </w:tcPr>
          <w:p>
            <w:r>
              <w:rPr>
                <w:sz w:val="19"/>
              </w:rPr>
              <w:t>Text avatar interview</w:t>
            </w:r>
          </w:p>
        </w:tc>
      </w:tr>
      <w:tr>
        <w:trPr>
          <w:cantSplit/>
        </w:trPr>
        <w:tc>
          <w:tcPr>
            <w:tcW w:type="dxa" w:w="2387"/>
            <w:vAlign w:val="center"/>
          </w:tcPr>
          <w:p>
            <w:r>
              <w:rPr>
                <w:sz w:val="19"/>
              </w:rPr>
              <w:t>POST</w:t>
            </w:r>
          </w:p>
        </w:tc>
        <w:tc>
          <w:tcPr>
            <w:tcW w:type="dxa" w:w="2387"/>
            <w:vAlign w:val="center"/>
          </w:tcPr>
          <w:p>
            <w:r>
              <w:rPr>
                <w:sz w:val="19"/>
              </w:rPr>
              <w:t>/api/interview/avatar-interview/resume-insights</w:t>
            </w:r>
          </w:p>
        </w:tc>
        <w:tc>
          <w:tcPr>
            <w:tcW w:type="dxa" w:w="2387"/>
            <w:vAlign w:val="center"/>
          </w:tcPr>
          <w:p>
            <w:r>
              <w:rPr>
                <w:sz w:val="19"/>
              </w:rPr>
              <w:t>Authenticated</w:t>
            </w:r>
          </w:p>
        </w:tc>
        <w:tc>
          <w:tcPr>
            <w:tcW w:type="dxa" w:w="2387"/>
            <w:vAlign w:val="center"/>
          </w:tcPr>
          <w:p>
            <w:r>
              <w:rPr>
                <w:sz w:val="19"/>
              </w:rPr>
              <w:t>Resume insights for avatar</w:t>
            </w:r>
          </w:p>
        </w:tc>
      </w:tr>
      <w:tr>
        <w:trPr>
          <w:cantSplit/>
        </w:trPr>
        <w:tc>
          <w:tcPr>
            <w:tcW w:type="dxa" w:w="2387"/>
            <w:vAlign w:val="center"/>
          </w:tcPr>
          <w:p>
            <w:r>
              <w:rPr>
                <w:sz w:val="19"/>
              </w:rPr>
              <w:t>POST</w:t>
            </w:r>
          </w:p>
        </w:tc>
        <w:tc>
          <w:tcPr>
            <w:tcW w:type="dxa" w:w="2387"/>
            <w:vAlign w:val="center"/>
          </w:tcPr>
          <w:p>
            <w:r>
              <w:rPr>
                <w:sz w:val="19"/>
              </w:rPr>
              <w:t>/api/interview/gap-analysis</w:t>
            </w:r>
          </w:p>
        </w:tc>
        <w:tc>
          <w:tcPr>
            <w:tcW w:type="dxa" w:w="2387"/>
            <w:vAlign w:val="center"/>
          </w:tcPr>
          <w:p>
            <w:r>
              <w:rPr>
                <w:sz w:val="19"/>
              </w:rPr>
              <w:t>Authenticated</w:t>
            </w:r>
          </w:p>
        </w:tc>
        <w:tc>
          <w:tcPr>
            <w:tcW w:type="dxa" w:w="2387"/>
            <w:vAlign w:val="center"/>
          </w:tcPr>
          <w:p>
            <w:r>
              <w:rPr>
                <w:sz w:val="19"/>
              </w:rPr>
              <w:t>Skill-gap analysis</w:t>
            </w:r>
          </w:p>
        </w:tc>
      </w:tr>
      <w:tr>
        <w:trPr>
          <w:cantSplit/>
        </w:trPr>
        <w:tc>
          <w:tcPr>
            <w:tcW w:type="dxa" w:w="2387"/>
            <w:vAlign w:val="center"/>
          </w:tcPr>
          <w:p>
            <w:r>
              <w:rPr>
                <w:sz w:val="19"/>
              </w:rPr>
              <w:t>POST</w:t>
            </w:r>
          </w:p>
        </w:tc>
        <w:tc>
          <w:tcPr>
            <w:tcW w:type="dxa" w:w="2387"/>
            <w:vAlign w:val="center"/>
          </w:tcPr>
          <w:p>
            <w:r>
              <w:rPr>
                <w:sz w:val="19"/>
              </w:rPr>
              <w:t>/api/interview/next-question</w:t>
            </w:r>
          </w:p>
        </w:tc>
        <w:tc>
          <w:tcPr>
            <w:tcW w:type="dxa" w:w="2387"/>
            <w:vAlign w:val="center"/>
          </w:tcPr>
          <w:p>
            <w:r>
              <w:rPr>
                <w:sz w:val="19"/>
              </w:rPr>
              <w:t>Authenticated</w:t>
            </w:r>
          </w:p>
        </w:tc>
        <w:tc>
          <w:tcPr>
            <w:tcW w:type="dxa" w:w="2387"/>
            <w:vAlign w:val="center"/>
          </w:tcPr>
          <w:p>
            <w:r>
              <w:rPr>
                <w:sz w:val="19"/>
              </w:rPr>
              <w:t>Adaptive next question</w:t>
            </w:r>
          </w:p>
        </w:tc>
      </w:tr>
      <w:tr>
        <w:trPr>
          <w:cantSplit/>
        </w:trPr>
        <w:tc>
          <w:tcPr>
            <w:tcW w:type="dxa" w:w="2387"/>
            <w:vAlign w:val="center"/>
          </w:tcPr>
          <w:p>
            <w:r>
              <w:rPr>
                <w:sz w:val="19"/>
              </w:rPr>
              <w:t>POST</w:t>
            </w:r>
          </w:p>
        </w:tc>
        <w:tc>
          <w:tcPr>
            <w:tcW w:type="dxa" w:w="2387"/>
            <w:vAlign w:val="center"/>
          </w:tcPr>
          <w:p>
            <w:r>
              <w:rPr>
                <w:sz w:val="19"/>
              </w:rPr>
              <w:t>/api/interview/run-code</w:t>
            </w:r>
          </w:p>
        </w:tc>
        <w:tc>
          <w:tcPr>
            <w:tcW w:type="dxa" w:w="2387"/>
            <w:vAlign w:val="center"/>
          </w:tcPr>
          <w:p>
            <w:r>
              <w:rPr>
                <w:sz w:val="19"/>
              </w:rPr>
              <w:t>Authenticated</w:t>
            </w:r>
          </w:p>
        </w:tc>
        <w:tc>
          <w:tcPr>
            <w:tcW w:type="dxa" w:w="2387"/>
            <w:vAlign w:val="center"/>
          </w:tcPr>
          <w:p>
            <w:r>
              <w:rPr>
                <w:sz w:val="19"/>
              </w:rPr>
              <w:t>Run code through execution service</w:t>
            </w:r>
          </w:p>
        </w:tc>
      </w:tr>
      <w:tr>
        <w:trPr>
          <w:cantSplit/>
        </w:trPr>
        <w:tc>
          <w:tcPr>
            <w:tcW w:type="dxa" w:w="2387"/>
            <w:vAlign w:val="center"/>
          </w:tcPr>
          <w:p>
            <w:r>
              <w:rPr>
                <w:sz w:val="19"/>
              </w:rPr>
              <w:t>POST</w:t>
            </w:r>
          </w:p>
        </w:tc>
        <w:tc>
          <w:tcPr>
            <w:tcW w:type="dxa" w:w="2387"/>
            <w:vAlign w:val="center"/>
          </w:tcPr>
          <w:p>
            <w:r>
              <w:rPr>
                <w:sz w:val="19"/>
              </w:rPr>
              <w:t>/api/interview/grammar-check</w:t>
            </w:r>
          </w:p>
        </w:tc>
        <w:tc>
          <w:tcPr>
            <w:tcW w:type="dxa" w:w="2387"/>
            <w:vAlign w:val="center"/>
          </w:tcPr>
          <w:p>
            <w:r>
              <w:rPr>
                <w:sz w:val="19"/>
              </w:rPr>
              <w:t>Authenticated</w:t>
            </w:r>
          </w:p>
        </w:tc>
        <w:tc>
          <w:tcPr>
            <w:tcW w:type="dxa" w:w="2387"/>
            <w:vAlign w:val="center"/>
          </w:tcPr>
          <w:p>
            <w:r>
              <w:rPr>
                <w:sz w:val="19"/>
              </w:rPr>
              <w:t>Grammar check</w:t>
            </w:r>
          </w:p>
        </w:tc>
      </w:tr>
      <w:tr>
        <w:trPr>
          <w:cantSplit/>
        </w:trPr>
        <w:tc>
          <w:tcPr>
            <w:tcW w:type="dxa" w:w="2387"/>
            <w:vAlign w:val="center"/>
          </w:tcPr>
          <w:p>
            <w:r>
              <w:rPr>
                <w:sz w:val="19"/>
              </w:rPr>
              <w:t>GET</w:t>
            </w:r>
          </w:p>
        </w:tc>
        <w:tc>
          <w:tcPr>
            <w:tcW w:type="dxa" w:w="2387"/>
            <w:vAlign w:val="center"/>
          </w:tcPr>
          <w:p>
            <w:r>
              <w:rPr>
                <w:sz w:val="19"/>
              </w:rPr>
              <w:t>/api/interview/shared/:shareToken</w:t>
            </w:r>
          </w:p>
        </w:tc>
        <w:tc>
          <w:tcPr>
            <w:tcW w:type="dxa" w:w="2387"/>
            <w:vAlign w:val="center"/>
          </w:tcPr>
          <w:p>
            <w:r>
              <w:rPr>
                <w:sz w:val="19"/>
              </w:rPr>
              <w:t>Share token</w:t>
            </w:r>
          </w:p>
        </w:tc>
        <w:tc>
          <w:tcPr>
            <w:tcW w:type="dxa" w:w="2387"/>
            <w:vAlign w:val="center"/>
          </w:tcPr>
          <w:p>
            <w:r>
              <w:rPr>
                <w:sz w:val="19"/>
              </w:rPr>
              <w:t>Read shared report</w:t>
            </w:r>
          </w:p>
        </w:tc>
      </w:tr>
      <w:tr>
        <w:trPr>
          <w:cantSplit/>
        </w:trPr>
        <w:tc>
          <w:tcPr>
            <w:tcW w:type="dxa" w:w="2387"/>
            <w:vAlign w:val="center"/>
          </w:tcPr>
          <w:p>
            <w:r>
              <w:rPr>
                <w:sz w:val="19"/>
              </w:rPr>
              <w:t>POST</w:t>
            </w:r>
          </w:p>
        </w:tc>
        <w:tc>
          <w:tcPr>
            <w:tcW w:type="dxa" w:w="2387"/>
            <w:vAlign w:val="center"/>
          </w:tcPr>
          <w:p>
            <w:r>
              <w:rPr>
                <w:sz w:val="19"/>
              </w:rPr>
              <w:t>/api/interview/shared/:shareToken/comment</w:t>
            </w:r>
          </w:p>
        </w:tc>
        <w:tc>
          <w:tcPr>
            <w:tcW w:type="dxa" w:w="2387"/>
            <w:vAlign w:val="center"/>
          </w:tcPr>
          <w:p>
            <w:r>
              <w:rPr>
                <w:sz w:val="19"/>
              </w:rPr>
              <w:t>Share token</w:t>
            </w:r>
          </w:p>
        </w:tc>
        <w:tc>
          <w:tcPr>
            <w:tcW w:type="dxa" w:w="2387"/>
            <w:vAlign w:val="center"/>
          </w:tcPr>
          <w:p>
            <w:r>
              <w:rPr>
                <w:sz w:val="19"/>
              </w:rPr>
              <w:t>Add mentor comment</w:t>
            </w:r>
          </w:p>
        </w:tc>
      </w:tr>
      <w:tr>
        <w:trPr>
          <w:cantSplit/>
        </w:trPr>
        <w:tc>
          <w:tcPr>
            <w:tcW w:type="dxa" w:w="2387"/>
            <w:vAlign w:val="center"/>
          </w:tcPr>
          <w:p>
            <w:r>
              <w:rPr>
                <w:sz w:val="19"/>
              </w:rPr>
              <w:t>POST</w:t>
            </w:r>
          </w:p>
        </w:tc>
        <w:tc>
          <w:tcPr>
            <w:tcW w:type="dxa" w:w="2387"/>
            <w:vAlign w:val="center"/>
          </w:tcPr>
          <w:p>
            <w:r>
              <w:rPr>
                <w:sz w:val="19"/>
              </w:rPr>
              <w:t>/api/interview/report/:id/share</w:t>
            </w:r>
          </w:p>
        </w:tc>
        <w:tc>
          <w:tcPr>
            <w:tcW w:type="dxa" w:w="2387"/>
            <w:vAlign w:val="center"/>
          </w:tcPr>
          <w:p>
            <w:r>
              <w:rPr>
                <w:sz w:val="19"/>
              </w:rPr>
              <w:t>Authenticated</w:t>
            </w:r>
          </w:p>
        </w:tc>
        <w:tc>
          <w:tcPr>
            <w:tcW w:type="dxa" w:w="2387"/>
            <w:vAlign w:val="center"/>
          </w:tcPr>
          <w:p>
            <w:r>
              <w:rPr>
                <w:sz w:val="19"/>
              </w:rPr>
              <w:t>Create share link</w:t>
            </w:r>
          </w:p>
        </w:tc>
      </w:tr>
      <w:tr>
        <w:trPr>
          <w:cantSplit/>
        </w:trPr>
        <w:tc>
          <w:tcPr>
            <w:tcW w:type="dxa" w:w="2387"/>
            <w:vAlign w:val="center"/>
          </w:tcPr>
          <w:p>
            <w:r>
              <w:rPr>
                <w:sz w:val="19"/>
              </w:rPr>
              <w:t>GET/POST</w:t>
            </w:r>
          </w:p>
        </w:tc>
        <w:tc>
          <w:tcPr>
            <w:tcW w:type="dxa" w:w="2387"/>
            <w:vAlign w:val="center"/>
          </w:tcPr>
          <w:p>
            <w:r>
              <w:rPr>
                <w:sz w:val="19"/>
              </w:rPr>
              <w:t>/api/github, /api/leetcode, /api/codeforces</w:t>
            </w:r>
          </w:p>
        </w:tc>
        <w:tc>
          <w:tcPr>
            <w:tcW w:type="dxa" w:w="2387"/>
            <w:vAlign w:val="center"/>
          </w:tcPr>
          <w:p>
            <w:r>
              <w:rPr>
                <w:sz w:val="19"/>
              </w:rPr>
              <w:t>Varies by route</w:t>
            </w:r>
          </w:p>
        </w:tc>
        <w:tc>
          <w:tcPr>
            <w:tcW w:type="dxa" w:w="2387"/>
            <w:vAlign w:val="center"/>
          </w:tcPr>
          <w:p>
            <w:r>
              <w:rPr>
                <w:sz w:val="19"/>
              </w:rPr>
              <w:t>Optional developer profile summaries</w:t>
            </w:r>
          </w:p>
        </w:tc>
      </w:tr>
    </w:tbl>
    <w:p>
      <w:pPr/>
      <w:r>
        <w:t>The route inventory is derived from the current route files. Confirm request fields, response schemas, validation rules, and access behavior in the controllers and a running API before publishing this as a formal API contract.</w:t>
      </w:r>
    </w:p>
    <w:p>
      <w:r>
        <w:br w:type="page"/>
      </w:r>
    </w:p>
    <w:p>
      <w:pPr>
        <w:pStyle w:val="Heading1"/>
      </w:pPr>
      <w:r>
        <w:t>Appendix C Data Model Inventory</w:t>
      </w:r>
    </w:p>
    <w:p>
      <w:pPr/>
      <w:r>
        <w:t>Table C.1 Data model inventory</w:t>
      </w:r>
    </w:p>
    <w:tbl>
      <w:tblPr>
        <w:tblW w:type="auto" w:w="0"/>
        <w:tblLayout w:type="autofit"/>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3182"/>
        <w:gridCol w:w="3182"/>
        <w:gridCol w:w="3182"/>
      </w:tblGrid>
      <w:tr>
        <w:trPr>
          <w:tblHeader/>
        </w:trPr>
        <w:tc>
          <w:tcPr>
            <w:tcW w:type="dxa" w:w="3182"/>
            <w:vAlign w:val="center"/>
          </w:tcPr>
          <w:p>
            <w:r>
              <w:rPr>
                <w:b/>
                <w:sz w:val="19"/>
              </w:rPr>
              <w:t>Model</w:t>
            </w:r>
          </w:p>
        </w:tc>
        <w:tc>
          <w:tcPr>
            <w:tcW w:type="dxa" w:w="3182"/>
            <w:vAlign w:val="center"/>
          </w:tcPr>
          <w:p>
            <w:r>
              <w:rPr>
                <w:b/>
                <w:sz w:val="19"/>
              </w:rPr>
              <w:t>Key stored data</w:t>
            </w:r>
          </w:p>
        </w:tc>
        <w:tc>
          <w:tcPr>
            <w:tcW w:type="dxa" w:w="3182"/>
            <w:vAlign w:val="center"/>
          </w:tcPr>
          <w:p>
            <w:r>
              <w:rPr>
                <w:b/>
                <w:sz w:val="19"/>
              </w:rPr>
              <w:t>Relationship or note</w:t>
            </w:r>
          </w:p>
        </w:tc>
      </w:tr>
      <w:tr>
        <w:trPr>
          <w:cantSplit/>
        </w:trPr>
        <w:tc>
          <w:tcPr>
            <w:tcW w:type="dxa" w:w="3182"/>
            <w:vAlign w:val="center"/>
          </w:tcPr>
          <w:p>
            <w:r>
              <w:rPr>
                <w:sz w:val="19"/>
              </w:rPr>
              <w:t>User</w:t>
            </w:r>
          </w:p>
        </w:tc>
        <w:tc>
          <w:tcPr>
            <w:tcW w:type="dxa" w:w="3182"/>
            <w:vAlign w:val="center"/>
          </w:tcPr>
          <w:p>
            <w:r>
              <w:rPr>
                <w:sz w:val="19"/>
              </w:rPr>
              <w:t>username, email, password hash</w:t>
            </w:r>
          </w:p>
        </w:tc>
        <w:tc>
          <w:tcPr>
            <w:tcW w:type="dxa" w:w="3182"/>
            <w:vAlign w:val="center"/>
          </w:tcPr>
          <w:p>
            <w:r>
              <w:rPr>
                <w:sz w:val="19"/>
              </w:rPr>
              <w:t>Email and username are unique</w:t>
            </w:r>
          </w:p>
        </w:tc>
      </w:tr>
      <w:tr>
        <w:trPr>
          <w:cantSplit/>
        </w:trPr>
        <w:tc>
          <w:tcPr>
            <w:tcW w:type="dxa" w:w="3182"/>
            <w:vAlign w:val="center"/>
          </w:tcPr>
          <w:p>
            <w:r>
              <w:rPr>
                <w:sz w:val="19"/>
              </w:rPr>
              <w:t>Resume</w:t>
            </w:r>
          </w:p>
        </w:tc>
        <w:tc>
          <w:tcPr>
            <w:tcW w:type="dxa" w:w="3182"/>
            <w:vAlign w:val="center"/>
          </w:tcPr>
          <w:p>
            <w:r>
              <w:rPr>
                <w:sz w:val="19"/>
              </w:rPr>
              <w:t>user, fileName, uploadedAt, extractedText, confirmedInterviewAchievements</w:t>
            </w:r>
          </w:p>
        </w:tc>
        <w:tc>
          <w:tcPr>
            <w:tcW w:type="dxa" w:w="3182"/>
            <w:vAlign w:val="center"/>
          </w:tcPr>
          <w:p>
            <w:r>
              <w:rPr>
                <w:sz w:val="19"/>
              </w:rPr>
              <w:t>Owned by a user; achievement text has length constraints</w:t>
            </w:r>
          </w:p>
        </w:tc>
      </w:tr>
      <w:tr>
        <w:trPr>
          <w:cantSplit/>
        </w:trPr>
        <w:tc>
          <w:tcPr>
            <w:tcW w:type="dxa" w:w="3182"/>
            <w:vAlign w:val="center"/>
          </w:tcPr>
          <w:p>
            <w:r>
              <w:rPr>
                <w:sz w:val="19"/>
              </w:rPr>
              <w:t>ATS score</w:t>
            </w:r>
          </w:p>
        </w:tc>
        <w:tc>
          <w:tcPr>
            <w:tcW w:type="dxa" w:w="3182"/>
            <w:vAlign w:val="center"/>
          </w:tcPr>
          <w:p>
            <w:r>
              <w:rPr>
                <w:sz w:val="19"/>
              </w:rPr>
              <w:t>resume, user, overallScore, breakdown, missingKeywords, suggestions, rawResponse</w:t>
            </w:r>
          </w:p>
        </w:tc>
        <w:tc>
          <w:tcPr>
            <w:tcW w:type="dxa" w:w="3182"/>
            <w:vAlign w:val="center"/>
          </w:tcPr>
          <w:p>
            <w:r>
              <w:rPr>
                <w:sz w:val="19"/>
              </w:rPr>
              <w:t>References resume and user</w:t>
            </w:r>
          </w:p>
        </w:tc>
      </w:tr>
      <w:tr>
        <w:trPr>
          <w:cantSplit/>
        </w:trPr>
        <w:tc>
          <w:tcPr>
            <w:tcW w:type="dxa" w:w="3182"/>
            <w:vAlign w:val="center"/>
          </w:tcPr>
          <w:p>
            <w:r>
              <w:rPr>
                <w:sz w:val="19"/>
              </w:rPr>
              <w:t>Interview report</w:t>
            </w:r>
          </w:p>
        </w:tc>
        <w:tc>
          <w:tcPr>
            <w:tcW w:type="dxa" w:w="3182"/>
            <w:vAlign w:val="center"/>
          </w:tcPr>
          <w:p>
            <w:r>
              <w:rPr>
                <w:sz w:val="19"/>
              </w:rPr>
              <w:t>questions, skill gaps, plans, proof attempts, mentor comments, share metadata</w:t>
            </w:r>
          </w:p>
        </w:tc>
        <w:tc>
          <w:tcPr>
            <w:tcW w:type="dxa" w:w="3182"/>
            <w:vAlign w:val="center"/>
          </w:tcPr>
          <w:p>
            <w:r>
              <w:rPr>
                <w:sz w:val="19"/>
              </w:rPr>
              <w:t>Nested schemas are defined in interviewReport.model.js</w:t>
            </w:r>
          </w:p>
        </w:tc>
      </w:tr>
      <w:tr>
        <w:trPr>
          <w:cantSplit/>
        </w:trPr>
        <w:tc>
          <w:tcPr>
            <w:tcW w:type="dxa" w:w="3182"/>
            <w:vAlign w:val="center"/>
          </w:tcPr>
          <w:p>
            <w:r>
              <w:rPr>
                <w:sz w:val="19"/>
              </w:rPr>
              <w:t>Gemini usage</w:t>
            </w:r>
          </w:p>
        </w:tc>
        <w:tc>
          <w:tcPr>
            <w:tcW w:type="dxa" w:w="3182"/>
            <w:vAlign w:val="center"/>
          </w:tcPr>
          <w:p>
            <w:r>
              <w:rPr>
                <w:sz w:val="19"/>
              </w:rPr>
              <w:t>dailyWindowStart, dailyCount, lastRequestAt</w:t>
            </w:r>
          </w:p>
        </w:tc>
        <w:tc>
          <w:tcPr>
            <w:tcW w:type="dxa" w:w="3182"/>
            <w:vAlign w:val="center"/>
          </w:tcPr>
          <w:p>
            <w:r>
              <w:rPr>
                <w:sz w:val="19"/>
              </w:rPr>
              <w:t>User identifier is used as record key</w:t>
            </w:r>
          </w:p>
        </w:tc>
      </w:tr>
      <w:tr>
        <w:trPr>
          <w:cantSplit/>
        </w:trPr>
        <w:tc>
          <w:tcPr>
            <w:tcW w:type="dxa" w:w="3182"/>
            <w:vAlign w:val="center"/>
          </w:tcPr>
          <w:p>
            <w:r>
              <w:rPr>
                <w:sz w:val="19"/>
              </w:rPr>
              <w:t>Token blacklist</w:t>
            </w:r>
          </w:p>
        </w:tc>
        <w:tc>
          <w:tcPr>
            <w:tcW w:type="dxa" w:w="3182"/>
            <w:vAlign w:val="center"/>
          </w:tcPr>
          <w:p>
            <w:r>
              <w:rPr>
                <w:sz w:val="19"/>
              </w:rPr>
              <w:t>token or token identifier and expiry details</w:t>
            </w:r>
          </w:p>
        </w:tc>
        <w:tc>
          <w:tcPr>
            <w:tcW w:type="dxa" w:w="3182"/>
            <w:vAlign w:val="center"/>
          </w:tcPr>
          <w:p>
            <w:r>
              <w:rPr>
                <w:sz w:val="19"/>
              </w:rPr>
              <w:t>Used by logout/auth flow; verify exact fields in source</w:t>
            </w:r>
          </w:p>
        </w:tc>
      </w:tr>
    </w:tbl>
    <w:p>
      <w:pPr/>
      <w:r>
        <w:t>Data minimization should be reviewed for extracted resume text, raw AI responses, comments, and report contents. Add retention and deletion policies appropriate to the deployment.</w:t>
      </w:r>
    </w:p>
    <w:p>
      <w:r>
        <w:br w:type="page"/>
      </w:r>
    </w:p>
    <w:p>
      <w:pPr>
        <w:pStyle w:val="Heading1"/>
      </w:pPr>
      <w:r>
        <w:t>Appendix D Verification Plan</w:t>
      </w:r>
    </w:p>
    <w:p>
      <w:pPr/>
      <w:r>
        <w:t>Table D.1 Verification plan</w:t>
      </w:r>
    </w:p>
    <w:tbl>
      <w:tblPr>
        <w:tblW w:type="auto" w:w="0"/>
        <w:tblLayout w:type="autofit"/>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2387"/>
        <w:gridCol w:w="2387"/>
        <w:gridCol w:w="2387"/>
        <w:gridCol w:w="2387"/>
      </w:tblGrid>
      <w:tr>
        <w:trPr>
          <w:tblHeader/>
        </w:trPr>
        <w:tc>
          <w:tcPr>
            <w:tcW w:type="dxa" w:w="2387"/>
            <w:vAlign w:val="center"/>
          </w:tcPr>
          <w:p>
            <w:r>
              <w:rPr>
                <w:b/>
                <w:sz w:val="19"/>
              </w:rPr>
              <w:t>ID</w:t>
            </w:r>
          </w:p>
        </w:tc>
        <w:tc>
          <w:tcPr>
            <w:tcW w:type="dxa" w:w="2387"/>
            <w:vAlign w:val="center"/>
          </w:tcPr>
          <w:p>
            <w:r>
              <w:rPr>
                <w:b/>
                <w:sz w:val="19"/>
              </w:rPr>
              <w:t>Scenario</w:t>
            </w:r>
          </w:p>
        </w:tc>
        <w:tc>
          <w:tcPr>
            <w:tcW w:type="dxa" w:w="2387"/>
            <w:vAlign w:val="center"/>
          </w:tcPr>
          <w:p>
            <w:r>
              <w:rPr>
                <w:b/>
                <w:sz w:val="19"/>
              </w:rPr>
              <w:t>Expected outcome</w:t>
            </w:r>
          </w:p>
        </w:tc>
        <w:tc>
          <w:tcPr>
            <w:tcW w:type="dxa" w:w="2387"/>
            <w:vAlign w:val="center"/>
          </w:tcPr>
          <w:p>
            <w:r>
              <w:rPr>
                <w:b/>
                <w:sz w:val="19"/>
              </w:rPr>
              <w:t>Status</w:t>
            </w:r>
          </w:p>
        </w:tc>
      </w:tr>
      <w:tr>
        <w:trPr>
          <w:cantSplit/>
        </w:trPr>
        <w:tc>
          <w:tcPr>
            <w:tcW w:type="dxa" w:w="2387"/>
            <w:vAlign w:val="center"/>
          </w:tcPr>
          <w:p>
            <w:r>
              <w:rPr>
                <w:sz w:val="19"/>
              </w:rPr>
              <w:t>AUTH-01</w:t>
            </w:r>
          </w:p>
        </w:tc>
        <w:tc>
          <w:tcPr>
            <w:tcW w:type="dxa" w:w="2387"/>
            <w:vAlign w:val="center"/>
          </w:tcPr>
          <w:p>
            <w:r>
              <w:rPr>
                <w:sz w:val="19"/>
              </w:rPr>
              <w:t>Register with valid input</w:t>
            </w:r>
          </w:p>
        </w:tc>
        <w:tc>
          <w:tcPr>
            <w:tcW w:type="dxa" w:w="2387"/>
            <w:vAlign w:val="center"/>
          </w:tcPr>
          <w:p>
            <w:r>
              <w:rPr>
                <w:sz w:val="19"/>
              </w:rPr>
              <w:t>Account is created once and session behavior is correct</w:t>
            </w:r>
          </w:p>
        </w:tc>
        <w:tc>
          <w:tcPr>
            <w:tcW w:type="dxa" w:w="2387"/>
            <w:vAlign w:val="center"/>
          </w:tcPr>
          <w:p>
            <w:r>
              <w:rPr>
                <w:sz w:val="19"/>
              </w:rPr>
              <w:t>Not run</w:t>
            </w:r>
          </w:p>
        </w:tc>
      </w:tr>
      <w:tr>
        <w:trPr>
          <w:cantSplit/>
        </w:trPr>
        <w:tc>
          <w:tcPr>
            <w:tcW w:type="dxa" w:w="2387"/>
            <w:vAlign w:val="center"/>
          </w:tcPr>
          <w:p>
            <w:r>
              <w:rPr>
                <w:sz w:val="19"/>
              </w:rPr>
              <w:t>AUTH-02</w:t>
            </w:r>
          </w:p>
        </w:tc>
        <w:tc>
          <w:tcPr>
            <w:tcW w:type="dxa" w:w="2387"/>
            <w:vAlign w:val="center"/>
          </w:tcPr>
          <w:p>
            <w:r>
              <w:rPr>
                <w:sz w:val="19"/>
              </w:rPr>
              <w:t>Register duplicate email/username</w:t>
            </w:r>
          </w:p>
        </w:tc>
        <w:tc>
          <w:tcPr>
            <w:tcW w:type="dxa" w:w="2387"/>
            <w:vAlign w:val="center"/>
          </w:tcPr>
          <w:p>
            <w:r>
              <w:rPr>
                <w:sz w:val="19"/>
              </w:rPr>
              <w:t>Duplicate is rejected with safe feedback</w:t>
            </w:r>
          </w:p>
        </w:tc>
        <w:tc>
          <w:tcPr>
            <w:tcW w:type="dxa" w:w="2387"/>
            <w:vAlign w:val="center"/>
          </w:tcPr>
          <w:p>
            <w:r>
              <w:rPr>
                <w:sz w:val="19"/>
              </w:rPr>
              <w:t>Not run</w:t>
            </w:r>
          </w:p>
        </w:tc>
      </w:tr>
      <w:tr>
        <w:trPr>
          <w:cantSplit/>
        </w:trPr>
        <w:tc>
          <w:tcPr>
            <w:tcW w:type="dxa" w:w="2387"/>
            <w:vAlign w:val="center"/>
          </w:tcPr>
          <w:p>
            <w:r>
              <w:rPr>
                <w:sz w:val="19"/>
              </w:rPr>
              <w:t>AUTH-03</w:t>
            </w:r>
          </w:p>
        </w:tc>
        <w:tc>
          <w:tcPr>
            <w:tcW w:type="dxa" w:w="2387"/>
            <w:vAlign w:val="center"/>
          </w:tcPr>
          <w:p>
            <w:r>
              <w:rPr>
                <w:sz w:val="19"/>
              </w:rPr>
              <w:t>Login invalid password</w:t>
            </w:r>
          </w:p>
        </w:tc>
        <w:tc>
          <w:tcPr>
            <w:tcW w:type="dxa" w:w="2387"/>
            <w:vAlign w:val="center"/>
          </w:tcPr>
          <w:p>
            <w:r>
              <w:rPr>
                <w:sz w:val="19"/>
              </w:rPr>
              <w:t>Access denied; no sensitive detail leaked</w:t>
            </w:r>
          </w:p>
        </w:tc>
        <w:tc>
          <w:tcPr>
            <w:tcW w:type="dxa" w:w="2387"/>
            <w:vAlign w:val="center"/>
          </w:tcPr>
          <w:p>
            <w:r>
              <w:rPr>
                <w:sz w:val="19"/>
              </w:rPr>
              <w:t>Not run</w:t>
            </w:r>
          </w:p>
        </w:tc>
      </w:tr>
      <w:tr>
        <w:trPr>
          <w:cantSplit/>
        </w:trPr>
        <w:tc>
          <w:tcPr>
            <w:tcW w:type="dxa" w:w="2387"/>
            <w:vAlign w:val="center"/>
          </w:tcPr>
          <w:p>
            <w:r>
              <w:rPr>
                <w:sz w:val="19"/>
              </w:rPr>
              <w:t>AUTH-04</w:t>
            </w:r>
          </w:p>
        </w:tc>
        <w:tc>
          <w:tcPr>
            <w:tcW w:type="dxa" w:w="2387"/>
            <w:vAlign w:val="center"/>
          </w:tcPr>
          <w:p>
            <w:r>
              <w:rPr>
                <w:sz w:val="19"/>
              </w:rPr>
              <w:t>Protected route without cookie</w:t>
            </w:r>
          </w:p>
        </w:tc>
        <w:tc>
          <w:tcPr>
            <w:tcW w:type="dxa" w:w="2387"/>
            <w:vAlign w:val="center"/>
          </w:tcPr>
          <w:p>
            <w:r>
              <w:rPr>
                <w:sz w:val="19"/>
              </w:rPr>
              <w:t>Request is denied</w:t>
            </w:r>
          </w:p>
        </w:tc>
        <w:tc>
          <w:tcPr>
            <w:tcW w:type="dxa" w:w="2387"/>
            <w:vAlign w:val="center"/>
          </w:tcPr>
          <w:p>
            <w:r>
              <w:rPr>
                <w:sz w:val="19"/>
              </w:rPr>
              <w:t>Not run</w:t>
            </w:r>
          </w:p>
        </w:tc>
      </w:tr>
      <w:tr>
        <w:trPr>
          <w:cantSplit/>
        </w:trPr>
        <w:tc>
          <w:tcPr>
            <w:tcW w:type="dxa" w:w="2387"/>
            <w:vAlign w:val="center"/>
          </w:tcPr>
          <w:p>
            <w:r>
              <w:rPr>
                <w:sz w:val="19"/>
              </w:rPr>
              <w:t>AUTH-05</w:t>
            </w:r>
          </w:p>
        </w:tc>
        <w:tc>
          <w:tcPr>
            <w:tcW w:type="dxa" w:w="2387"/>
            <w:vAlign w:val="center"/>
          </w:tcPr>
          <w:p>
            <w:r>
              <w:rPr>
                <w:sz w:val="19"/>
              </w:rPr>
              <w:t>Logout then reuse old token</w:t>
            </w:r>
          </w:p>
        </w:tc>
        <w:tc>
          <w:tcPr>
            <w:tcW w:type="dxa" w:w="2387"/>
            <w:vAlign w:val="center"/>
          </w:tcPr>
          <w:p>
            <w:r>
              <w:rPr>
                <w:sz w:val="19"/>
              </w:rPr>
              <w:t>Old token is rejected</w:t>
            </w:r>
          </w:p>
        </w:tc>
        <w:tc>
          <w:tcPr>
            <w:tcW w:type="dxa" w:w="2387"/>
            <w:vAlign w:val="center"/>
          </w:tcPr>
          <w:p>
            <w:r>
              <w:rPr>
                <w:sz w:val="19"/>
              </w:rPr>
              <w:t>Not run</w:t>
            </w:r>
          </w:p>
        </w:tc>
      </w:tr>
      <w:tr>
        <w:trPr>
          <w:cantSplit/>
        </w:trPr>
        <w:tc>
          <w:tcPr>
            <w:tcW w:type="dxa" w:w="2387"/>
            <w:vAlign w:val="center"/>
          </w:tcPr>
          <w:p>
            <w:r>
              <w:rPr>
                <w:sz w:val="19"/>
              </w:rPr>
              <w:t>RES-01</w:t>
            </w:r>
          </w:p>
        </w:tc>
        <w:tc>
          <w:tcPr>
            <w:tcW w:type="dxa" w:w="2387"/>
            <w:vAlign w:val="center"/>
          </w:tcPr>
          <w:p>
            <w:r>
              <w:rPr>
                <w:sz w:val="19"/>
              </w:rPr>
              <w:t>Upload valid PDF below 5 MB</w:t>
            </w:r>
          </w:p>
        </w:tc>
        <w:tc>
          <w:tcPr>
            <w:tcW w:type="dxa" w:w="2387"/>
            <w:vAlign w:val="center"/>
          </w:tcPr>
          <w:p>
            <w:r>
              <w:rPr>
                <w:sz w:val="19"/>
              </w:rPr>
              <w:t>Resume saved to authenticated account</w:t>
            </w:r>
          </w:p>
        </w:tc>
        <w:tc>
          <w:tcPr>
            <w:tcW w:type="dxa" w:w="2387"/>
            <w:vAlign w:val="center"/>
          </w:tcPr>
          <w:p>
            <w:r>
              <w:rPr>
                <w:sz w:val="19"/>
              </w:rPr>
              <w:t>Not run</w:t>
            </w:r>
          </w:p>
        </w:tc>
      </w:tr>
      <w:tr>
        <w:trPr>
          <w:cantSplit/>
        </w:trPr>
        <w:tc>
          <w:tcPr>
            <w:tcW w:type="dxa" w:w="2387"/>
            <w:vAlign w:val="center"/>
          </w:tcPr>
          <w:p>
            <w:r>
              <w:rPr>
                <w:sz w:val="19"/>
              </w:rPr>
              <w:t>RES-02</w:t>
            </w:r>
          </w:p>
        </w:tc>
        <w:tc>
          <w:tcPr>
            <w:tcW w:type="dxa" w:w="2387"/>
            <w:vAlign w:val="center"/>
          </w:tcPr>
          <w:p>
            <w:r>
              <w:rPr>
                <w:sz w:val="19"/>
              </w:rPr>
              <w:t>Upload over 5 MB</w:t>
            </w:r>
          </w:p>
        </w:tc>
        <w:tc>
          <w:tcPr>
            <w:tcW w:type="dxa" w:w="2387"/>
            <w:vAlign w:val="center"/>
          </w:tcPr>
          <w:p>
            <w:r>
              <w:rPr>
                <w:sz w:val="19"/>
              </w:rPr>
              <w:t>Request rejected with size error</w:t>
            </w:r>
          </w:p>
        </w:tc>
        <w:tc>
          <w:tcPr>
            <w:tcW w:type="dxa" w:w="2387"/>
            <w:vAlign w:val="center"/>
          </w:tcPr>
          <w:p>
            <w:r>
              <w:rPr>
                <w:sz w:val="19"/>
              </w:rPr>
              <w:t>Not run</w:t>
            </w:r>
          </w:p>
        </w:tc>
      </w:tr>
      <w:tr>
        <w:trPr>
          <w:cantSplit/>
        </w:trPr>
        <w:tc>
          <w:tcPr>
            <w:tcW w:type="dxa" w:w="2387"/>
            <w:vAlign w:val="center"/>
          </w:tcPr>
          <w:p>
            <w:r>
              <w:rPr>
                <w:sz w:val="19"/>
              </w:rPr>
              <w:t>RES-03</w:t>
            </w:r>
          </w:p>
        </w:tc>
        <w:tc>
          <w:tcPr>
            <w:tcW w:type="dxa" w:w="2387"/>
            <w:vAlign w:val="center"/>
          </w:tcPr>
          <w:p>
            <w:r>
              <w:rPr>
                <w:sz w:val="19"/>
              </w:rPr>
              <w:t>Upload invalid/non-PDF input</w:t>
            </w:r>
          </w:p>
        </w:tc>
        <w:tc>
          <w:tcPr>
            <w:tcW w:type="dxa" w:w="2387"/>
            <w:vAlign w:val="center"/>
          </w:tcPr>
          <w:p>
            <w:r>
              <w:rPr>
                <w:sz w:val="19"/>
              </w:rPr>
              <w:t>Request rejected safely</w:t>
            </w:r>
          </w:p>
        </w:tc>
        <w:tc>
          <w:tcPr>
            <w:tcW w:type="dxa" w:w="2387"/>
            <w:vAlign w:val="center"/>
          </w:tcPr>
          <w:p>
            <w:r>
              <w:rPr>
                <w:sz w:val="19"/>
              </w:rPr>
              <w:t>Not run</w:t>
            </w:r>
          </w:p>
        </w:tc>
      </w:tr>
      <w:tr>
        <w:trPr>
          <w:cantSplit/>
        </w:trPr>
        <w:tc>
          <w:tcPr>
            <w:tcW w:type="dxa" w:w="2387"/>
            <w:vAlign w:val="center"/>
          </w:tcPr>
          <w:p>
            <w:r>
              <w:rPr>
                <w:sz w:val="19"/>
              </w:rPr>
              <w:t>RES-04</w:t>
            </w:r>
          </w:p>
        </w:tc>
        <w:tc>
          <w:tcPr>
            <w:tcW w:type="dxa" w:w="2387"/>
            <w:vAlign w:val="center"/>
          </w:tcPr>
          <w:p>
            <w:r>
              <w:rPr>
                <w:sz w:val="19"/>
              </w:rPr>
              <w:t>Read another user resume identifier</w:t>
            </w:r>
          </w:p>
        </w:tc>
        <w:tc>
          <w:tcPr>
            <w:tcW w:type="dxa" w:w="2387"/>
            <w:vAlign w:val="center"/>
          </w:tcPr>
          <w:p>
            <w:r>
              <w:rPr>
                <w:sz w:val="19"/>
              </w:rPr>
              <w:t>No cross-account disclosure</w:t>
            </w:r>
          </w:p>
        </w:tc>
        <w:tc>
          <w:tcPr>
            <w:tcW w:type="dxa" w:w="2387"/>
            <w:vAlign w:val="center"/>
          </w:tcPr>
          <w:p>
            <w:r>
              <w:rPr>
                <w:sz w:val="19"/>
              </w:rPr>
              <w:t>Not run</w:t>
            </w:r>
          </w:p>
        </w:tc>
      </w:tr>
      <w:tr>
        <w:trPr>
          <w:cantSplit/>
        </w:trPr>
        <w:tc>
          <w:tcPr>
            <w:tcW w:type="dxa" w:w="2387"/>
            <w:vAlign w:val="center"/>
          </w:tcPr>
          <w:p>
            <w:r>
              <w:rPr>
                <w:sz w:val="19"/>
              </w:rPr>
              <w:t>ATS-01</w:t>
            </w:r>
          </w:p>
        </w:tc>
        <w:tc>
          <w:tcPr>
            <w:tcW w:type="dxa" w:w="2387"/>
            <w:vAlign w:val="center"/>
          </w:tcPr>
          <w:p>
            <w:r>
              <w:rPr>
                <w:sz w:val="19"/>
              </w:rPr>
              <w:t>Create ATS analysis with valid resume</w:t>
            </w:r>
          </w:p>
        </w:tc>
        <w:tc>
          <w:tcPr>
            <w:tcW w:type="dxa" w:w="2387"/>
            <w:vAlign w:val="center"/>
          </w:tcPr>
          <w:p>
            <w:r>
              <w:rPr>
                <w:sz w:val="19"/>
              </w:rPr>
              <w:t>Analysis stored and retrievable</w:t>
            </w:r>
          </w:p>
        </w:tc>
        <w:tc>
          <w:tcPr>
            <w:tcW w:type="dxa" w:w="2387"/>
            <w:vAlign w:val="center"/>
          </w:tcPr>
          <w:p>
            <w:r>
              <w:rPr>
                <w:sz w:val="19"/>
              </w:rPr>
              <w:t>Not run</w:t>
            </w:r>
          </w:p>
        </w:tc>
      </w:tr>
      <w:tr>
        <w:trPr>
          <w:cantSplit/>
        </w:trPr>
        <w:tc>
          <w:tcPr>
            <w:tcW w:type="dxa" w:w="2387"/>
            <w:vAlign w:val="center"/>
          </w:tcPr>
          <w:p>
            <w:r>
              <w:rPr>
                <w:sz w:val="19"/>
              </w:rPr>
              <w:t>INT-01</w:t>
            </w:r>
          </w:p>
        </w:tc>
        <w:tc>
          <w:tcPr>
            <w:tcW w:type="dxa" w:w="2387"/>
            <w:vAlign w:val="center"/>
          </w:tcPr>
          <w:p>
            <w:r>
              <w:rPr>
                <w:sz w:val="19"/>
              </w:rPr>
              <w:t>Generate interview plan</w:t>
            </w:r>
          </w:p>
        </w:tc>
        <w:tc>
          <w:tcPr>
            <w:tcW w:type="dxa" w:w="2387"/>
            <w:vAlign w:val="center"/>
          </w:tcPr>
          <w:p>
            <w:r>
              <w:rPr>
                <w:sz w:val="19"/>
              </w:rPr>
              <w:t>Report saved and appears in list</w:t>
            </w:r>
          </w:p>
        </w:tc>
        <w:tc>
          <w:tcPr>
            <w:tcW w:type="dxa" w:w="2387"/>
            <w:vAlign w:val="center"/>
          </w:tcPr>
          <w:p>
            <w:r>
              <w:rPr>
                <w:sz w:val="19"/>
              </w:rPr>
              <w:t>Not run</w:t>
            </w:r>
          </w:p>
        </w:tc>
      </w:tr>
      <w:tr>
        <w:trPr>
          <w:cantSplit/>
        </w:trPr>
        <w:tc>
          <w:tcPr>
            <w:tcW w:type="dxa" w:w="2387"/>
            <w:vAlign w:val="center"/>
          </w:tcPr>
          <w:p>
            <w:r>
              <w:rPr>
                <w:sz w:val="19"/>
              </w:rPr>
              <w:t>INT-02</w:t>
            </w:r>
          </w:p>
        </w:tc>
        <w:tc>
          <w:tcPr>
            <w:tcW w:type="dxa" w:w="2387"/>
            <w:vAlign w:val="center"/>
          </w:tcPr>
          <w:p>
            <w:r>
              <w:rPr>
                <w:sz w:val="19"/>
              </w:rPr>
              <w:t>Request report PDF</w:t>
            </w:r>
          </w:p>
        </w:tc>
        <w:tc>
          <w:tcPr>
            <w:tcW w:type="dxa" w:w="2387"/>
            <w:vAlign w:val="center"/>
          </w:tcPr>
          <w:p>
            <w:r>
              <w:rPr>
                <w:sz w:val="19"/>
              </w:rPr>
              <w:t>PDF opens and contains expected sections</w:t>
            </w:r>
          </w:p>
        </w:tc>
        <w:tc>
          <w:tcPr>
            <w:tcW w:type="dxa" w:w="2387"/>
            <w:vAlign w:val="center"/>
          </w:tcPr>
          <w:p>
            <w:r>
              <w:rPr>
                <w:sz w:val="19"/>
              </w:rPr>
              <w:t>Not run</w:t>
            </w:r>
          </w:p>
        </w:tc>
      </w:tr>
      <w:tr>
        <w:trPr>
          <w:cantSplit/>
        </w:trPr>
        <w:tc>
          <w:tcPr>
            <w:tcW w:type="dxa" w:w="2387"/>
            <w:vAlign w:val="center"/>
          </w:tcPr>
          <w:p>
            <w:r>
              <w:rPr>
                <w:sz w:val="19"/>
              </w:rPr>
              <w:t>SHR-01</w:t>
            </w:r>
          </w:p>
        </w:tc>
        <w:tc>
          <w:tcPr>
            <w:tcW w:type="dxa" w:w="2387"/>
            <w:vAlign w:val="center"/>
          </w:tcPr>
          <w:p>
            <w:r>
              <w:rPr>
                <w:sz w:val="19"/>
              </w:rPr>
              <w:t>Generate and open share token</w:t>
            </w:r>
          </w:p>
        </w:tc>
        <w:tc>
          <w:tcPr>
            <w:tcW w:type="dxa" w:w="2387"/>
            <w:vAlign w:val="center"/>
          </w:tcPr>
          <w:p>
            <w:r>
              <w:rPr>
                <w:sz w:val="19"/>
              </w:rPr>
              <w:t>Shared report content is scoped as intended</w:t>
            </w:r>
          </w:p>
        </w:tc>
        <w:tc>
          <w:tcPr>
            <w:tcW w:type="dxa" w:w="2387"/>
            <w:vAlign w:val="center"/>
          </w:tcPr>
          <w:p>
            <w:r>
              <w:rPr>
                <w:sz w:val="19"/>
              </w:rPr>
              <w:t>Not run</w:t>
            </w:r>
          </w:p>
        </w:tc>
      </w:tr>
      <w:tr>
        <w:trPr>
          <w:cantSplit/>
        </w:trPr>
        <w:tc>
          <w:tcPr>
            <w:tcW w:type="dxa" w:w="2387"/>
            <w:vAlign w:val="center"/>
          </w:tcPr>
          <w:p>
            <w:r>
              <w:rPr>
                <w:sz w:val="19"/>
              </w:rPr>
              <w:t>SHR-02</w:t>
            </w:r>
          </w:p>
        </w:tc>
        <w:tc>
          <w:tcPr>
            <w:tcW w:type="dxa" w:w="2387"/>
            <w:vAlign w:val="center"/>
          </w:tcPr>
          <w:p>
            <w:r>
              <w:rPr>
                <w:sz w:val="19"/>
              </w:rPr>
              <w:t>Submit invalid comment/token</w:t>
            </w:r>
          </w:p>
        </w:tc>
        <w:tc>
          <w:tcPr>
            <w:tcW w:type="dxa" w:w="2387"/>
            <w:vAlign w:val="center"/>
          </w:tcPr>
          <w:p>
            <w:r>
              <w:rPr>
                <w:sz w:val="19"/>
              </w:rPr>
              <w:t>Invalid request rejected safely</w:t>
            </w:r>
          </w:p>
        </w:tc>
        <w:tc>
          <w:tcPr>
            <w:tcW w:type="dxa" w:w="2387"/>
            <w:vAlign w:val="center"/>
          </w:tcPr>
          <w:p>
            <w:r>
              <w:rPr>
                <w:sz w:val="19"/>
              </w:rPr>
              <w:t>Not run</w:t>
            </w:r>
          </w:p>
        </w:tc>
      </w:tr>
      <w:tr>
        <w:trPr>
          <w:cantSplit/>
        </w:trPr>
        <w:tc>
          <w:tcPr>
            <w:tcW w:type="dxa" w:w="2387"/>
            <w:vAlign w:val="center"/>
          </w:tcPr>
          <w:p>
            <w:r>
              <w:rPr>
                <w:sz w:val="19"/>
              </w:rPr>
              <w:t>EXT-01</w:t>
            </w:r>
          </w:p>
        </w:tc>
        <w:tc>
          <w:tcPr>
            <w:tcW w:type="dxa" w:w="2387"/>
            <w:vAlign w:val="center"/>
          </w:tcPr>
          <w:p>
            <w:r>
              <w:rPr>
                <w:sz w:val="19"/>
              </w:rPr>
              <w:t>Simulate AI provider unavailable</w:t>
            </w:r>
          </w:p>
        </w:tc>
        <w:tc>
          <w:tcPr>
            <w:tcW w:type="dxa" w:w="2387"/>
            <w:vAlign w:val="center"/>
          </w:tcPr>
          <w:p>
            <w:r>
              <w:rPr>
                <w:sz w:val="19"/>
              </w:rPr>
              <w:t>User sees recoverable error; no partial corruption</w:t>
            </w:r>
          </w:p>
        </w:tc>
        <w:tc>
          <w:tcPr>
            <w:tcW w:type="dxa" w:w="2387"/>
            <w:vAlign w:val="center"/>
          </w:tcPr>
          <w:p>
            <w:r>
              <w:rPr>
                <w:sz w:val="19"/>
              </w:rPr>
              <w:t>Not run</w:t>
            </w:r>
          </w:p>
        </w:tc>
      </w:tr>
      <w:tr>
        <w:trPr>
          <w:cantSplit/>
        </w:trPr>
        <w:tc>
          <w:tcPr>
            <w:tcW w:type="dxa" w:w="2387"/>
            <w:vAlign w:val="center"/>
          </w:tcPr>
          <w:p>
            <w:r>
              <w:rPr>
                <w:sz w:val="19"/>
              </w:rPr>
              <w:t>EXT-02</w:t>
            </w:r>
          </w:p>
        </w:tc>
        <w:tc>
          <w:tcPr>
            <w:tcW w:type="dxa" w:w="2387"/>
            <w:vAlign w:val="center"/>
          </w:tcPr>
          <w:p>
            <w:r>
              <w:rPr>
                <w:sz w:val="19"/>
              </w:rPr>
              <w:t>Check Gemini quota/cooldown behavior</w:t>
            </w:r>
          </w:p>
        </w:tc>
        <w:tc>
          <w:tcPr>
            <w:tcW w:type="dxa" w:w="2387"/>
            <w:vAlign w:val="center"/>
          </w:tcPr>
          <w:p>
            <w:r>
              <w:rPr>
                <w:sz w:val="19"/>
              </w:rPr>
              <w:t>Limit response is clear and consistent</w:t>
            </w:r>
          </w:p>
        </w:tc>
        <w:tc>
          <w:tcPr>
            <w:tcW w:type="dxa" w:w="2387"/>
            <w:vAlign w:val="center"/>
          </w:tcPr>
          <w:p>
            <w:r>
              <w:rPr>
                <w:sz w:val="19"/>
              </w:rPr>
              <w:t>Not run</w:t>
            </w:r>
          </w:p>
        </w:tc>
      </w:tr>
      <w:tr>
        <w:trPr>
          <w:cantSplit/>
        </w:trPr>
        <w:tc>
          <w:tcPr>
            <w:tcW w:type="dxa" w:w="2387"/>
            <w:vAlign w:val="center"/>
          </w:tcPr>
          <w:p>
            <w:r>
              <w:rPr>
                <w:sz w:val="19"/>
              </w:rPr>
              <w:t>TOOL-01</w:t>
            </w:r>
          </w:p>
        </w:tc>
        <w:tc>
          <w:tcPr>
            <w:tcW w:type="dxa" w:w="2387"/>
            <w:vAlign w:val="center"/>
          </w:tcPr>
          <w:p>
            <w:r>
              <w:rPr>
                <w:sz w:val="19"/>
              </w:rPr>
              <w:t>Run code and grammar checks</w:t>
            </w:r>
          </w:p>
        </w:tc>
        <w:tc>
          <w:tcPr>
            <w:tcW w:type="dxa" w:w="2387"/>
            <w:vAlign w:val="center"/>
          </w:tcPr>
          <w:p>
            <w:r>
              <w:rPr>
                <w:sz w:val="19"/>
              </w:rPr>
              <w:t>Result or dependency error is handled safely</w:t>
            </w:r>
          </w:p>
        </w:tc>
        <w:tc>
          <w:tcPr>
            <w:tcW w:type="dxa" w:w="2387"/>
            <w:vAlign w:val="center"/>
          </w:tcPr>
          <w:p>
            <w:r>
              <w:rPr>
                <w:sz w:val="19"/>
              </w:rPr>
              <w:t>Not run</w:t>
            </w:r>
          </w:p>
        </w:tc>
      </w:tr>
      <w:tr>
        <w:trPr>
          <w:cantSplit/>
        </w:trPr>
        <w:tc>
          <w:tcPr>
            <w:tcW w:type="dxa" w:w="2387"/>
            <w:vAlign w:val="center"/>
          </w:tcPr>
          <w:p>
            <w:r>
              <w:rPr>
                <w:sz w:val="19"/>
              </w:rPr>
              <w:t>PDF-01</w:t>
            </w:r>
          </w:p>
        </w:tc>
        <w:tc>
          <w:tcPr>
            <w:tcW w:type="dxa" w:w="2387"/>
            <w:vAlign w:val="center"/>
          </w:tcPr>
          <w:p>
            <w:r>
              <w:rPr>
                <w:sz w:val="19"/>
              </w:rPr>
              <w:t>Export resume with Tectonic configured</w:t>
            </w:r>
          </w:p>
        </w:tc>
        <w:tc>
          <w:tcPr>
            <w:tcW w:type="dxa" w:w="2387"/>
            <w:vAlign w:val="center"/>
          </w:tcPr>
          <w:p>
            <w:r>
              <w:rPr>
                <w:sz w:val="19"/>
              </w:rPr>
              <w:t>Generated PDF compiles and renders</w:t>
            </w:r>
          </w:p>
        </w:tc>
        <w:tc>
          <w:tcPr>
            <w:tcW w:type="dxa" w:w="2387"/>
            <w:vAlign w:val="center"/>
          </w:tcPr>
          <w:p>
            <w:r>
              <w:rPr>
                <w:sz w:val="19"/>
              </w:rPr>
              <w:t>Not run</w:t>
            </w:r>
          </w:p>
        </w:tc>
      </w:tr>
    </w:tbl>
    <w:p>
      <w:pPr/>
      <w:r>
        <w:t>Record actual browser, operating system, Node version, database environment, provider configuration, timestamps, sanitized inputs, observed results, and evidence references. Replace “Not run” only after completing and reviewing the case.</w:t>
      </w:r>
    </w:p>
    <w:p>
      <w:r>
        <w:br w:type="page"/>
      </w:r>
    </w:p>
    <w:p>
      <w:pPr>
        <w:pStyle w:val="Heading1"/>
      </w:pPr>
      <w:r>
        <w:t>Appendix E Deployment and Configuration</w:t>
      </w:r>
    </w:p>
    <w:p>
      <w:pPr/>
      <w:r>
        <w:t>Table E.1 Deployment variables</w:t>
      </w:r>
    </w:p>
    <w:tbl>
      <w:tblPr>
        <w:tblW w:type="auto" w:w="0"/>
        <w:tblLayout w:type="autofit"/>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3182"/>
        <w:gridCol w:w="3182"/>
        <w:gridCol w:w="3182"/>
      </w:tblGrid>
      <w:tr>
        <w:trPr>
          <w:tblHeader/>
        </w:trPr>
        <w:tc>
          <w:tcPr>
            <w:tcW w:type="dxa" w:w="3182"/>
            <w:vAlign w:val="center"/>
          </w:tcPr>
          <w:p>
            <w:r>
              <w:rPr>
                <w:b/>
                <w:sz w:val="19"/>
              </w:rPr>
              <w:t>Variable</w:t>
            </w:r>
          </w:p>
        </w:tc>
        <w:tc>
          <w:tcPr>
            <w:tcW w:type="dxa" w:w="3182"/>
            <w:vAlign w:val="center"/>
          </w:tcPr>
          <w:p>
            <w:r>
              <w:rPr>
                <w:b/>
                <w:sz w:val="19"/>
              </w:rPr>
              <w:t>Purpose</w:t>
            </w:r>
          </w:p>
        </w:tc>
        <w:tc>
          <w:tcPr>
            <w:tcW w:type="dxa" w:w="3182"/>
            <w:vAlign w:val="center"/>
          </w:tcPr>
          <w:p>
            <w:r>
              <w:rPr>
                <w:b/>
                <w:sz w:val="19"/>
              </w:rPr>
              <w:t>Handling</w:t>
            </w:r>
          </w:p>
        </w:tc>
      </w:tr>
      <w:tr>
        <w:trPr>
          <w:cantSplit/>
        </w:trPr>
        <w:tc>
          <w:tcPr>
            <w:tcW w:type="dxa" w:w="3182"/>
            <w:vAlign w:val="center"/>
          </w:tcPr>
          <w:p>
            <w:r>
              <w:rPr>
                <w:sz w:val="19"/>
              </w:rPr>
              <w:t>MONGO_URI</w:t>
            </w:r>
          </w:p>
        </w:tc>
        <w:tc>
          <w:tcPr>
            <w:tcW w:type="dxa" w:w="3182"/>
            <w:vAlign w:val="center"/>
          </w:tcPr>
          <w:p>
            <w:r>
              <w:rPr>
                <w:sz w:val="19"/>
              </w:rPr>
              <w:t>MongoDB connection string</w:t>
            </w:r>
          </w:p>
        </w:tc>
        <w:tc>
          <w:tcPr>
            <w:tcW w:type="dxa" w:w="3182"/>
            <w:vAlign w:val="center"/>
          </w:tcPr>
          <w:p>
            <w:r>
              <w:rPr>
                <w:sz w:val="19"/>
              </w:rPr>
              <w:t>Secret; never commit</w:t>
            </w:r>
          </w:p>
        </w:tc>
      </w:tr>
      <w:tr>
        <w:trPr>
          <w:cantSplit/>
        </w:trPr>
        <w:tc>
          <w:tcPr>
            <w:tcW w:type="dxa" w:w="3182"/>
            <w:vAlign w:val="center"/>
          </w:tcPr>
          <w:p>
            <w:r>
              <w:rPr>
                <w:sz w:val="19"/>
              </w:rPr>
              <w:t>JWT_SECRET</w:t>
            </w:r>
          </w:p>
        </w:tc>
        <w:tc>
          <w:tcPr>
            <w:tcW w:type="dxa" w:w="3182"/>
            <w:vAlign w:val="center"/>
          </w:tcPr>
          <w:p>
            <w:r>
              <w:rPr>
                <w:sz w:val="19"/>
              </w:rPr>
              <w:t>Signs auth tokens</w:t>
            </w:r>
          </w:p>
        </w:tc>
        <w:tc>
          <w:tcPr>
            <w:tcW w:type="dxa" w:w="3182"/>
            <w:vAlign w:val="center"/>
          </w:tcPr>
          <w:p>
            <w:r>
              <w:rPr>
                <w:sz w:val="19"/>
              </w:rPr>
              <w:t>Long random secret; rotate if exposed</w:t>
            </w:r>
          </w:p>
        </w:tc>
      </w:tr>
      <w:tr>
        <w:trPr>
          <w:cantSplit/>
        </w:trPr>
        <w:tc>
          <w:tcPr>
            <w:tcW w:type="dxa" w:w="3182"/>
            <w:vAlign w:val="center"/>
          </w:tcPr>
          <w:p>
            <w:r>
              <w:rPr>
                <w:sz w:val="19"/>
              </w:rPr>
              <w:t>OPENAI_API_KEY</w:t>
            </w:r>
          </w:p>
        </w:tc>
        <w:tc>
          <w:tcPr>
            <w:tcW w:type="dxa" w:w="3182"/>
            <w:vAlign w:val="center"/>
          </w:tcPr>
          <w:p>
            <w:r>
              <w:rPr>
                <w:sz w:val="19"/>
              </w:rPr>
              <w:t>SAVIK replies</w:t>
            </w:r>
          </w:p>
        </w:tc>
        <w:tc>
          <w:tcPr>
            <w:tcW w:type="dxa" w:w="3182"/>
            <w:vAlign w:val="center"/>
          </w:tcPr>
          <w:p>
            <w:r>
              <w:rPr>
                <w:sz w:val="19"/>
              </w:rPr>
              <w:t>Provider secret</w:t>
            </w:r>
          </w:p>
        </w:tc>
      </w:tr>
      <w:tr>
        <w:trPr>
          <w:cantSplit/>
        </w:trPr>
        <w:tc>
          <w:tcPr>
            <w:tcW w:type="dxa" w:w="3182"/>
            <w:vAlign w:val="center"/>
          </w:tcPr>
          <w:p>
            <w:r>
              <w:rPr>
                <w:sz w:val="19"/>
              </w:rPr>
              <w:t>OPENAI_MODEL</w:t>
            </w:r>
          </w:p>
        </w:tc>
        <w:tc>
          <w:tcPr>
            <w:tcW w:type="dxa" w:w="3182"/>
            <w:vAlign w:val="center"/>
          </w:tcPr>
          <w:p>
            <w:r>
              <w:rPr>
                <w:sz w:val="19"/>
              </w:rPr>
              <w:t>Optional SAVIK model</w:t>
            </w:r>
          </w:p>
        </w:tc>
        <w:tc>
          <w:tcPr>
            <w:tcW w:type="dxa" w:w="3182"/>
            <w:vAlign w:val="center"/>
          </w:tcPr>
          <w:p>
            <w:r>
              <w:rPr>
                <w:sz w:val="19"/>
              </w:rPr>
              <w:t>Record selected value for reproducibility</w:t>
            </w:r>
          </w:p>
        </w:tc>
      </w:tr>
      <w:tr>
        <w:trPr>
          <w:cantSplit/>
        </w:trPr>
        <w:tc>
          <w:tcPr>
            <w:tcW w:type="dxa" w:w="3182"/>
            <w:vAlign w:val="center"/>
          </w:tcPr>
          <w:p>
            <w:r>
              <w:rPr>
                <w:sz w:val="19"/>
              </w:rPr>
              <w:t>GOOGLE_API_KEY</w:t>
            </w:r>
          </w:p>
        </w:tc>
        <w:tc>
          <w:tcPr>
            <w:tcW w:type="dxa" w:w="3182"/>
            <w:vAlign w:val="center"/>
          </w:tcPr>
          <w:p>
            <w:r>
              <w:rPr>
                <w:sz w:val="19"/>
              </w:rPr>
              <w:t>Gemini workflows</w:t>
            </w:r>
          </w:p>
        </w:tc>
        <w:tc>
          <w:tcPr>
            <w:tcW w:type="dxa" w:w="3182"/>
            <w:vAlign w:val="center"/>
          </w:tcPr>
          <w:p>
            <w:r>
              <w:rPr>
                <w:sz w:val="19"/>
              </w:rPr>
              <w:t>Provider secret</w:t>
            </w:r>
          </w:p>
        </w:tc>
      </w:tr>
      <w:tr>
        <w:trPr>
          <w:cantSplit/>
        </w:trPr>
        <w:tc>
          <w:tcPr>
            <w:tcW w:type="dxa" w:w="3182"/>
            <w:vAlign w:val="center"/>
          </w:tcPr>
          <w:p>
            <w:r>
              <w:rPr>
                <w:sz w:val="19"/>
              </w:rPr>
              <w:t>GEMINI_MODEL</w:t>
            </w:r>
          </w:p>
        </w:tc>
        <w:tc>
          <w:tcPr>
            <w:tcW w:type="dxa" w:w="3182"/>
            <w:vAlign w:val="center"/>
          </w:tcPr>
          <w:p>
            <w:r>
              <w:rPr>
                <w:sz w:val="19"/>
              </w:rPr>
              <w:t>Optional Gemini model</w:t>
            </w:r>
          </w:p>
        </w:tc>
        <w:tc>
          <w:tcPr>
            <w:tcW w:type="dxa" w:w="3182"/>
            <w:vAlign w:val="center"/>
          </w:tcPr>
          <w:p>
            <w:r>
              <w:rPr>
                <w:sz w:val="19"/>
              </w:rPr>
              <w:t>Record selected value</w:t>
            </w:r>
          </w:p>
        </w:tc>
      </w:tr>
      <w:tr>
        <w:trPr>
          <w:cantSplit/>
        </w:trPr>
        <w:tc>
          <w:tcPr>
            <w:tcW w:type="dxa" w:w="3182"/>
            <w:vAlign w:val="center"/>
          </w:tcPr>
          <w:p>
            <w:r>
              <w:rPr>
                <w:sz w:val="19"/>
              </w:rPr>
              <w:t>GEMINI_USER_DAILY_LIMIT</w:t>
            </w:r>
          </w:p>
        </w:tc>
        <w:tc>
          <w:tcPr>
            <w:tcW w:type="dxa" w:w="3182"/>
            <w:vAlign w:val="center"/>
          </w:tcPr>
          <w:p>
            <w:r>
              <w:rPr>
                <w:sz w:val="19"/>
              </w:rPr>
              <w:t>Gemini request limit</w:t>
            </w:r>
          </w:p>
        </w:tc>
        <w:tc>
          <w:tcPr>
            <w:tcW w:type="dxa" w:w="3182"/>
            <w:vAlign w:val="center"/>
          </w:tcPr>
          <w:p>
            <w:r>
              <w:rPr>
                <w:sz w:val="19"/>
              </w:rPr>
              <w:t>Tune to service plan</w:t>
            </w:r>
          </w:p>
        </w:tc>
      </w:tr>
      <w:tr>
        <w:trPr>
          <w:cantSplit/>
        </w:trPr>
        <w:tc>
          <w:tcPr>
            <w:tcW w:type="dxa" w:w="3182"/>
            <w:vAlign w:val="center"/>
          </w:tcPr>
          <w:p>
            <w:r>
              <w:rPr>
                <w:sz w:val="19"/>
              </w:rPr>
              <w:t>GEMINI_USER_COOLDOWN_MS</w:t>
            </w:r>
          </w:p>
        </w:tc>
        <w:tc>
          <w:tcPr>
            <w:tcW w:type="dxa" w:w="3182"/>
            <w:vAlign w:val="center"/>
          </w:tcPr>
          <w:p>
            <w:r>
              <w:rPr>
                <w:sz w:val="19"/>
              </w:rPr>
              <w:t>Per-user cooldown</w:t>
            </w:r>
          </w:p>
        </w:tc>
        <w:tc>
          <w:tcPr>
            <w:tcW w:type="dxa" w:w="3182"/>
            <w:vAlign w:val="center"/>
          </w:tcPr>
          <w:p>
            <w:r>
              <w:rPr>
                <w:sz w:val="19"/>
              </w:rPr>
              <w:t>Tune and test</w:t>
            </w:r>
          </w:p>
        </w:tc>
      </w:tr>
      <w:tr>
        <w:trPr>
          <w:cantSplit/>
        </w:trPr>
        <w:tc>
          <w:tcPr>
            <w:tcW w:type="dxa" w:w="3182"/>
            <w:vAlign w:val="center"/>
          </w:tcPr>
          <w:p>
            <w:r>
              <w:rPr>
                <w:sz w:val="19"/>
              </w:rPr>
              <w:t>FRONTEND_URL</w:t>
            </w:r>
          </w:p>
        </w:tc>
        <w:tc>
          <w:tcPr>
            <w:tcW w:type="dxa" w:w="3182"/>
            <w:vAlign w:val="center"/>
          </w:tcPr>
          <w:p>
            <w:r>
              <w:rPr>
                <w:sz w:val="19"/>
              </w:rPr>
              <w:t>Allowed CORS origin</w:t>
            </w:r>
          </w:p>
        </w:tc>
        <w:tc>
          <w:tcPr>
            <w:tcW w:type="dxa" w:w="3182"/>
            <w:vAlign w:val="center"/>
          </w:tcPr>
          <w:p>
            <w:r>
              <w:rPr>
                <w:sz w:val="19"/>
              </w:rPr>
              <w:t>Set exact deployed origin</w:t>
            </w:r>
          </w:p>
        </w:tc>
      </w:tr>
      <w:tr>
        <w:trPr>
          <w:cantSplit/>
        </w:trPr>
        <w:tc>
          <w:tcPr>
            <w:tcW w:type="dxa" w:w="3182"/>
            <w:vAlign w:val="center"/>
          </w:tcPr>
          <w:p>
            <w:r>
              <w:rPr>
                <w:sz w:val="19"/>
              </w:rPr>
              <w:t>GITHUB_TOKEN</w:t>
            </w:r>
          </w:p>
        </w:tc>
        <w:tc>
          <w:tcPr>
            <w:tcW w:type="dxa" w:w="3182"/>
            <w:vAlign w:val="center"/>
          </w:tcPr>
          <w:p>
            <w:r>
              <w:rPr>
                <w:sz w:val="19"/>
              </w:rPr>
              <w:t>Optional profile lookup quota</w:t>
            </w:r>
          </w:p>
        </w:tc>
        <w:tc>
          <w:tcPr>
            <w:tcW w:type="dxa" w:w="3182"/>
            <w:vAlign w:val="center"/>
          </w:tcPr>
          <w:p>
            <w:r>
              <w:rPr>
                <w:sz w:val="19"/>
              </w:rPr>
              <w:t>Secret</w:t>
            </w:r>
          </w:p>
        </w:tc>
      </w:tr>
      <w:tr>
        <w:trPr>
          <w:cantSplit/>
        </w:trPr>
        <w:tc>
          <w:tcPr>
            <w:tcW w:type="dxa" w:w="3182"/>
            <w:vAlign w:val="center"/>
          </w:tcPr>
          <w:p>
            <w:r>
              <w:rPr>
                <w:sz w:val="19"/>
              </w:rPr>
              <w:t>SMTP_HOST/PORT/USER/PASS/EMAIL_FROM</w:t>
            </w:r>
          </w:p>
        </w:tc>
        <w:tc>
          <w:tcPr>
            <w:tcW w:type="dxa" w:w="3182"/>
            <w:vAlign w:val="center"/>
          </w:tcPr>
          <w:p>
            <w:r>
              <w:rPr>
                <w:sz w:val="19"/>
              </w:rPr>
              <w:t>Optional reminder email</w:t>
            </w:r>
          </w:p>
        </w:tc>
        <w:tc>
          <w:tcPr>
            <w:tcW w:type="dxa" w:w="3182"/>
            <w:vAlign w:val="center"/>
          </w:tcPr>
          <w:p>
            <w:r>
              <w:rPr>
                <w:sz w:val="19"/>
              </w:rPr>
              <w:t>Protect credentials</w:t>
            </w:r>
          </w:p>
        </w:tc>
      </w:tr>
      <w:tr>
        <w:trPr>
          <w:cantSplit/>
        </w:trPr>
        <w:tc>
          <w:tcPr>
            <w:tcW w:type="dxa" w:w="3182"/>
            <w:vAlign w:val="center"/>
          </w:tcPr>
          <w:p>
            <w:r>
              <w:rPr>
                <w:sz w:val="19"/>
              </w:rPr>
              <w:t>TECTONIC_BIN</w:t>
            </w:r>
          </w:p>
        </w:tc>
        <w:tc>
          <w:tcPr>
            <w:tcW w:type="dxa" w:w="3182"/>
            <w:vAlign w:val="center"/>
          </w:tcPr>
          <w:p>
            <w:r>
              <w:rPr>
                <w:sz w:val="19"/>
              </w:rPr>
              <w:t>Optional compiler path</w:t>
            </w:r>
          </w:p>
        </w:tc>
        <w:tc>
          <w:tcPr>
            <w:tcW w:type="dxa" w:w="3182"/>
            <w:vAlign w:val="center"/>
          </w:tcPr>
          <w:p>
            <w:r>
              <w:rPr>
                <w:sz w:val="19"/>
              </w:rPr>
              <w:t>Absolute path when not on PATH</w:t>
            </w:r>
          </w:p>
        </w:tc>
      </w:tr>
    </w:tbl>
    <w:p>
      <w:pPr/>
      <w:r>
        <w:t>Start from the backend .env.example, install dependencies from the lockfile, configure MongoDB and provider secrets, and start the backend and frontend using their project scripts. Validate CORS, cookie security, HTTPS, file-size limits, database access, Puppeteer runtime libraries, Tectonic, SMTP, external API quotas, and log redaction in the deployment environment.</w:t>
      </w:r>
    </w:p>
    <w:p>
      <w:r>
        <w:br w:type="page"/>
      </w:r>
    </w:p>
    <w:p>
      <w:pPr>
        <w:pStyle w:val="Heading1"/>
      </w:pPr>
      <w:r>
        <w:t>Appendix F Known Limitations and Evidence Register</w:t>
      </w:r>
    </w:p>
    <w:p>
      <w:pPr/>
      <w:r>
        <w:t>Table F.1 Known limitations and evidence register</w:t>
      </w:r>
    </w:p>
    <w:tbl>
      <w:tblPr>
        <w:tblW w:type="auto" w:w="0"/>
        <w:tblLayout w:type="autofit"/>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3182"/>
        <w:gridCol w:w="3182"/>
        <w:gridCol w:w="3182"/>
      </w:tblGrid>
      <w:tr>
        <w:trPr>
          <w:tblHeader/>
        </w:trPr>
        <w:tc>
          <w:tcPr>
            <w:tcW w:type="dxa" w:w="3182"/>
            <w:vAlign w:val="center"/>
          </w:tcPr>
          <w:p>
            <w:r>
              <w:rPr>
                <w:b/>
                <w:sz w:val="19"/>
              </w:rPr>
              <w:t>Claim or artifact</w:t>
            </w:r>
          </w:p>
        </w:tc>
        <w:tc>
          <w:tcPr>
            <w:tcW w:type="dxa" w:w="3182"/>
            <w:vAlign w:val="center"/>
          </w:tcPr>
          <w:p>
            <w:r>
              <w:rPr>
                <w:b/>
                <w:sz w:val="19"/>
              </w:rPr>
              <w:t>Evidence currently available</w:t>
            </w:r>
          </w:p>
        </w:tc>
        <w:tc>
          <w:tcPr>
            <w:tcW w:type="dxa" w:w="3182"/>
            <w:vAlign w:val="center"/>
          </w:tcPr>
          <w:p>
            <w:r>
              <w:rPr>
                <w:b/>
                <w:sz w:val="19"/>
              </w:rPr>
              <w:t>Action before final submission</w:t>
            </w:r>
          </w:p>
        </w:tc>
      </w:tr>
      <w:tr>
        <w:trPr>
          <w:cantSplit/>
        </w:trPr>
        <w:tc>
          <w:tcPr>
            <w:tcW w:type="dxa" w:w="3182"/>
            <w:vAlign w:val="center"/>
          </w:tcPr>
          <w:p>
            <w:r>
              <w:rPr>
                <w:sz w:val="19"/>
              </w:rPr>
              <w:t>Feature inventory</w:t>
            </w:r>
          </w:p>
        </w:tc>
        <w:tc>
          <w:tcPr>
            <w:tcW w:type="dxa" w:w="3182"/>
            <w:vAlign w:val="center"/>
          </w:tcPr>
          <w:p>
            <w:r>
              <w:rPr>
                <w:sz w:val="19"/>
              </w:rPr>
              <w:t>Frontend routes, backend routes, models, service files</w:t>
            </w:r>
          </w:p>
        </w:tc>
        <w:tc>
          <w:tcPr>
            <w:tcW w:type="dxa" w:w="3182"/>
            <w:vAlign w:val="center"/>
          </w:tcPr>
          <w:p>
            <w:r>
              <w:rPr>
                <w:sz w:val="19"/>
              </w:rPr>
              <w:t>Recheck against deployed build</w:t>
            </w:r>
          </w:p>
        </w:tc>
      </w:tr>
      <w:tr>
        <w:trPr>
          <w:cantSplit/>
        </w:trPr>
        <w:tc>
          <w:tcPr>
            <w:tcW w:type="dxa" w:w="3182"/>
            <w:vAlign w:val="center"/>
          </w:tcPr>
          <w:p>
            <w:r>
              <w:rPr>
                <w:sz w:val="19"/>
              </w:rPr>
              <w:t>Performance or accuracy</w:t>
            </w:r>
          </w:p>
        </w:tc>
        <w:tc>
          <w:tcPr>
            <w:tcW w:type="dxa" w:w="3182"/>
            <w:vAlign w:val="center"/>
          </w:tcPr>
          <w:p>
            <w:r>
              <w:rPr>
                <w:sz w:val="19"/>
              </w:rPr>
              <w:t>No verified measurements supplied</w:t>
            </w:r>
          </w:p>
        </w:tc>
        <w:tc>
          <w:tcPr>
            <w:tcW w:type="dxa" w:w="3182"/>
            <w:vAlign w:val="center"/>
          </w:tcPr>
          <w:p>
            <w:r>
              <w:rPr>
                <w:sz w:val="19"/>
              </w:rPr>
              <w:t>Run approved benchmark; otherwise omit claims</w:t>
            </w:r>
          </w:p>
        </w:tc>
      </w:tr>
      <w:tr>
        <w:trPr>
          <w:cantSplit/>
        </w:trPr>
        <w:tc>
          <w:tcPr>
            <w:tcW w:type="dxa" w:w="3182"/>
            <w:vAlign w:val="center"/>
          </w:tcPr>
          <w:p>
            <w:r>
              <w:rPr>
                <w:sz w:val="19"/>
              </w:rPr>
              <w:t>User satisfaction or learning impact</w:t>
            </w:r>
          </w:p>
        </w:tc>
        <w:tc>
          <w:tcPr>
            <w:tcW w:type="dxa" w:w="3182"/>
            <w:vAlign w:val="center"/>
          </w:tcPr>
          <w:p>
            <w:r>
              <w:rPr>
                <w:sz w:val="19"/>
              </w:rPr>
              <w:t>No participant data supplied</w:t>
            </w:r>
          </w:p>
        </w:tc>
        <w:tc>
          <w:tcPr>
            <w:tcW w:type="dxa" w:w="3182"/>
            <w:vAlign w:val="center"/>
          </w:tcPr>
          <w:p>
            <w:r>
              <w:rPr>
                <w:sz w:val="19"/>
              </w:rPr>
              <w:t>Obtain mentor approval and collect valid data</w:t>
            </w:r>
          </w:p>
        </w:tc>
      </w:tr>
      <w:tr>
        <w:trPr>
          <w:cantSplit/>
        </w:trPr>
        <w:tc>
          <w:tcPr>
            <w:tcW w:type="dxa" w:w="3182"/>
            <w:vAlign w:val="center"/>
          </w:tcPr>
          <w:p>
            <w:r>
              <w:rPr>
                <w:sz w:val="19"/>
              </w:rPr>
              <w:t>Screenshots</w:t>
            </w:r>
          </w:p>
        </w:tc>
        <w:tc>
          <w:tcPr>
            <w:tcW w:type="dxa" w:w="3182"/>
            <w:vAlign w:val="center"/>
          </w:tcPr>
          <w:p>
            <w:r>
              <w:rPr>
                <w:sz w:val="19"/>
              </w:rPr>
              <w:t>Not embedded in this draft</w:t>
            </w:r>
          </w:p>
        </w:tc>
        <w:tc>
          <w:tcPr>
            <w:tcW w:type="dxa" w:w="3182"/>
            <w:vAlign w:val="center"/>
          </w:tcPr>
          <w:p>
            <w:r>
              <w:rPr>
                <w:sz w:val="19"/>
              </w:rPr>
              <w:t>Capture clean screenshots from running application</w:t>
            </w:r>
          </w:p>
        </w:tc>
      </w:tr>
      <w:tr>
        <w:trPr>
          <w:cantSplit/>
        </w:trPr>
        <w:tc>
          <w:tcPr>
            <w:tcW w:type="dxa" w:w="3182"/>
            <w:vAlign w:val="center"/>
          </w:tcPr>
          <w:p>
            <w:r>
              <w:rPr>
                <w:sz w:val="19"/>
              </w:rPr>
              <w:t>Team and guide details</w:t>
            </w:r>
          </w:p>
        </w:tc>
        <w:tc>
          <w:tcPr>
            <w:tcW w:type="dxa" w:w="3182"/>
            <w:vAlign w:val="center"/>
          </w:tcPr>
          <w:p>
            <w:r>
              <w:rPr>
                <w:sz w:val="19"/>
              </w:rPr>
              <w:t>Not supplied</w:t>
            </w:r>
          </w:p>
        </w:tc>
        <w:tc>
          <w:tcPr>
            <w:tcW w:type="dxa" w:w="3182"/>
            <w:vAlign w:val="center"/>
          </w:tcPr>
          <w:p>
            <w:r>
              <w:rPr>
                <w:sz w:val="19"/>
              </w:rPr>
              <w:t>Replace placeholders and verify spelling</w:t>
            </w:r>
          </w:p>
        </w:tc>
      </w:tr>
      <w:tr>
        <w:trPr>
          <w:cantSplit/>
        </w:trPr>
        <w:tc>
          <w:tcPr>
            <w:tcW w:type="dxa" w:w="3182"/>
            <w:vAlign w:val="center"/>
          </w:tcPr>
          <w:p>
            <w:r>
              <w:rPr>
                <w:sz w:val="19"/>
              </w:rPr>
              <w:t>Security controls</w:t>
            </w:r>
          </w:p>
        </w:tc>
        <w:tc>
          <w:tcPr>
            <w:tcW w:type="dxa" w:w="3182"/>
            <w:vAlign w:val="center"/>
          </w:tcPr>
          <w:p>
            <w:r>
              <w:rPr>
                <w:sz w:val="19"/>
              </w:rPr>
              <w:t>Source-level authentication and middleware</w:t>
            </w:r>
          </w:p>
        </w:tc>
        <w:tc>
          <w:tcPr>
            <w:tcW w:type="dxa" w:w="3182"/>
            <w:vAlign w:val="center"/>
          </w:tcPr>
          <w:p>
            <w:r>
              <w:rPr>
                <w:sz w:val="19"/>
              </w:rPr>
              <w:t>Perform review and deployment checks</w:t>
            </w:r>
          </w:p>
        </w:tc>
      </w:tr>
      <w:tr>
        <w:trPr>
          <w:cantSplit/>
        </w:trPr>
        <w:tc>
          <w:tcPr>
            <w:tcW w:type="dxa" w:w="3182"/>
            <w:vAlign w:val="center"/>
          </w:tcPr>
          <w:p>
            <w:r>
              <w:rPr>
                <w:sz w:val="19"/>
              </w:rPr>
              <w:t>Academic approval</w:t>
            </w:r>
          </w:p>
        </w:tc>
        <w:tc>
          <w:tcPr>
            <w:tcW w:type="dxa" w:w="3182"/>
            <w:vAlign w:val="center"/>
          </w:tcPr>
          <w:p>
            <w:r>
              <w:rPr>
                <w:sz w:val="19"/>
              </w:rPr>
              <w:t>Not supplied</w:t>
            </w:r>
          </w:p>
        </w:tc>
        <w:tc>
          <w:tcPr>
            <w:tcW w:type="dxa" w:w="3182"/>
            <w:vAlign w:val="center"/>
          </w:tcPr>
          <w:p>
            <w:r>
              <w:rPr>
                <w:sz w:val="19"/>
              </w:rPr>
              <w:t>Obtain mentor review before submission</w:t>
            </w:r>
          </w:p>
        </w:tc>
      </w:tr>
    </w:tbl>
    <w:p>
      <w:pPr/>
      <w:r>
        <w:t>This evidence register prevents source-level implementation descriptions from being presented as measured user or model outcomes.</w:t>
      </w:r>
    </w:p>
    <w:p>
      <w:r>
        <w:br w:type="page"/>
      </w:r>
    </w:p>
    <w:p>
      <w:pPr>
        <w:pStyle w:val="Heading2"/>
        <w:jc w:val="left"/>
      </w:pPr>
      <w:r>
        <w:t>AUTH-01 Registration with valid input</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Use an unused email and username. Submit valid registration fields, inspect the response, and sign in. Verify that no plaintext password is stored.</w:t>
      </w:r>
    </w:p>
    <w:p>
      <w:pPr>
        <w:spacing w:after="160" w:line="300" w:lineRule="auto"/>
      </w:pPr>
      <w:r>
        <w:rPr>
          <w:b/>
        </w:rPr>
        <w:t xml:space="preserve">Expected outcome: </w:t>
      </w:r>
      <w:r>
        <w:t>Account is created once; user can authenticate; no password is returned.</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AUTH-02 Duplicate account identifiers</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Register once, then repeat with the same email and username in separate attempts. Record the status and interface feedback.</w:t>
      </w:r>
    </w:p>
    <w:p>
      <w:pPr>
        <w:spacing w:after="160" w:line="300" w:lineRule="auto"/>
      </w:pPr>
      <w:r>
        <w:rPr>
          <w:b/>
        </w:rPr>
        <w:t xml:space="preserve">Expected outcome: </w:t>
      </w:r>
      <w:r>
        <w:t>Duplicate values are rejected without exposing stored account data.</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AUTH-03 Invalid login</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Try an incorrect password for a known test account, then an unknown email. Compare response behavior and check that errors reveal no sensitive details.</w:t>
      </w:r>
    </w:p>
    <w:p>
      <w:pPr>
        <w:spacing w:after="160" w:line="300" w:lineRule="auto"/>
      </w:pPr>
      <w:r>
        <w:rPr>
          <w:b/>
        </w:rPr>
        <w:t xml:space="preserve">Expected outcome: </w:t>
      </w:r>
      <w:r>
        <w:t>Authentication is denied and safe feedback is shown.</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AUTH-04 Protected route without a cookie</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Clear cookies and request dashboard and account-specific API resources directly. Do not rely on client route behavior alone.</w:t>
      </w:r>
    </w:p>
    <w:p>
      <w:pPr>
        <w:spacing w:after="160" w:line="300" w:lineRule="auto"/>
      </w:pPr>
      <w:r>
        <w:rPr>
          <w:b/>
        </w:rPr>
        <w:t xml:space="preserve">Expected outcome: </w:t>
      </w:r>
      <w:r>
        <w:t>Backend rejects protected requests without a valid authenticated session.</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AUTH-05 Logout and token reuse</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Sign in, log out, then attempt a protected request using the prior browser session. Never paste a token into this report.</w:t>
      </w:r>
    </w:p>
    <w:p>
      <w:pPr>
        <w:spacing w:after="160" w:line="300" w:lineRule="auto"/>
      </w:pPr>
      <w:r>
        <w:rPr>
          <w:b/>
        </w:rPr>
        <w:t xml:space="preserve">Expected outcome: </w:t>
      </w:r>
      <w:r>
        <w:t>Cookie is cleared and old session credentials are rejected.</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AUTH-06 Cross-account data isolation</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Create two accounts. Add a resume and report to account A, then request the identifiers from account B.</w:t>
      </w:r>
    </w:p>
    <w:p>
      <w:pPr>
        <w:spacing w:after="160" w:line="300" w:lineRule="auto"/>
      </w:pPr>
      <w:r>
        <w:rPr>
          <w:b/>
        </w:rPr>
        <w:t xml:space="preserve">Expected outcome: </w:t>
      </w:r>
      <w:r>
        <w:t>Account B cannot access or modify account A data.</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RES-01 Valid PDF upload under limit</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Upload a synthetic text-based PDF smaller than 5 MB while authenticated. Confirm name, extracted text, owner and list entry.</w:t>
      </w:r>
    </w:p>
    <w:p>
      <w:pPr>
        <w:spacing w:after="160" w:line="300" w:lineRule="auto"/>
      </w:pPr>
      <w:r>
        <w:rPr>
          <w:b/>
        </w:rPr>
        <w:t xml:space="preserve">Expected outcome: </w:t>
      </w:r>
      <w:r>
        <w:t>Resume is accepted and associated with the correct user.</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RES-02 Oversized PDF upload</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Attempt a synthetic PDF larger than 5 MB. Record response and confirm that no partial resume record remains.</w:t>
      </w:r>
    </w:p>
    <w:p>
      <w:pPr>
        <w:spacing w:after="160" w:line="300" w:lineRule="auto"/>
      </w:pPr>
      <w:r>
        <w:rPr>
          <w:b/>
        </w:rPr>
        <w:t xml:space="preserve">Expected outcome: </w:t>
      </w:r>
      <w:r>
        <w:t>Upload is rejected with a clear size message.</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RES-03 Malformed or unsupported file</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Submit a damaged PDF and a non-PDF file. Inspect response handling, logs and temporary-file cleanup.</w:t>
      </w:r>
    </w:p>
    <w:p>
      <w:pPr>
        <w:spacing w:after="160" w:line="300" w:lineRule="auto"/>
      </w:pPr>
      <w:r>
        <w:rPr>
          <w:b/>
        </w:rPr>
        <w:t xml:space="preserve">Expected outcome: </w:t>
      </w:r>
      <w:r>
        <w:t>Invalid input is rejected safely and does not leave unintended records.</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RES-04 PDF with no extractable text</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Upload a valid PDF that contains scanned images or no selectable text. Inspect whether the app communicates extraction limitations.</w:t>
      </w:r>
    </w:p>
    <w:p>
      <w:pPr>
        <w:spacing w:after="160" w:line="300" w:lineRule="auto"/>
      </w:pPr>
      <w:r>
        <w:rPr>
          <w:b/>
        </w:rPr>
        <w:t xml:space="preserve">Expected outcome: </w:t>
      </w:r>
      <w:r>
        <w:t>No resume content is invented; the user receives a useful limitation message.</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ATS-01 ATS analysis persistence</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Analyze an owned synthetic resume with role context. Retrieve the stored result and compare its fields. Record provider/model configuration.</w:t>
      </w:r>
    </w:p>
    <w:p>
      <w:pPr>
        <w:spacing w:after="160" w:line="300" w:lineRule="auto"/>
      </w:pPr>
      <w:r>
        <w:rPr>
          <w:b/>
        </w:rPr>
        <w:t xml:space="preserve">Expected outcome: </w:t>
      </w:r>
      <w:r>
        <w:t>Result is retrievable and remains scoped to the same user and resume.</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ATS-02 Local ATS fallback</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Use mentor-approved settings to exercise the documented local fallback. Record which result fields are local and which are model-generated.</w:t>
      </w:r>
    </w:p>
    <w:p>
      <w:pPr>
        <w:spacing w:after="160" w:line="300" w:lineRule="auto"/>
      </w:pPr>
      <w:r>
        <w:rPr>
          <w:b/>
        </w:rPr>
        <w:t xml:space="preserve">Expected outcome: </w:t>
      </w:r>
      <w:r>
        <w:t>Fallback source is explicit; unsupported scores are not implied.</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INT-01 Interview plan generation</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Submit a synthetic resume and role context. Save the returned report identifier and retrieve the report. Repeat once to observe variation.</w:t>
      </w:r>
    </w:p>
    <w:p>
      <w:pPr>
        <w:spacing w:after="160" w:line="300" w:lineRule="auto"/>
      </w:pPr>
      <w:r>
        <w:rPr>
          <w:b/>
        </w:rPr>
        <w:t xml:space="preserve">Expected outcome: </w:t>
      </w:r>
      <w:r>
        <w:t>Report is persisted and repeat-run variation is recorded.</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INT-02 Report ownership check</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Retrieve a report as its owner, then as a second account and with a malformed identifier.</w:t>
      </w:r>
    </w:p>
    <w:p>
      <w:pPr>
        <w:spacing w:after="160" w:line="300" w:lineRule="auto"/>
      </w:pPr>
      <w:r>
        <w:rPr>
          <w:b/>
        </w:rPr>
        <w:t xml:space="preserve">Expected outcome: </w:t>
      </w:r>
      <w:r>
        <w:t>Owner access works; unauthorized and malformed requests are handled safely.</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INT-03 PDF report export</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Export an owned interview plan. Open the generated PDF and inspect completeness, line wrapping, page breaks and sensitive content.</w:t>
      </w:r>
    </w:p>
    <w:p>
      <w:pPr>
        <w:spacing w:after="160" w:line="300" w:lineRule="auto"/>
      </w:pPr>
      <w:r>
        <w:rPr>
          <w:b/>
        </w:rPr>
        <w:t xml:space="preserve">Expected outcome: </w:t>
      </w:r>
      <w:r>
        <w:t>PDF opens and contains expected material without layout defects.</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INT-04 STAR feedback grounding</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Submit a synthetic answer containing clear Situation, Task, Action and Result details. Check whether feedback stays within the evidence.</w:t>
      </w:r>
    </w:p>
    <w:p>
      <w:pPr>
        <w:spacing w:after="160" w:line="300" w:lineRule="auto"/>
      </w:pPr>
      <w:r>
        <w:rPr>
          <w:b/>
        </w:rPr>
        <w:t xml:space="preserve">Expected outcome: </w:t>
      </w:r>
      <w:r>
        <w:t>Feedback assesses supplied evidence and does not add achievements.</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INT-05 Proof-claim check</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Submit a synthetic claim derived from the test resume and request the proof-claim check. Review explanation and evidence references.</w:t>
      </w:r>
    </w:p>
    <w:p>
      <w:pPr>
        <w:spacing w:after="160" w:line="300" w:lineRule="auto"/>
      </w:pPr>
      <w:r>
        <w:rPr>
          <w:b/>
        </w:rPr>
        <w:t xml:space="preserve">Expected outcome: </w:t>
      </w:r>
      <w:r>
        <w:t>The system communicates evidence limits and does not certify unsupported claims.</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VOICE-01 Voice feedback workflow</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Complete voice practice with a short approved test recording. Observe processing states and review temporary audio retention.</w:t>
      </w:r>
    </w:p>
    <w:p>
      <w:pPr>
        <w:spacing w:after="160" w:line="300" w:lineRule="auto"/>
      </w:pPr>
      <w:r>
        <w:rPr>
          <w:b/>
        </w:rPr>
        <w:t xml:space="preserve">Expected outcome: </w:t>
      </w:r>
      <w:r>
        <w:t>Feedback flow is clear and audio handling matches the stated policy.</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AVATAR-01 Text avatar interview distinction</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Start the resume-aware text avatar workflow. Confirm its labels and saved state are distinct from voice mock interview.</w:t>
      </w:r>
    </w:p>
    <w:p>
      <w:pPr>
        <w:spacing w:after="160" w:line="300" w:lineRule="auto"/>
      </w:pPr>
      <w:r>
        <w:rPr>
          <w:b/>
        </w:rPr>
        <w:t xml:space="preserve">Expected outcome: </w:t>
      </w:r>
      <w:r>
        <w:t>The app identifies the correct practice mode and does not imply voice analysis.</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GAP-01 Skill-gap analysis</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Request role-aware gap analysis for a synthetic resume and inspect each proposed gap against the supplied role and profile.</w:t>
      </w:r>
    </w:p>
    <w:p>
      <w:pPr>
        <w:spacing w:after="160" w:line="300" w:lineRule="auto"/>
      </w:pPr>
      <w:r>
        <w:rPr>
          <w:b/>
        </w:rPr>
        <w:t xml:space="preserve">Expected outcome: </w:t>
      </w:r>
      <w:r>
        <w:t>Suggestions are grounded in provided information and framed as preparation topics.</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SHARE-01 Share token disclosure scope</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Create a report share link and open it in a private browser session. Record exactly which report fields are visible.</w:t>
      </w:r>
    </w:p>
    <w:p>
      <w:pPr>
        <w:spacing w:after="160" w:line="300" w:lineRule="auto"/>
      </w:pPr>
      <w:r>
        <w:rPr>
          <w:b/>
        </w:rPr>
        <w:t xml:space="preserve">Expected outcome: </w:t>
      </w:r>
      <w:r>
        <w:t>Only the intended shared view is exposed; unrelated account data remains private.</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SHARE-02 Invalid token and comment validation</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Try an invalid share token, empty and oversized comments, then a valid synthetic mentor comment.</w:t>
      </w:r>
    </w:p>
    <w:p>
      <w:pPr>
        <w:spacing w:after="160" w:line="300" w:lineRule="auto"/>
      </w:pPr>
      <w:r>
        <w:rPr>
          <w:b/>
        </w:rPr>
        <w:t xml:space="preserve">Expected outcome: </w:t>
      </w:r>
      <w:r>
        <w:t>Invalid requests are rejected; valid comment attaches to the intended report.</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RATE-01 Gemini cooldown and daily limit</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With an approved test account, exceed the configured cooldown and daily limit. Record thresholds and response behavior.</w:t>
      </w:r>
    </w:p>
    <w:p>
      <w:pPr>
        <w:spacing w:after="160" w:line="300" w:lineRule="auto"/>
      </w:pPr>
      <w:r>
        <w:rPr>
          <w:b/>
        </w:rPr>
        <w:t xml:space="preserve">Expected outcome: </w:t>
      </w:r>
      <w:r>
        <w:t>Limits are enforced and user receives clear retry guidance without secret exposure.</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p>
      <w:r>
        <w:br w:type="page"/>
      </w:r>
    </w:p>
    <w:p>
      <w:pPr>
        <w:pStyle w:val="Heading2"/>
        <w:jc w:val="left"/>
      </w:pPr>
      <w:r>
        <w:t>EXT-01 External provider outage</w:t>
      </w:r>
    </w:p>
    <w:p>
      <w:pPr>
        <w:spacing w:after="160" w:line="300" w:lineRule="auto"/>
      </w:pPr>
      <w:r>
        <w:rPr>
          <w:b/>
        </w:rPr>
        <w:t xml:space="preserve">Purpose: </w:t>
      </w:r>
      <w:r>
        <w:t>Verify this workflow using synthetic data and a dedicated test account.</w:t>
      </w:r>
    </w:p>
    <w:p>
      <w:pPr>
        <w:spacing w:after="160" w:line="300" w:lineRule="auto"/>
      </w:pPr>
      <w:r>
        <w:rPr>
          <w:b/>
        </w:rPr>
        <w:t xml:space="preserve">Procedure: </w:t>
      </w:r>
      <w:r>
        <w:t>In a controlled environment, disable one AI or utility provider and run a dependent workflow; restore service and retry.</w:t>
      </w:r>
    </w:p>
    <w:p>
      <w:pPr>
        <w:spacing w:after="160" w:line="300" w:lineRule="auto"/>
      </w:pPr>
      <w:r>
        <w:rPr>
          <w:b/>
        </w:rPr>
        <w:t xml:space="preserve">Expected outcome: </w:t>
      </w:r>
      <w:r>
        <w:t>Failure is surfaced without corrupting records or creating unexpected duplicates.</w:t>
      </w:r>
    </w:p>
    <w:tbl>
      <w:tblPr>
        <w:tblW w:type="auto" w:w="0"/>
        <w:jc w:val="center"/>
        <w:tblLook w:firstColumn="1" w:firstRow="1" w:lastColumn="0" w:lastRow="0" w:noHBand="0" w:noVBand="1" w:val="04A0"/>
      </w:tblPr>
      <w:tblGrid>
        <w:gridCol w:w="4773"/>
        <w:gridCol w:w="4773"/>
      </w:tblGrid>
      <w:tr>
        <w:tc>
          <w:tcPr>
            <w:tcW w:type="dxa" w:w="4773"/>
            <w:vAlign w:val="center"/>
          </w:tcPr>
          <w:p>
            <w:r>
              <w:t>Execution environment</w:t>
            </w:r>
          </w:p>
        </w:tc>
        <w:tc>
          <w:tcPr>
            <w:tcW w:type="dxa" w:w="4773"/>
            <w:vAlign w:val="center"/>
          </w:tcPr>
          <w:p>
            <w:r>
              <w:t>[Browser, OS, Node version, deployment/build]</w:t>
            </w:r>
          </w:p>
        </w:tc>
      </w:tr>
      <w:tr>
        <w:tc>
          <w:tcPr>
            <w:tcW w:type="dxa" w:w="4773"/>
            <w:vAlign w:val="center"/>
          </w:tcPr>
          <w:p>
            <w:r>
              <w:t>Actual outcome</w:t>
            </w:r>
          </w:p>
        </w:tc>
        <w:tc>
          <w:tcPr>
            <w:tcW w:type="dxa" w:w="4773"/>
            <w:vAlign w:val="center"/>
          </w:tcPr>
          <w:p>
            <w:r>
              <w:t>[Record observed behavior; do not infer from source code]</w:t>
            </w:r>
          </w:p>
        </w:tc>
      </w:tr>
      <w:tr>
        <w:tc>
          <w:tcPr>
            <w:tcW w:type="dxa" w:w="4773"/>
            <w:vAlign w:val="center"/>
          </w:tcPr>
          <w:p>
            <w:r>
              <w:t>Status</w:t>
            </w:r>
          </w:p>
        </w:tc>
        <w:tc>
          <w:tcPr>
            <w:tcW w:type="dxa" w:w="4773"/>
            <w:vAlign w:val="center"/>
          </w:tcPr>
          <w:p>
            <w:r>
              <w:t>Not run</w:t>
            </w:r>
          </w:p>
        </w:tc>
      </w:tr>
      <w:tr>
        <w:tc>
          <w:tcPr>
            <w:tcW w:type="dxa" w:w="4773"/>
            <w:vAlign w:val="center"/>
          </w:tcPr>
          <w:p>
            <w:r>
              <w:t>Evidence</w:t>
            </w:r>
          </w:p>
        </w:tc>
        <w:tc>
          <w:tcPr>
            <w:tcW w:type="dxa" w:w="4773"/>
            <w:vAlign w:val="center"/>
          </w:tcPr>
          <w:p>
            <w:r>
              <w:t>[Sanitized screenshot, log excerpt, or test record path]</w:t>
            </w:r>
          </w:p>
        </w:tc>
      </w:tr>
      <w:tr>
        <w:tc>
          <w:tcPr>
            <w:tcW w:type="dxa" w:w="4773"/>
            <w:vAlign w:val="center"/>
          </w:tcPr>
          <w:p>
            <w:r>
              <w:t>Reviewer and date</w:t>
            </w:r>
          </w:p>
        </w:tc>
        <w:tc>
          <w:tcPr>
            <w:tcW w:type="dxa" w:w="4773"/>
            <w:vAlign w:val="center"/>
          </w:tcPr>
          <w:p>
            <w:r>
              <w:t>[Name and date]</w:t>
            </w:r>
          </w:p>
        </w:tc>
      </w:tr>
    </w:tbl>
    <w:p/>
    <w:sectPr w:rsidR="00EE0705" w:rsidSect="00EE0705">
      <w:headerReference w:type="default" r:id="rId19"/>
      <w:footerReference w:type="default" r:id="rId22"/>
      <w:headerReference w:type="first" r:id="rId23"/>
      <w:footerReference w:type="first" r:id="rId24"/>
      <w:pgSz w:w="11909" w:h="16834"/>
      <w:pgMar w:top="1123" w:right="1181" w:bottom="1037" w:left="1181" w:header="504"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D879F" w14:textId="77777777" w:rsidR="009D7172" w:rsidRDefault="009D7172" w:rsidP="00EE0705">
      <w:r>
        <w:separator/>
      </w:r>
    </w:p>
  </w:endnote>
  <w:endnote w:type="continuationSeparator" w:id="0">
    <w:p w14:paraId="727E0B53" w14:textId="77777777" w:rsidR="009D7172" w:rsidRDefault="009D7172" w:rsidP="00EE0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1E9F" w14:textId="77777777" w:rsidR="00E211EB" w:rsidRDefault="00A348D8">
    <w:r>
      <w:c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29432" w14:textId="77777777" w:rsidR="009D7172" w:rsidRDefault="009D7172" w:rsidP="00EE0705">
      <w:r>
        <w:separator/>
      </w:r>
    </w:p>
  </w:footnote>
  <w:footnote w:type="continuationSeparator" w:id="0">
    <w:p w14:paraId="0DCAABE9" w14:textId="77777777" w:rsidR="009D7172" w:rsidRDefault="009D7172" w:rsidP="00EE0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BD24F" w14:textId="77777777" w:rsidR="00457DFE" w:rsidRDefault="00457DFE">
    <w:pPr>
      <w:pStyle w:val="Header"/>
    </w:pPr>
  </w:p>
  <w:p w14:paraId="60AFEF99" w14:textId="77777777" w:rsidR="00457DFE" w:rsidRPr="00457DFE" w:rsidRDefault="00457DFE" w:rsidP="00457DFE">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C130" w14:textId="77777777" w:rsidR="00EE0705" w:rsidRDefault="00630B62">
    <w:pPr>
      <w:spacing w:line="200" w:lineRule="exact"/>
    </w:pPr>
    <w:r>
      <w:rPr>
        <w:noProof/>
      </w:rPr>
      <mc:AlternateContent>
        <mc:Choice Requires="wpg">
          <w:drawing>
            <wp:anchor distT="0" distB="0" distL="114300" distR="114300" simplePos="0" relativeHeight="251652096" behindDoc="1" locked="0" layoutInCell="1" allowOverlap="1" wp14:anchorId="17F44718" wp14:editId="11581E8A">
              <wp:simplePos x="0" y="0"/>
              <wp:positionH relativeFrom="page">
                <wp:posOffset>896620</wp:posOffset>
              </wp:positionH>
              <wp:positionV relativeFrom="page">
                <wp:posOffset>1376680</wp:posOffset>
              </wp:positionV>
              <wp:extent cx="5866765" cy="0"/>
              <wp:effectExtent l="10795" t="14605" r="18415" b="13970"/>
              <wp:wrapNone/>
              <wp:docPr id="21"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6765" cy="0"/>
                        <a:chOff x="1412" y="2168"/>
                        <a:chExt cx="9239" cy="0"/>
                      </a:xfrm>
                    </wpg:grpSpPr>
                    <wps:wsp>
                      <wps:cNvPr id="22" name="Freeform 21"/>
                      <wps:cNvSpPr>
                        <a:spLocks/>
                      </wps:cNvSpPr>
                      <wps:spPr bwMode="auto">
                        <a:xfrm>
                          <a:off x="1412" y="2168"/>
                          <a:ext cx="9239" cy="0"/>
                        </a:xfrm>
                        <a:custGeom>
                          <a:avLst/>
                          <a:gdLst>
                            <a:gd name="T0" fmla="+- 0 1412 1412"/>
                            <a:gd name="T1" fmla="*/ T0 w 9239"/>
                            <a:gd name="T2" fmla="+- 0 10651 1412"/>
                            <a:gd name="T3" fmla="*/ T2 w 9239"/>
                          </a:gdLst>
                          <a:ahLst/>
                          <a:cxnLst>
                            <a:cxn ang="0">
                              <a:pos x="T1" y="0"/>
                            </a:cxn>
                            <a:cxn ang="0">
                              <a:pos x="T3" y="0"/>
                            </a:cxn>
                          </a:cxnLst>
                          <a:rect l="0" t="0" r="r" b="b"/>
                          <a:pathLst>
                            <a:path w="9239">
                              <a:moveTo>
                                <a:pt x="0" y="0"/>
                              </a:moveTo>
                              <a:lnTo>
                                <a:pt x="9239"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17331C" id="Group 20" o:spid="_x0000_s1026" style="position:absolute;margin-left:70.6pt;margin-top:108.4pt;width:461.95pt;height:0;z-index:-251664384;mso-position-horizontal-relative:page;mso-position-vertical-relative:page" coordorigin="1412,2168" coordsize="9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">
              <v:shape id="Freeform 21" o:spid="_x0000_s1027" style="position:absolute;left:1412;top:2168;width:9239;height:0;visibility:visible;mso-wrap-style:square;v-text-anchor:top" coordsize="92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eMkMMA&#10;AADbAAAADwAAAGRycy9kb3ducmV2LnhtbESPQYvCMBSE74L/ITzBi6ypPahbjeIuCKKnVfewt2fz&#10;bIvNS0mi1n9vhAWPw8x8w8yXranFjZyvLCsYDRMQxLnVFRcKjof1xxSED8gaa8uk4EEelotuZ46Z&#10;tnf+ods+FCJC2GeooAyhyaT0eUkG/dA2xNE7W2cwROkKqR3eI9zUMk2SsTRYcVwosaHvkvLL/moU&#10;fG21rza/O6kng8enu7ST0enPKdXvtasZiEBteIf/2xutIE3h9SX+ALl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eMkMMAAADbAAAADwAAAAAAAAAAAAAAAACYAgAAZHJzL2Rv&#10;d25yZXYueG1sUEsFBgAAAAAEAAQA9QAAAIgDAAAAAA==&#10;" path="m,l9239,e" filled="f" strokeweight="1.54pt">
                <v:path arrowok="t" o:connecttype="custom" o:connectlocs="0,0;9239,0" o:connectangles="0,0"/>
              </v:shape>
              <w10:wrap anchorx="page" anchory="page"/>
            </v:group>
          </w:pict>
        </mc:Fallback>
      </mc:AlternateContent>
    </w:r>
    <w:r>
      <w:rPr>
        <w:noProof/>
      </w:rPr>
      <mc:AlternateContent>
        <mc:Choice Requires="wps">
          <w:drawing>
            <wp:anchor distT="0" distB="0" distL="114300" distR="114300" simplePos="0" relativeHeight="251653120" behindDoc="1" locked="0" layoutInCell="1" allowOverlap="1" wp14:anchorId="7C985E29" wp14:editId="7C61366A">
              <wp:simplePos x="0" y="0"/>
              <wp:positionH relativeFrom="page">
                <wp:posOffset>3263265</wp:posOffset>
              </wp:positionH>
              <wp:positionV relativeFrom="page">
                <wp:posOffset>927735</wp:posOffset>
              </wp:positionV>
              <wp:extent cx="1129665" cy="227965"/>
              <wp:effectExtent l="0" t="3810" r="0" b="0"/>
              <wp:wrapNone/>
              <wp:docPr id="2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66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CD8C2" w14:textId="77777777" w:rsidR="00EE0705" w:rsidRDefault="0042498C">
                          <w:pPr>
                            <w:spacing w:line="340" w:lineRule="exact"/>
                            <w:ind w:left="20" w:right="-48"/>
                            <w:rPr>
                              <w:sz w:val="32"/>
                              <w:szCs w:val="32"/>
                            </w:rPr>
                          </w:pPr>
                          <w:r>
                            <w:rPr>
                              <w:b/>
                              <w:w w:val="99"/>
                              <w:sz w:val="32"/>
                              <w:szCs w:val="32"/>
                            </w:rPr>
                            <w:t>ABSTRACT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9" o:spid="_x0000_s1026" type="#_x0000_t202" style="position:absolute;margin-left:256.95pt;margin-top:73.05pt;width:88.95pt;height:17.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JxrAIAAKs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" filled="f" stroked="f">
              <v:textbox inset="0,0,0,0">
                <w:txbxContent>
                  <w:p w:rsidR="00EE0705" w:rsidRDefault="0042498C">
                    <w:pPr>
                      <w:spacing w:line="340" w:lineRule="exact"/>
                      <w:ind w:left="20" w:right="-48"/>
                      <w:rPr>
                        <w:sz w:val="32"/>
                        <w:szCs w:val="32"/>
                      </w:rPr>
                    </w:pPr>
                    <w:r>
                      <w:rPr>
                        <w:b/>
                        <w:w w:val="99"/>
                        <w:sz w:val="32"/>
                        <w:szCs w:val="32"/>
                      </w:rPr>
                      <w:t>ABSTRACT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8B7E" w14:textId="77777777" w:rsidR="00EE0705" w:rsidRDefault="00630B62">
    <w:pPr>
      <w:spacing w:line="200" w:lineRule="exact"/>
    </w:pPr>
    <w:r>
      <w:rPr>
        <w:noProof/>
      </w:rPr>
      <mc:AlternateContent>
        <mc:Choice Requires="wpg">
          <w:drawing>
            <wp:anchor distT="0" distB="0" distL="114300" distR="114300" simplePos="0" relativeHeight="251654144" behindDoc="1" locked="0" layoutInCell="1" allowOverlap="1" wp14:anchorId="38717386" wp14:editId="7369AE9F">
              <wp:simplePos x="0" y="0"/>
              <wp:positionH relativeFrom="page">
                <wp:posOffset>896620</wp:posOffset>
              </wp:positionH>
              <wp:positionV relativeFrom="page">
                <wp:posOffset>1376680</wp:posOffset>
              </wp:positionV>
              <wp:extent cx="5866765" cy="0"/>
              <wp:effectExtent l="10795" t="14605" r="18415" b="13970"/>
              <wp:wrapNone/>
              <wp:docPr id="1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6765" cy="0"/>
                        <a:chOff x="1412" y="2168"/>
                        <a:chExt cx="9239" cy="0"/>
                      </a:xfrm>
                    </wpg:grpSpPr>
                    <wps:wsp>
                      <wps:cNvPr id="19" name="Freeform 18"/>
                      <wps:cNvSpPr>
                        <a:spLocks/>
                      </wps:cNvSpPr>
                      <wps:spPr bwMode="auto">
                        <a:xfrm>
                          <a:off x="1412" y="2168"/>
                          <a:ext cx="9239" cy="0"/>
                        </a:xfrm>
                        <a:custGeom>
                          <a:avLst/>
                          <a:gdLst>
                            <a:gd name="T0" fmla="+- 0 1412 1412"/>
                            <a:gd name="T1" fmla="*/ T0 w 9239"/>
                            <a:gd name="T2" fmla="+- 0 10651 1412"/>
                            <a:gd name="T3" fmla="*/ T2 w 9239"/>
                          </a:gdLst>
                          <a:ahLst/>
                          <a:cxnLst>
                            <a:cxn ang="0">
                              <a:pos x="T1" y="0"/>
                            </a:cxn>
                            <a:cxn ang="0">
                              <a:pos x="T3" y="0"/>
                            </a:cxn>
                          </a:cxnLst>
                          <a:rect l="0" t="0" r="r" b="b"/>
                          <a:pathLst>
                            <a:path w="9239">
                              <a:moveTo>
                                <a:pt x="0" y="0"/>
                              </a:moveTo>
                              <a:lnTo>
                                <a:pt x="9239"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8C617C" id="Group 17" o:spid="_x0000_s1026" style="position:absolute;margin-left:70.6pt;margin-top:108.4pt;width:461.95pt;height:0;z-index:-251662336;mso-position-horizontal-relative:page;mso-position-vertical-relative:page" coordorigin="1412,2168" coordsize="9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">
              <v:shape id="Freeform 18" o:spid="_x0000_s1027" style="position:absolute;left:1412;top:2168;width:9239;height:0;visibility:visible;mso-wrap-style:square;v-text-anchor:top" coordsize="92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UXMMA&#10;AADbAAAADwAAAGRycy9kb3ducmV2LnhtbERPTWvCQBC9F/oflil4Kc1GD7VJswYVBLGnanvwNman&#10;STA7G3bXGP99t1DwNo/3OUU5mk4M5HxrWcE0SUEQV1a3XCv4Omxe3kD4gKyxs0wKbuShXDw+FJhr&#10;e+VPGvahFjGEfY4KmhD6XEpfNWTQJ7YnjtyPdQZDhK6W2uE1hptOztL0VRpsOTY02NO6oeq8vxgF&#10;q5327fb7Q+r58y1z53E+PR2dUpOncfkOItAY7uJ/91bH+Rn8/RIP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s/UXMMAAADbAAAADwAAAAAAAAAAAAAAAACYAgAAZHJzL2Rv&#10;d25yZXYueG1sUEsFBgAAAAAEAAQA9QAAAIgDAAAAAA==&#10;" path="m,l9239,e" filled="f" strokeweight="1.54pt">
                <v:path arrowok="t" o:connecttype="custom" o:connectlocs="0,0;9239,0" o:connectangles="0,0"/>
              </v:shape>
              <w10:wrap anchorx="page" anchory="page"/>
            </v:group>
          </w:pict>
        </mc:Fallback>
      </mc:AlternateContent>
    </w:r>
    <w:r>
      <w:rPr>
        <w:noProof/>
      </w:rPr>
      <mc:AlternateContent>
        <mc:Choice Requires="wps">
          <w:drawing>
            <wp:anchor distT="0" distB="0" distL="114300" distR="114300" simplePos="0" relativeHeight="251655168" behindDoc="1" locked="0" layoutInCell="1" allowOverlap="1" wp14:anchorId="385D0CE3" wp14:editId="64C43582">
              <wp:simplePos x="0" y="0"/>
              <wp:positionH relativeFrom="page">
                <wp:posOffset>2676525</wp:posOffset>
              </wp:positionH>
              <wp:positionV relativeFrom="page">
                <wp:posOffset>927735</wp:posOffset>
              </wp:positionV>
              <wp:extent cx="2305050" cy="227965"/>
              <wp:effectExtent l="0" t="3810" r="0" b="0"/>
              <wp:wrapNone/>
              <wp:docPr id="1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622C2" w14:textId="77777777" w:rsidR="00EE0705" w:rsidRDefault="0042498C">
                          <w:pPr>
                            <w:spacing w:line="340" w:lineRule="exact"/>
                            <w:ind w:left="20" w:right="-48"/>
                            <w:rPr>
                              <w:sz w:val="32"/>
                              <w:szCs w:val="32"/>
                            </w:rPr>
                          </w:pPr>
                          <w:r>
                            <w:rPr>
                              <w:b/>
                              <w:w w:val="99"/>
                              <w:sz w:val="32"/>
                              <w:szCs w:val="32"/>
                            </w:rPr>
                            <w:t>ACKNOWLEDGEMENT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7" type="#_x0000_t202" style="position:absolute;margin-left:210.75pt;margin-top:73.05pt;width:181.5pt;height:17.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" filled="f" stroked="f">
              <v:textbox inset="0,0,0,0">
                <w:txbxContent>
                  <w:p w:rsidR="00EE0705" w:rsidRDefault="0042498C">
                    <w:pPr>
                      <w:spacing w:line="340" w:lineRule="exact"/>
                      <w:ind w:left="20" w:right="-48"/>
                      <w:rPr>
                        <w:sz w:val="32"/>
                        <w:szCs w:val="32"/>
                      </w:rPr>
                    </w:pPr>
                    <w:r>
                      <w:rPr>
                        <w:b/>
                        <w:w w:val="99"/>
                        <w:sz w:val="32"/>
                        <w:szCs w:val="32"/>
                      </w:rPr>
                      <w:t>ACKNOWLEDGEMENT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092D" w14:textId="77777777" w:rsidR="00EE0705" w:rsidRDefault="00630B62">
    <w:pPr>
      <w:spacing w:line="200" w:lineRule="exact"/>
    </w:pPr>
    <w:r>
      <w:rPr>
        <w:noProof/>
      </w:rPr>
      <mc:AlternateContent>
        <mc:Choice Requires="wps">
          <w:drawing>
            <wp:anchor distT="0" distB="0" distL="114300" distR="114300" simplePos="0" relativeHeight="251656192" behindDoc="1" locked="0" layoutInCell="1" allowOverlap="1" wp14:anchorId="56459C49" wp14:editId="4789711D">
              <wp:simplePos x="0" y="0"/>
              <wp:positionH relativeFrom="page">
                <wp:posOffset>2722245</wp:posOffset>
              </wp:positionH>
              <wp:positionV relativeFrom="page">
                <wp:posOffset>929640</wp:posOffset>
              </wp:positionV>
              <wp:extent cx="2213610" cy="227965"/>
              <wp:effectExtent l="0" t="0" r="0" b="4445"/>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361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0D345" w14:textId="77777777" w:rsidR="00EE0705" w:rsidRDefault="0042498C">
                          <w:pPr>
                            <w:spacing w:line="340" w:lineRule="exact"/>
                            <w:ind w:left="20" w:right="-48"/>
                            <w:rPr>
                              <w:sz w:val="32"/>
                              <w:szCs w:val="32"/>
                            </w:rPr>
                          </w:pPr>
                          <w:r>
                            <w:rPr>
                              <w:b/>
                              <w:w w:val="99"/>
                              <w:sz w:val="32"/>
                              <w:szCs w:val="32"/>
                            </w:rPr>
                            <w:t>TABLE</w:t>
                          </w:r>
                          <w:r>
                            <w:rPr>
                              <w:b/>
                              <w:sz w:val="32"/>
                              <w:szCs w:val="32"/>
                            </w:rPr>
                            <w:t xml:space="preserve"> </w:t>
                          </w:r>
                          <w:r>
                            <w:rPr>
                              <w:b/>
                              <w:w w:val="99"/>
                              <w:sz w:val="32"/>
                              <w:szCs w:val="32"/>
                            </w:rPr>
                            <w:t>OF</w:t>
                          </w:r>
                          <w:r>
                            <w:rPr>
                              <w:b/>
                              <w:sz w:val="32"/>
                              <w:szCs w:val="32"/>
                            </w:rPr>
                            <w:t xml:space="preserve"> </w:t>
                          </w:r>
                          <w:r>
                            <w:rPr>
                              <w:b/>
                              <w:w w:val="99"/>
                              <w:sz w:val="32"/>
                              <w:szCs w:val="32"/>
                            </w:rPr>
                            <w:t>CONTENTS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028" type="#_x0000_t202" style="position:absolute;margin-left:214.35pt;margin-top:73.2pt;width:174.3pt;height:17.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" filled="f" stroked="f">
              <v:textbox inset="0,0,0,0">
                <w:txbxContent>
                  <w:p w:rsidR="00EE0705" w:rsidRDefault="0042498C">
                    <w:pPr>
                      <w:spacing w:line="340" w:lineRule="exact"/>
                      <w:ind w:left="20" w:right="-48"/>
                      <w:rPr>
                        <w:sz w:val="32"/>
                        <w:szCs w:val="32"/>
                      </w:rPr>
                    </w:pPr>
                    <w:r>
                      <w:rPr>
                        <w:b/>
                        <w:w w:val="99"/>
                        <w:sz w:val="32"/>
                        <w:szCs w:val="32"/>
                      </w:rPr>
                      <w:t>TABLE</w:t>
                    </w:r>
                    <w:r>
                      <w:rPr>
                        <w:b/>
                        <w:sz w:val="32"/>
                        <w:szCs w:val="32"/>
                      </w:rPr>
                      <w:t xml:space="preserve"> </w:t>
                    </w:r>
                    <w:r>
                      <w:rPr>
                        <w:b/>
                        <w:w w:val="99"/>
                        <w:sz w:val="32"/>
                        <w:szCs w:val="32"/>
                      </w:rPr>
                      <w:t>OF</w:t>
                    </w:r>
                    <w:r>
                      <w:rPr>
                        <w:b/>
                        <w:sz w:val="32"/>
                        <w:szCs w:val="32"/>
                      </w:rPr>
                      <w:t xml:space="preserve"> </w:t>
                    </w:r>
                    <w:r>
                      <w:rPr>
                        <w:b/>
                        <w:w w:val="99"/>
                        <w:sz w:val="32"/>
                        <w:szCs w:val="32"/>
                      </w:rPr>
                      <w:t>CONTENTS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B6BC" w14:textId="77777777" w:rsidR="00EE0705" w:rsidRDefault="00630B62">
    <w:pPr>
      <w:spacing w:line="200" w:lineRule="exact"/>
    </w:pPr>
    <w:r>
      <w:rPr>
        <w:noProof/>
      </w:rPr>
      <mc:AlternateContent>
        <mc:Choice Requires="wpg">
          <w:drawing>
            <wp:anchor distT="0" distB="0" distL="114300" distR="114300" simplePos="0" relativeHeight="251657216" behindDoc="1" locked="0" layoutInCell="1" allowOverlap="1" wp14:anchorId="7EC54225" wp14:editId="708772C2">
              <wp:simplePos x="0" y="0"/>
              <wp:positionH relativeFrom="page">
                <wp:posOffset>925830</wp:posOffset>
              </wp:positionH>
              <wp:positionV relativeFrom="page">
                <wp:posOffset>1366520</wp:posOffset>
              </wp:positionV>
              <wp:extent cx="6527800" cy="58420"/>
              <wp:effectExtent l="1905" t="4445" r="4445" b="3810"/>
              <wp:wrapNone/>
              <wp:docPr id="13"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7800" cy="58420"/>
                        <a:chOff x="1458" y="2152"/>
                        <a:chExt cx="10280" cy="92"/>
                      </a:xfrm>
                    </wpg:grpSpPr>
                    <wps:wsp>
                      <wps:cNvPr id="14" name="Freeform 14"/>
                      <wps:cNvSpPr>
                        <a:spLocks/>
                      </wps:cNvSpPr>
                      <wps:spPr bwMode="auto">
                        <a:xfrm>
                          <a:off x="1486" y="2162"/>
                          <a:ext cx="10224" cy="0"/>
                        </a:xfrm>
                        <a:custGeom>
                          <a:avLst/>
                          <a:gdLst>
                            <a:gd name="T0" fmla="+- 0 1486 1486"/>
                            <a:gd name="T1" fmla="*/ T0 w 10224"/>
                            <a:gd name="T2" fmla="+- 0 11710 1486"/>
                            <a:gd name="T3" fmla="*/ T2 w 10224"/>
                          </a:gdLst>
                          <a:ahLst/>
                          <a:cxnLst>
                            <a:cxn ang="0">
                              <a:pos x="T1" y="0"/>
                            </a:cxn>
                            <a:cxn ang="0">
                              <a:pos x="T3" y="0"/>
                            </a:cxn>
                          </a:cxnLst>
                          <a:rect l="0" t="0" r="r" b="b"/>
                          <a:pathLst>
                            <a:path w="10224">
                              <a:moveTo>
                                <a:pt x="0" y="0"/>
                              </a:moveTo>
                              <a:lnTo>
                                <a:pt x="10224"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Freeform 13"/>
                      <wps:cNvSpPr>
                        <a:spLocks/>
                      </wps:cNvSpPr>
                      <wps:spPr bwMode="auto">
                        <a:xfrm>
                          <a:off x="1486" y="2216"/>
                          <a:ext cx="10224" cy="0"/>
                        </a:xfrm>
                        <a:custGeom>
                          <a:avLst/>
                          <a:gdLst>
                            <a:gd name="T0" fmla="+- 0 1486 1486"/>
                            <a:gd name="T1" fmla="*/ T0 w 10224"/>
                            <a:gd name="T2" fmla="+- 0 11710 1486"/>
                            <a:gd name="T3" fmla="*/ T2 w 10224"/>
                          </a:gdLst>
                          <a:ahLst/>
                          <a:cxnLst>
                            <a:cxn ang="0">
                              <a:pos x="T1" y="0"/>
                            </a:cxn>
                            <a:cxn ang="0">
                              <a:pos x="T3" y="0"/>
                            </a:cxn>
                          </a:cxnLst>
                          <a:rect l="0" t="0" r="r" b="b"/>
                          <a:pathLst>
                            <a:path w="10224">
                              <a:moveTo>
                                <a:pt x="0" y="0"/>
                              </a:moveTo>
                              <a:lnTo>
                                <a:pt x="10224" y="0"/>
                              </a:lnTo>
                            </a:path>
                          </a:pathLst>
                        </a:custGeom>
                        <a:noFill/>
                        <a:ln w="355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B6797E" id="Group 12" o:spid="_x0000_s1026" style="position:absolute;margin-left:72.9pt;margin-top:107.6pt;width:514pt;height:4.6pt;z-index:-251659264;mso-position-horizontal-relative:page;mso-position-vertical-relative:page" coordorigin="1458,2152" coordsize="1028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">
              <v:shape id="Freeform 14" o:spid="_x0000_s1027" style="position:absolute;left:1486;top:2162;width:10224;height:0;visibility:visible;mso-wrap-style:square;v-text-anchor:top" coordsize="102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gSrcIA&#10;AADbAAAADwAAAGRycy9kb3ducmV2LnhtbERPTWvCQBC9C/0PyxS8mY2lSBtdRQRLaC9qC81xyI7Z&#10;mOxsml01/fddoeBtHu9zFqvBtuJCva8dK5gmKQji0umaKwVfn9vJCwgfkDW2jknBL3lYLR9GC8y0&#10;u/KeLodQiRjCPkMFJoQuk9KXhiz6xHXEkTu63mKIsK+k7vEaw20rn9J0Ji3WHBsMdrQxVDaHs1XA&#10;efF6KoI1+7fu5/3Y7vD7o5kpNX4c1nMQgYZwF/+7cx3nP8Ptl3iA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yBKtwgAAANsAAAAPAAAAAAAAAAAAAAAAAJgCAABkcnMvZG93&#10;bnJldi54bWxQSwUGAAAAAAQABAD1AAAAhwMAAAAA&#10;" path="m,l10224,e" filled="f" strokeweight="1pt">
                <v:path arrowok="t" o:connecttype="custom" o:connectlocs="0,0;10224,0" o:connectangles="0,0"/>
              </v:shape>
              <v:shape id="Freeform 13" o:spid="_x0000_s1028" style="position:absolute;left:1486;top:2216;width:10224;height:0;visibility:visible;mso-wrap-style:square;v-text-anchor:top" coordsize="102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p5Jb8A&#10;AADbAAAADwAAAGRycy9kb3ducmV2LnhtbERPzYrCMBC+L/gOYQRva2pBqdUooix6Wlj1AYZmbIvN&#10;pDRj7b69ERb2Nh/f76y3g2tUT12oPRuYTRNQxIW3NZcGrpevzwxUEGSLjWcy8EsBtpvRxxpz65/8&#10;Q/1ZShVDOORooBJpc61DUZHDMPUtceRuvnMoEXalth0+Y7hrdJokC+2w5thQYUv7ior7+eEMZP0j&#10;le/9pZ4dGuldscjS5TEYMxkPuxUooUH+xX/uk43z5/D+JR6gN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4SnklvwAAANsAAAAPAAAAAAAAAAAAAAAAAJgCAABkcnMvZG93bnJl&#10;di54bWxQSwUGAAAAAAQABAD1AAAAhAMAAAAA&#10;" path="m,l10224,e" filled="f" strokeweight="2.8pt">
                <v:path arrowok="t" o:connecttype="custom" o:connectlocs="0,0;10224,0" o:connectangles="0,0"/>
              </v:shape>
              <w10:wrap anchorx="page" anchory="page"/>
            </v:group>
          </w:pict>
        </mc:Fallback>
      </mc:AlternateContent>
    </w:r>
    <w:r>
      <w:rPr>
        <w:noProof/>
      </w:rPr>
      <mc:AlternateContent>
        <mc:Choice Requires="wps">
          <w:drawing>
            <wp:anchor distT="0" distB="0" distL="114300" distR="114300" simplePos="0" relativeHeight="251658240" behindDoc="1" locked="0" layoutInCell="1" allowOverlap="1" wp14:anchorId="174A7D48" wp14:editId="1FB4EFED">
              <wp:simplePos x="0" y="0"/>
              <wp:positionH relativeFrom="page">
                <wp:posOffset>2941320</wp:posOffset>
              </wp:positionH>
              <wp:positionV relativeFrom="page">
                <wp:posOffset>929640</wp:posOffset>
              </wp:positionV>
              <wp:extent cx="1773555" cy="227965"/>
              <wp:effectExtent l="0" t="0" r="0" b="4445"/>
              <wp:wrapNone/>
              <wp:docPr id="1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355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5F230" w14:textId="77777777"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FIGURES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9" type="#_x0000_t202" style="position:absolute;margin-left:231.6pt;margin-top:73.2pt;width:139.65pt;height:17.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" filled="f" stroked="f">
              <v:textbox inset="0,0,0,0">
                <w:txbxContent>
                  <w:p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FIGURES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9488B" w14:textId="77777777" w:rsidR="00EE0705" w:rsidRDefault="00630B62">
    <w:pPr>
      <w:spacing w:line="200" w:lineRule="exact"/>
    </w:pPr>
    <w:r>
      <w:rPr>
        <w:noProof/>
      </w:rPr>
      <mc:AlternateContent>
        <mc:Choice Requires="wps">
          <w:drawing>
            <wp:anchor distT="0" distB="0" distL="114300" distR="114300" simplePos="0" relativeHeight="251659264" behindDoc="1" locked="0" layoutInCell="1" allowOverlap="1" wp14:anchorId="7B65167C" wp14:editId="701C8682">
              <wp:simplePos x="0" y="0"/>
              <wp:positionH relativeFrom="page">
                <wp:posOffset>2991485</wp:posOffset>
              </wp:positionH>
              <wp:positionV relativeFrom="page">
                <wp:posOffset>929640</wp:posOffset>
              </wp:positionV>
              <wp:extent cx="1673860" cy="227965"/>
              <wp:effectExtent l="635" t="0" r="1905" b="4445"/>
              <wp:wrapNone/>
              <wp:docPr id="1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8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32F06" w14:textId="77777777"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TABLES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30" type="#_x0000_t202" style="position:absolute;margin-left:235.55pt;margin-top:73.2pt;width:131.8pt;height:17.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" filled="f" stroked="f">
              <v:textbox inset="0,0,0,0">
                <w:txbxContent>
                  <w:p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TABLES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E2D6C" w14:textId="77777777" w:rsidR="00EE0705" w:rsidRDefault="00630B62">
    <w:pPr>
      <w:spacing w:line="200" w:lineRule="exact"/>
    </w:pPr>
    <w:r>
      <w:rPr>
        <w:noProof/>
      </w:rPr>
      <mc:AlternateContent>
        <mc:Choice Requires="wps">
          <w:drawing>
            <wp:anchor distT="0" distB="0" distL="114300" distR="114300" simplePos="0" relativeHeight="251660288" behindDoc="1" locked="0" layoutInCell="1" allowOverlap="1" wp14:anchorId="116125FC" wp14:editId="56FAF8A8">
              <wp:simplePos x="0" y="0"/>
              <wp:positionH relativeFrom="page">
                <wp:posOffset>2597150</wp:posOffset>
              </wp:positionH>
              <wp:positionV relativeFrom="page">
                <wp:posOffset>929640</wp:posOffset>
              </wp:positionV>
              <wp:extent cx="2461895" cy="227965"/>
              <wp:effectExtent l="0" t="0" r="0" b="4445"/>
              <wp:wrapNone/>
              <wp:docPr id="1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189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A0BD5" w14:textId="77777777"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ABBREVIATION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31" type="#_x0000_t202" style="position:absolute;margin-left:204.5pt;margin-top:73.2pt;width:193.85pt;height:17.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" filled="f" stroked="f">
              <v:textbox inset="0,0,0,0">
                <w:txbxContent>
                  <w:p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ABBREVIATION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61B6" w14:textId="77777777" w:rsidR="00EE0705" w:rsidRDefault="00630B62">
    <w:pPr>
      <w:spacing w:line="200" w:lineRule="exact"/>
    </w:pPr>
    <w:r>
      <w:rPr>
        <w:noProof/>
      </w:rPr>
      <mc:AlternateContent>
        <mc:Choice Requires="wpg">
          <w:drawing>
            <wp:anchor distT="0" distB="0" distL="114300" distR="114300" simplePos="0" relativeHeight="251661312" behindDoc="1" locked="0" layoutInCell="1" allowOverlap="1" wp14:anchorId="75222323" wp14:editId="39AAFB50">
              <wp:simplePos x="0" y="0"/>
              <wp:positionH relativeFrom="page">
                <wp:posOffset>925830</wp:posOffset>
              </wp:positionH>
              <wp:positionV relativeFrom="page">
                <wp:posOffset>1366520</wp:posOffset>
              </wp:positionV>
              <wp:extent cx="6527800" cy="58420"/>
              <wp:effectExtent l="1905" t="4445" r="4445" b="3810"/>
              <wp:wrapNone/>
              <wp:docPr id="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7800" cy="58420"/>
                        <a:chOff x="1458" y="2152"/>
                        <a:chExt cx="10280" cy="92"/>
                      </a:xfrm>
                    </wpg:grpSpPr>
                    <wps:wsp>
                      <wps:cNvPr id="8" name="Freeform 8"/>
                      <wps:cNvSpPr>
                        <a:spLocks/>
                      </wps:cNvSpPr>
                      <wps:spPr bwMode="auto">
                        <a:xfrm>
                          <a:off x="1486" y="2162"/>
                          <a:ext cx="10224" cy="0"/>
                        </a:xfrm>
                        <a:custGeom>
                          <a:avLst/>
                          <a:gdLst>
                            <a:gd name="T0" fmla="+- 0 1486 1486"/>
                            <a:gd name="T1" fmla="*/ T0 w 10224"/>
                            <a:gd name="T2" fmla="+- 0 11710 1486"/>
                            <a:gd name="T3" fmla="*/ T2 w 10224"/>
                          </a:gdLst>
                          <a:ahLst/>
                          <a:cxnLst>
                            <a:cxn ang="0">
                              <a:pos x="T1" y="0"/>
                            </a:cxn>
                            <a:cxn ang="0">
                              <a:pos x="T3" y="0"/>
                            </a:cxn>
                          </a:cxnLst>
                          <a:rect l="0" t="0" r="r" b="b"/>
                          <a:pathLst>
                            <a:path w="10224">
                              <a:moveTo>
                                <a:pt x="0" y="0"/>
                              </a:moveTo>
                              <a:lnTo>
                                <a:pt x="10224"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7"/>
                      <wps:cNvSpPr>
                        <a:spLocks/>
                      </wps:cNvSpPr>
                      <wps:spPr bwMode="auto">
                        <a:xfrm>
                          <a:off x="1486" y="2216"/>
                          <a:ext cx="10224" cy="0"/>
                        </a:xfrm>
                        <a:custGeom>
                          <a:avLst/>
                          <a:gdLst>
                            <a:gd name="T0" fmla="+- 0 1486 1486"/>
                            <a:gd name="T1" fmla="*/ T0 w 10224"/>
                            <a:gd name="T2" fmla="+- 0 11710 1486"/>
                            <a:gd name="T3" fmla="*/ T2 w 10224"/>
                          </a:gdLst>
                          <a:ahLst/>
                          <a:cxnLst>
                            <a:cxn ang="0">
                              <a:pos x="T1" y="0"/>
                            </a:cxn>
                            <a:cxn ang="0">
                              <a:pos x="T3" y="0"/>
                            </a:cxn>
                          </a:cxnLst>
                          <a:rect l="0" t="0" r="r" b="b"/>
                          <a:pathLst>
                            <a:path w="10224">
                              <a:moveTo>
                                <a:pt x="0" y="0"/>
                              </a:moveTo>
                              <a:lnTo>
                                <a:pt x="10224" y="0"/>
                              </a:lnTo>
                            </a:path>
                          </a:pathLst>
                        </a:custGeom>
                        <a:noFill/>
                        <a:ln w="355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B11FBD" id="Group 6" o:spid="_x0000_s1026" style="position:absolute;margin-left:72.9pt;margin-top:107.6pt;width:514pt;height:4.6pt;z-index:-251655168;mso-position-horizontal-relative:page;mso-position-vertical-relative:page" coordorigin="1458,2152" coordsize="1028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">
              <v:shape id="Freeform 8" o:spid="_x0000_s1027" style="position:absolute;left:1486;top:2162;width:10224;height:0;visibility:visible;mso-wrap-style:square;v-text-anchor:top" coordsize="102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dca8EA&#10;AADaAAAADwAAAGRycy9kb3ducmV2LnhtbERPz2vCMBS+C/4P4Qm7aaoH2bqmRQRH2S5TB/P4aF6b&#10;rs1L10Tt/vvlMNjx4/udFZPtxY1G3zpWsF4lIIgrp1tuFHycD8tHED4ga+wdk4If8lDk81mGqXZ3&#10;PtLtFBoRQ9inqMCEMKRS+sqQRb9yA3HkajdaDBGOjdQj3mO47eUmSbbSYsuxweBAe0NVd7paBVxe&#10;nr4uwZrjy/D9Wvfv+PnWbZV6WEy7ZxCBpvAv/nOXWkHcGq/EGyDz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8HXGvBAAAA2gAAAA8AAAAAAAAAAAAAAAAAmAIAAGRycy9kb3du&#10;cmV2LnhtbFBLBQYAAAAABAAEAPUAAACGAwAAAAA=&#10;" path="m,l10224,e" filled="f" strokeweight="1pt">
                <v:path arrowok="t" o:connecttype="custom" o:connectlocs="0,0;10224,0" o:connectangles="0,0"/>
              </v:shape>
              <v:shape id="Freeform 7" o:spid="_x0000_s1028" style="position:absolute;left:1486;top:2216;width:10224;height:0;visibility:visible;mso-wrap-style:square;v-text-anchor:top" coordsize="102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CvUsAA&#10;AADaAAAADwAAAGRycy9kb3ducmV2LnhtbESPwYrCQBBE7wv+w9CCt3ViDhKjo4gielpY9QOaTJsE&#10;Mz0h08b4946wsMeiql5Rq83gGtVTF2rPBmbTBBRx4W3NpYHr5fCdgQqCbLHxTAZeFGCzHn2tMLf+&#10;yb/Un6VUEcIhRwOVSJtrHYqKHIapb4mjd/OdQ4myK7Xt8BnhrtFpksy1w5rjQoUt7Soq7ueHM5D1&#10;j1R+dpd6tm+kd8U8SxfHYMxkPGyXoIQG+Q//tU/WwAI+V+IN0O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HCvUsAAAADaAAAADwAAAAAAAAAAAAAAAACYAgAAZHJzL2Rvd25y&#10;ZXYueG1sUEsFBgAAAAAEAAQA9QAAAIUDAAAAAA==&#10;" path="m,l10224,e" filled="f" strokeweight="2.8pt">
                <v:path arrowok="t" o:connecttype="custom" o:connectlocs="0,0;10224,0" o:connectangles="0,0"/>
              </v:shape>
              <w10:wrap anchorx="page" anchory="page"/>
            </v:group>
          </w:pict>
        </mc:Fallback>
      </mc:AlternateContent>
    </w:r>
    <w:r>
      <w:rPr>
        <w:noProof/>
      </w:rPr>
      <mc:AlternateContent>
        <mc:Choice Requires="wps">
          <w:drawing>
            <wp:anchor distT="0" distB="0" distL="114300" distR="114300" simplePos="0" relativeHeight="251662336" behindDoc="1" locked="0" layoutInCell="1" allowOverlap="1" wp14:anchorId="6F7800CE" wp14:editId="69C3C962">
              <wp:simplePos x="0" y="0"/>
              <wp:positionH relativeFrom="page">
                <wp:posOffset>2895600</wp:posOffset>
              </wp:positionH>
              <wp:positionV relativeFrom="page">
                <wp:posOffset>929640</wp:posOffset>
              </wp:positionV>
              <wp:extent cx="1863725" cy="227965"/>
              <wp:effectExtent l="0" t="0" r="3175" b="4445"/>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372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EE233" w14:textId="77777777"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SYMBOLS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32" type="#_x0000_t202" style="position:absolute;margin-left:228pt;margin-top:73.2pt;width:146.75pt;height:17.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l77sQIAALA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" filled="f" stroked="f">
              <v:textbox inset="0,0,0,0">
                <w:txbxContent>
                  <w:p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SYMBOLS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F6CD" w14:textId="77777777" w:rsidR="00EE0705" w:rsidRDefault="00630B62">
    <w:pPr>
      <w:spacing w:line="200" w:lineRule="exact"/>
    </w:pPr>
    <w:r>
      <w:rPr>
        <w:noProof/>
      </w:rPr>
      <mc:AlternateContent>
        <mc:Choice Requires="wps">
          <w:drawing>
            <wp:anchor distT="0" distB="0" distL="114300" distR="114300" simplePos="0" relativeHeight="251663360" behindDoc="1" locked="0" layoutInCell="1" allowOverlap="1" wp14:anchorId="171199D5" wp14:editId="19474311">
              <wp:simplePos x="0" y="0"/>
              <wp:positionH relativeFrom="page">
                <wp:posOffset>2371725</wp:posOffset>
              </wp:positionH>
              <wp:positionV relativeFrom="page">
                <wp:posOffset>927735</wp:posOffset>
              </wp:positionV>
              <wp:extent cx="2913380" cy="227965"/>
              <wp:effectExtent l="0" t="3810" r="127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33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D1AA6" w14:textId="77777777" w:rsidR="00EE0705" w:rsidRDefault="0042498C">
                          <w:pPr>
                            <w:spacing w:line="340" w:lineRule="exact"/>
                            <w:ind w:left="20" w:right="-48"/>
                            <w:rPr>
                              <w:sz w:val="32"/>
                              <w:szCs w:val="32"/>
                            </w:rPr>
                          </w:pPr>
                          <w:r>
                            <w:rPr>
                              <w:b/>
                              <w:w w:val="99"/>
                              <w:sz w:val="32"/>
                              <w:szCs w:val="32"/>
                            </w:rPr>
                            <w:t>CHAPTER</w:t>
                          </w:r>
                          <w:r>
                            <w:rPr>
                              <w:b/>
                              <w:sz w:val="32"/>
                              <w:szCs w:val="32"/>
                            </w:rPr>
                            <w:t xml:space="preserve"> </w:t>
                          </w:r>
                          <w:r>
                            <w:rPr>
                              <w:b/>
                              <w:w w:val="99"/>
                              <w:sz w:val="32"/>
                              <w:szCs w:val="32"/>
                            </w:rPr>
                            <w:t>1:</w:t>
                          </w:r>
                          <w:r>
                            <w:rPr>
                              <w:b/>
                              <w:sz w:val="32"/>
                              <w:szCs w:val="32"/>
                            </w:rPr>
                            <w:t xml:space="preserve"> </w:t>
                          </w:r>
                          <w:r>
                            <w:rPr>
                              <w:b/>
                              <w:w w:val="99"/>
                              <w:sz w:val="32"/>
                              <w:szCs w:val="32"/>
                            </w:rPr>
                            <w:t>INTRODUCTION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33" type="#_x0000_t202" style="position:absolute;margin-left:186.75pt;margin-top:73.05pt;width:229.4pt;height:17.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2MsAIAALA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" filled="f" stroked="f">
              <v:textbox inset="0,0,0,0">
                <w:txbxContent>
                  <w:p w:rsidR="00EE0705" w:rsidRDefault="0042498C">
                    <w:pPr>
                      <w:spacing w:line="340" w:lineRule="exact"/>
                      <w:ind w:left="20" w:right="-48"/>
                      <w:rPr>
                        <w:sz w:val="32"/>
                        <w:szCs w:val="32"/>
                      </w:rPr>
                    </w:pPr>
                    <w:r>
                      <w:rPr>
                        <w:b/>
                        <w:w w:val="99"/>
                        <w:sz w:val="32"/>
                        <w:szCs w:val="32"/>
                      </w:rPr>
                      <w:t>CHAPTER</w:t>
                    </w:r>
                    <w:r>
                      <w:rPr>
                        <w:b/>
                        <w:sz w:val="32"/>
                        <w:szCs w:val="32"/>
                      </w:rPr>
                      <w:t xml:space="preserve"> </w:t>
                    </w:r>
                    <w:r>
                      <w:rPr>
                        <w:b/>
                        <w:w w:val="99"/>
                        <w:sz w:val="32"/>
                        <w:szCs w:val="32"/>
                      </w:rPr>
                      <w:t>1:</w:t>
                    </w:r>
                    <w:r>
                      <w:rPr>
                        <w:b/>
                        <w:sz w:val="32"/>
                        <w:szCs w:val="32"/>
                      </w:rPr>
                      <w:t xml:space="preserve"> </w:t>
                    </w:r>
                    <w:r>
                      <w:rPr>
                        <w:b/>
                        <w:w w:val="99"/>
                        <w:sz w:val="32"/>
                        <w:szCs w:val="32"/>
                      </w:rPr>
                      <w:t>INTRODUCTION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00A6B"/>
    <w:multiLevelType w:val="multilevel"/>
    <w:tmpl w:val="CEECDB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1702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705"/>
    <w:rsid w:val="001D3419"/>
    <w:rsid w:val="00207E79"/>
    <w:rsid w:val="0029515B"/>
    <w:rsid w:val="002B5F61"/>
    <w:rsid w:val="00365C85"/>
    <w:rsid w:val="003872BD"/>
    <w:rsid w:val="003E4ECD"/>
    <w:rsid w:val="0042498C"/>
    <w:rsid w:val="00435A2D"/>
    <w:rsid w:val="00457DFE"/>
    <w:rsid w:val="0052579B"/>
    <w:rsid w:val="005717D9"/>
    <w:rsid w:val="00591BFF"/>
    <w:rsid w:val="005F6429"/>
    <w:rsid w:val="00630B62"/>
    <w:rsid w:val="007B27EA"/>
    <w:rsid w:val="00866AAD"/>
    <w:rsid w:val="0087466A"/>
    <w:rsid w:val="008B6F1D"/>
    <w:rsid w:val="00932068"/>
    <w:rsid w:val="009A519D"/>
    <w:rsid w:val="009D7172"/>
    <w:rsid w:val="00A17F0C"/>
    <w:rsid w:val="00A348D8"/>
    <w:rsid w:val="00AD658C"/>
    <w:rsid w:val="00B316E5"/>
    <w:rsid w:val="00CB036C"/>
    <w:rsid w:val="00D327F2"/>
    <w:rsid w:val="00E1676E"/>
    <w:rsid w:val="00E211EB"/>
    <w:rsid w:val="00E32778"/>
    <w:rsid w:val="00EB1F9C"/>
    <w:rsid w:val="00EE0705"/>
    <w:rsid w:val="00F15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939DA"/>
  <w15:docId w15:val="{22E0B83A-9E8F-44E4-B1EC-88077ABB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pPr>
      <w:spacing w:before="0" w:after="140" w:line="360" w:lineRule="auto"/>
    </w:pPr>
    <w:rPr>
      <w:rFonts w:ascii="Times New Roman" w:hAnsi="Times New Roman" w:eastAsia="Times New Roman"/>
      <w:b w:val="0"/>
      <w:sz w:val="24"/>
    </w:rPr>
  </w:style>
  <w:style w:type="paragraph" w:styleId="Heading1">
    <w:name w:val="heading 1"/>
    <w:basedOn w:val="Normal"/>
    <w:next w:val="Normal"/>
    <w:link w:val="Heading1Char"/>
    <w:uiPriority w:val="9"/>
    <w:qFormat/>
    <w:rsid w:val="001B3490"/>
    <w:pPr>
      <w:keepNext/>
      <w:tabs>
        <w:tab w:val="num" w:pos="720"/>
      </w:tabs>
      <w:spacing w:before="320" w:after="240" w:line="288" w:lineRule="auto"/>
      <w:ind w:left="720" w:hanging="720"/>
      <w:jc w:val="center"/>
      <w:outlineLvl w:val="0"/>
    </w:pPr>
    <w:rPr>
      <w:rFonts w:asciiTheme="majorHAnsi" w:eastAsiaTheme="majorEastAsia" w:hAnsiTheme="majorHAnsi" w:cstheme="majorBidi" w:ascii="Times New Roman" w:hAnsi="Times New Roman" w:eastAsia="Times New Roman"/>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120" w:line="288" w:lineRule="auto"/>
      <w:ind w:left="1440" w:hanging="720"/>
      <w:outlineLvl w:val="1"/>
    </w:pPr>
    <w:rPr>
      <w:rFonts w:asciiTheme="majorHAnsi" w:eastAsiaTheme="majorEastAsia" w:hAnsiTheme="majorHAnsi" w:cstheme="majorBidi" w:ascii="Times New Roman" w:hAnsi="Times New Roman" w:eastAsia="Times New Roman"/>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180" w:after="80" w:line="288" w:lineRule="auto"/>
      <w:ind w:left="2160" w:hanging="720"/>
      <w:outlineLvl w:val="2"/>
    </w:pPr>
    <w:rPr>
      <w:rFonts w:asciiTheme="majorHAnsi" w:eastAsiaTheme="majorEastAsia" w:hAnsiTheme="majorHAnsi" w:cstheme="majorBidi" w:ascii="Times New Roman" w:hAnsi="Times New Roman" w:eastAsia="Times New Roman"/>
      <w:b/>
      <w:bCs/>
      <w:sz w:val="24"/>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457DFE"/>
    <w:pPr>
      <w:tabs>
        <w:tab w:val="center" w:pos="4680"/>
        <w:tab w:val="right" w:pos="9360"/>
      </w:tabs>
    </w:pPr>
  </w:style>
  <w:style w:type="character" w:customStyle="1" w:styleId="HeaderChar">
    <w:name w:val="Header Char"/>
    <w:basedOn w:val="DefaultParagraphFont"/>
    <w:link w:val="Header"/>
    <w:uiPriority w:val="99"/>
    <w:rsid w:val="00457DFE"/>
  </w:style>
  <w:style w:type="paragraph" w:styleId="Footer">
    <w:name w:val="footer"/>
    <w:basedOn w:val="Normal"/>
    <w:link w:val="FooterChar"/>
    <w:uiPriority w:val="99"/>
    <w:semiHidden/>
    <w:unhideWhenUsed/>
    <w:rsid w:val="00457DFE"/>
    <w:pPr>
      <w:tabs>
        <w:tab w:val="center" w:pos="4680"/>
        <w:tab w:val="right" w:pos="9360"/>
      </w:tabs>
    </w:pPr>
  </w:style>
  <w:style w:type="character" w:customStyle="1" w:styleId="FooterChar">
    <w:name w:val="Footer Char"/>
    <w:basedOn w:val="DefaultParagraphFont"/>
    <w:link w:val="Footer"/>
    <w:uiPriority w:val="99"/>
    <w:semiHidden/>
    <w:rsid w:val="00457DFE"/>
  </w:style>
  <w:style w:type="paragraph" w:styleId="BalloonText">
    <w:name w:val="Balloon Text"/>
    <w:basedOn w:val="Normal"/>
    <w:link w:val="BalloonTextChar"/>
    <w:uiPriority w:val="99"/>
    <w:semiHidden/>
    <w:unhideWhenUsed/>
    <w:rsid w:val="00457DFE"/>
    <w:rPr>
      <w:rFonts w:ascii="Tahoma" w:hAnsi="Tahoma" w:cs="Tahoma"/>
      <w:sz w:val="16"/>
      <w:szCs w:val="16"/>
    </w:rPr>
  </w:style>
  <w:style w:type="character" w:customStyle="1" w:styleId="BalloonTextChar">
    <w:name w:val="Balloon Text Char"/>
    <w:basedOn w:val="DefaultParagraphFont"/>
    <w:link w:val="BalloonText"/>
    <w:uiPriority w:val="99"/>
    <w:semiHidden/>
    <w:rsid w:val="00457DFE"/>
    <w:rPr>
      <w:rFonts w:ascii="Tahoma" w:hAnsi="Tahoma" w:cs="Tahoma"/>
      <w:sz w:val="16"/>
      <w:szCs w:val="16"/>
    </w:rPr>
  </w:style>
  <w:style w:type="paragraph" w:customStyle="1" w:styleId="Title">
    <w:name w:val="Title"/>
    <w:pPr>
      <w:spacing w:before="0" w:after="240" w:line="276" w:lineRule="auto"/>
      <w:jc w:val="center"/>
    </w:pPr>
    <w:rPr>
      <w:rFonts w:ascii="Times New Roman" w:hAnsi="Times New Roman" w:eastAsia="Times New Roman"/>
      <w:b/>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4.xm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7.xml"/><Relationship Id="rId10" Type="http://schemas.openxmlformats.org/officeDocument/2006/relationships/header" Target="header2.xml"/><Relationship Id="rId19"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footer" Target="footer2.xml"/><Relationship Id="rId23" Type="http://schemas.openxmlformats.org/officeDocument/2006/relationships/header" Target="header11.xml"/><Relationship Id="rId24" Type="http://schemas.openxmlformats.org/officeDocument/2006/relationships/footer" Target="footer3.xml"/><Relationship Id="rId2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1244</Words>
  <Characters>7092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authors]</dc:creator>
  <cp:lastModifiedBy>LENOVO</cp:lastModifiedBy>
  <cp:revision>3</cp:revision>
  <dcterms:created xsi:type="dcterms:W3CDTF">2023-11-29T03:10:00Z</dcterms:created>
  <dcterms:modified xsi:type="dcterms:W3CDTF">2026-09-25T08:07:00Z</dcterms:modified>
  <dc:title>SkillMirror Minor Project Report</dc:title>
  <dc:subject>Minor project report for mentor review</dc:subject>
</cp:coreProperties>
</file>