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B105" w14:textId="19F5C6D2" w:rsidR="00F9311C" w:rsidRPr="002765F0" w:rsidRDefault="00F076E7" w:rsidP="002765F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2765F0">
        <w:rPr>
          <w:rFonts w:ascii="Verdana" w:hAnsi="Verdana"/>
          <w:color w:val="000000"/>
          <w:sz w:val="36"/>
          <w:szCs w:val="36"/>
          <w:shd w:val="clear" w:color="auto" w:fill="FFFFFF"/>
        </w:rPr>
        <w:t>Determine the minimum frequency required to have Photoelectric effect for an EM radiation, when incident on a zinc metal surface.</w:t>
      </w:r>
    </w:p>
    <w:p w14:paraId="4887B9F5" w14:textId="2D127D4F" w:rsidR="002765F0" w:rsidRPr="002765F0" w:rsidRDefault="002765F0" w:rsidP="002765F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765F0">
        <w:rPr>
          <w:sz w:val="36"/>
          <w:szCs w:val="36"/>
        </w:rPr>
        <w:drawing>
          <wp:inline distT="0" distB="0" distL="0" distR="0" wp14:anchorId="395E09A7" wp14:editId="67A53038">
            <wp:extent cx="4328535" cy="223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5F0" w:rsidRPr="0027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71BE"/>
    <w:multiLevelType w:val="hybridMultilevel"/>
    <w:tmpl w:val="82509A98"/>
    <w:lvl w:ilvl="0" w:tplc="30AA6372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5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E7"/>
    <w:rsid w:val="002765F0"/>
    <w:rsid w:val="00F076E7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BC7"/>
  <w15:chartTrackingRefBased/>
  <w15:docId w15:val="{B5A4E4E7-7730-4B2B-A0CA-FB508952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mittal</dc:creator>
  <cp:keywords/>
  <dc:description/>
  <cp:lastModifiedBy>sarthak mittal</cp:lastModifiedBy>
  <cp:revision>1</cp:revision>
  <dcterms:created xsi:type="dcterms:W3CDTF">2023-02-11T05:30:00Z</dcterms:created>
  <dcterms:modified xsi:type="dcterms:W3CDTF">2023-02-11T06:02:00Z</dcterms:modified>
</cp:coreProperties>
</file>