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2DA5" w14:textId="77777777" w:rsidR="003A1B37" w:rsidRPr="003A1B37" w:rsidRDefault="003A1B37" w:rsidP="003A1B37">
      <w:r w:rsidRPr="003A1B37">
        <w:t xml:space="preserve">The </w:t>
      </w:r>
      <w:r w:rsidRPr="003A1B37">
        <w:rPr>
          <w:b/>
          <w:bCs/>
        </w:rPr>
        <w:t>Disease Routing Module (DRM)</w:t>
      </w:r>
      <w:r w:rsidRPr="003A1B37">
        <w:t xml:space="preserve"> is the most important component of your unified framework because it decides </w:t>
      </w:r>
      <w:r w:rsidRPr="003A1B37">
        <w:rPr>
          <w:b/>
          <w:bCs/>
        </w:rPr>
        <w:t>which disease-specific model(s) should process the patient's data</w:t>
      </w:r>
      <w:r w:rsidRPr="003A1B37">
        <w:t xml:space="preserve">. It is </w:t>
      </w:r>
      <w:r w:rsidRPr="003A1B37">
        <w:rPr>
          <w:b/>
          <w:bCs/>
        </w:rPr>
        <w:t>not a disease classifier itself</w:t>
      </w:r>
      <w:r w:rsidRPr="003A1B37">
        <w:t>; rather, it acts as an intelligent dispatcher.</w:t>
      </w:r>
    </w:p>
    <w:p w14:paraId="1697D58E" w14:textId="77777777" w:rsidR="003A1B37" w:rsidRPr="003A1B37" w:rsidRDefault="003A1B37" w:rsidP="003A1B37">
      <w:r w:rsidRPr="003A1B37">
        <w:t xml:space="preserve">Since your research focuses on </w:t>
      </w:r>
      <w:r w:rsidRPr="003A1B37">
        <w:rPr>
          <w:b/>
          <w:bCs/>
        </w:rPr>
        <w:t>COPD, Asthma, Pneumonia, and IPF</w:t>
      </w:r>
      <w:r w:rsidRPr="003A1B37">
        <w:t xml:space="preserve">, the routing module should use the </w:t>
      </w:r>
      <w:r w:rsidRPr="003A1B37">
        <w:rPr>
          <w:b/>
          <w:bCs/>
        </w:rPr>
        <w:t>available patient information</w:t>
      </w:r>
      <w:r w:rsidRPr="003A1B37">
        <w:t xml:space="preserve"> to send the data to the appropriate prediction model(s).</w:t>
      </w:r>
    </w:p>
    <w:p w14:paraId="59E86E6B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Conceptual Flow</w:t>
      </w:r>
    </w:p>
    <w:p w14:paraId="44E0E3CD" w14:textId="77777777" w:rsidR="003A1B37" w:rsidRPr="003A1B37" w:rsidRDefault="003A1B37" w:rsidP="003A1B37">
      <w:r w:rsidRPr="003A1B37">
        <w:t>Patient Data</w:t>
      </w:r>
    </w:p>
    <w:p w14:paraId="028FFCA7" w14:textId="77777777" w:rsidR="003A1B37" w:rsidRPr="003A1B37" w:rsidRDefault="003A1B37" w:rsidP="003A1B37">
      <w:r w:rsidRPr="003A1B37">
        <w:t xml:space="preserve">     │</w:t>
      </w:r>
    </w:p>
    <w:p w14:paraId="68DC4997" w14:textId="77777777" w:rsidR="003A1B37" w:rsidRPr="003A1B37" w:rsidRDefault="003A1B37" w:rsidP="003A1B37">
      <w:r w:rsidRPr="003A1B37">
        <w:t xml:space="preserve">     </w:t>
      </w:r>
      <w:r w:rsidRPr="003A1B37">
        <w:rPr>
          <w:rFonts w:ascii="Arial" w:hAnsi="Arial" w:cs="Arial"/>
        </w:rPr>
        <w:t>▼</w:t>
      </w:r>
    </w:p>
    <w:p w14:paraId="6600052A" w14:textId="77777777" w:rsidR="003A1B37" w:rsidRPr="003A1B37" w:rsidRDefault="003A1B37" w:rsidP="003A1B37">
      <w:r w:rsidRPr="003A1B37">
        <w:t>Disease Routing Module</w:t>
      </w:r>
    </w:p>
    <w:p w14:paraId="29D30EE6" w14:textId="77777777" w:rsidR="003A1B37" w:rsidRPr="003A1B37" w:rsidRDefault="003A1B37" w:rsidP="003A1B37">
      <w:r w:rsidRPr="003A1B37">
        <w:t xml:space="preserve">     │</w:t>
      </w:r>
    </w:p>
    <w:p w14:paraId="20EF63F3" w14:textId="77777777" w:rsidR="003A1B37" w:rsidRPr="003A1B37" w:rsidRDefault="003A1B37" w:rsidP="003A1B37">
      <w:r w:rsidRPr="003A1B37">
        <w:t xml:space="preserve"> ┌───</w:t>
      </w:r>
      <w:r w:rsidRPr="003A1B37">
        <w:rPr>
          <w:rFonts w:ascii="MS Gothic" w:eastAsia="MS Gothic" w:hAnsi="MS Gothic" w:cs="MS Gothic" w:hint="eastAsia"/>
        </w:rPr>
        <w:t>┼</w:t>
      </w:r>
      <w:r w:rsidRPr="003A1B37">
        <w:rPr>
          <w:rFonts w:ascii="Calibri" w:hAnsi="Calibri" w:cs="Calibri"/>
        </w:rPr>
        <w:t>────────</w:t>
      </w:r>
      <w:r w:rsidRPr="003A1B37">
        <w:rPr>
          <w:rFonts w:ascii="MS Gothic" w:eastAsia="MS Gothic" w:hAnsi="MS Gothic" w:cs="MS Gothic" w:hint="eastAsia"/>
        </w:rPr>
        <w:t>┬</w:t>
      </w:r>
      <w:r w:rsidRPr="003A1B37">
        <w:rPr>
          <w:rFonts w:ascii="Calibri" w:hAnsi="Calibri" w:cs="Calibri"/>
        </w:rPr>
        <w:t>──────────</w:t>
      </w:r>
      <w:r w:rsidRPr="003A1B37">
        <w:rPr>
          <w:rFonts w:ascii="MS Gothic" w:eastAsia="MS Gothic" w:hAnsi="MS Gothic" w:cs="MS Gothic" w:hint="eastAsia"/>
        </w:rPr>
        <w:t>┬</w:t>
      </w:r>
      <w:r w:rsidRPr="003A1B37">
        <w:rPr>
          <w:rFonts w:ascii="Calibri" w:hAnsi="Calibri" w:cs="Calibri"/>
        </w:rPr>
        <w:t>──────────┐</w:t>
      </w:r>
    </w:p>
    <w:p w14:paraId="1ADA2551" w14:textId="77777777" w:rsidR="003A1B37" w:rsidRPr="003A1B37" w:rsidRDefault="003A1B37" w:rsidP="003A1B37">
      <w:r w:rsidRPr="003A1B37">
        <w:t xml:space="preserve"> │   │        │          │</w:t>
      </w:r>
    </w:p>
    <w:p w14:paraId="3DD64534" w14:textId="77777777" w:rsidR="003A1B37" w:rsidRPr="003A1B37" w:rsidRDefault="003A1B37" w:rsidP="003A1B37">
      <w:r w:rsidRPr="003A1B37">
        <w:t>COPD Asthma Pneumonia   IPF</w:t>
      </w:r>
    </w:p>
    <w:p w14:paraId="6029BF3E" w14:textId="77777777" w:rsidR="003A1B37" w:rsidRPr="003A1B37" w:rsidRDefault="003A1B37" w:rsidP="003A1B37">
      <w:proofErr w:type="gramStart"/>
      <w:r w:rsidRPr="003A1B37">
        <w:t xml:space="preserve">Model  </w:t>
      </w:r>
      <w:proofErr w:type="spellStart"/>
      <w:r w:rsidRPr="003A1B37">
        <w:t>Model</w:t>
      </w:r>
      <w:proofErr w:type="spellEnd"/>
      <w:proofErr w:type="gramEnd"/>
      <w:r w:rsidRPr="003A1B37">
        <w:t xml:space="preserve">    </w:t>
      </w:r>
      <w:proofErr w:type="spellStart"/>
      <w:r w:rsidRPr="003A1B37">
        <w:t>Model</w:t>
      </w:r>
      <w:proofErr w:type="spellEnd"/>
      <w:r w:rsidRPr="003A1B37">
        <w:t xml:space="preserve">    </w:t>
      </w:r>
      <w:proofErr w:type="spellStart"/>
      <w:r w:rsidRPr="003A1B37">
        <w:t>Model</w:t>
      </w:r>
      <w:proofErr w:type="spellEnd"/>
    </w:p>
    <w:p w14:paraId="3C9AA82E" w14:textId="77777777" w:rsidR="003A1B37" w:rsidRPr="003A1B37" w:rsidRDefault="003A1B37" w:rsidP="003A1B37">
      <w:r w:rsidRPr="003A1B37">
        <w:pict w14:anchorId="430022E2">
          <v:rect id="_x0000_i1085" style="width:0;height:1.5pt" o:hralign="center" o:hrstd="t" o:hr="t" fillcolor="#a0a0a0" stroked="f"/>
        </w:pict>
      </w:r>
    </w:p>
    <w:p w14:paraId="1432D3D1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What happens inside the Disease Routing Module?</w:t>
      </w:r>
    </w:p>
    <w:p w14:paraId="7CF4AA00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Step 1: Receive patient data</w:t>
      </w:r>
    </w:p>
    <w:p w14:paraId="512AC13A" w14:textId="77777777" w:rsidR="003A1B37" w:rsidRPr="003A1B37" w:rsidRDefault="003A1B37" w:rsidP="003A1B37">
      <w:r w:rsidRPr="003A1B37">
        <w:t>The module receives:</w:t>
      </w:r>
    </w:p>
    <w:p w14:paraId="7043B864" w14:textId="77777777" w:rsidR="003A1B37" w:rsidRPr="003A1B37" w:rsidRDefault="003A1B37" w:rsidP="003A1B37">
      <w:pPr>
        <w:numPr>
          <w:ilvl w:val="0"/>
          <w:numId w:val="1"/>
        </w:numPr>
      </w:pPr>
      <w:r w:rsidRPr="003A1B37">
        <w:t>Clinical data</w:t>
      </w:r>
    </w:p>
    <w:p w14:paraId="7105CADD" w14:textId="77777777" w:rsidR="003A1B37" w:rsidRPr="003A1B37" w:rsidRDefault="003A1B37" w:rsidP="003A1B37">
      <w:pPr>
        <w:numPr>
          <w:ilvl w:val="0"/>
          <w:numId w:val="1"/>
        </w:numPr>
      </w:pPr>
      <w:r w:rsidRPr="003A1B37">
        <w:t>Chest X-ray or HRCT image (if available)</w:t>
      </w:r>
    </w:p>
    <w:p w14:paraId="064467EA" w14:textId="77777777" w:rsidR="003A1B37" w:rsidRPr="003A1B37" w:rsidRDefault="003A1B37" w:rsidP="003A1B37">
      <w:r w:rsidRPr="003A1B3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</w:tblGrid>
      <w:tr w:rsidR="003A1B37" w:rsidRPr="003A1B37" w14:paraId="5887E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33794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Input</w:t>
            </w:r>
          </w:p>
        </w:tc>
      </w:tr>
      <w:tr w:rsidR="003A1B37" w:rsidRPr="003A1B37" w14:paraId="594B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0D6C" w14:textId="77777777" w:rsidR="003A1B37" w:rsidRPr="003A1B37" w:rsidRDefault="003A1B37" w:rsidP="003A1B37">
            <w:r w:rsidRPr="003A1B37">
              <w:t>Age = 65</w:t>
            </w:r>
          </w:p>
        </w:tc>
      </w:tr>
      <w:tr w:rsidR="003A1B37" w:rsidRPr="003A1B37" w14:paraId="63AA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D2C8" w14:textId="77777777" w:rsidR="003A1B37" w:rsidRPr="003A1B37" w:rsidRDefault="003A1B37" w:rsidP="003A1B37">
            <w:r w:rsidRPr="003A1B37">
              <w:t>Smoking = Yes</w:t>
            </w:r>
          </w:p>
        </w:tc>
      </w:tr>
      <w:tr w:rsidR="003A1B37" w:rsidRPr="003A1B37" w14:paraId="0E07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7C0A" w14:textId="77777777" w:rsidR="003A1B37" w:rsidRPr="003A1B37" w:rsidRDefault="003A1B37" w:rsidP="003A1B37">
            <w:r w:rsidRPr="003A1B37">
              <w:t>FEV₁ = 48%</w:t>
            </w:r>
          </w:p>
        </w:tc>
      </w:tr>
      <w:tr w:rsidR="003A1B37" w:rsidRPr="003A1B37" w14:paraId="03FC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3393" w14:textId="77777777" w:rsidR="003A1B37" w:rsidRPr="003A1B37" w:rsidRDefault="003A1B37" w:rsidP="003A1B37">
            <w:r w:rsidRPr="003A1B37">
              <w:t>FVC = 62%</w:t>
            </w:r>
          </w:p>
        </w:tc>
      </w:tr>
      <w:tr w:rsidR="003A1B37" w:rsidRPr="003A1B37" w14:paraId="6BC0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055D" w14:textId="77777777" w:rsidR="003A1B37" w:rsidRPr="003A1B37" w:rsidRDefault="003A1B37" w:rsidP="003A1B37">
            <w:r w:rsidRPr="003A1B37">
              <w:lastRenderedPageBreak/>
              <w:t>SpO₂ = 90%</w:t>
            </w:r>
          </w:p>
        </w:tc>
      </w:tr>
      <w:tr w:rsidR="003A1B37" w:rsidRPr="003A1B37" w14:paraId="2A6E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E2FC" w14:textId="77777777" w:rsidR="003A1B37" w:rsidRPr="003A1B37" w:rsidRDefault="003A1B37" w:rsidP="003A1B37">
            <w:r w:rsidRPr="003A1B37">
              <w:t>Chest image available</w:t>
            </w:r>
          </w:p>
        </w:tc>
      </w:tr>
    </w:tbl>
    <w:p w14:paraId="7724841D" w14:textId="77777777" w:rsidR="003A1B37" w:rsidRPr="003A1B37" w:rsidRDefault="003A1B37" w:rsidP="003A1B37">
      <w:r w:rsidRPr="003A1B37">
        <w:pict w14:anchorId="77471ED3">
          <v:rect id="_x0000_i1086" style="width:0;height:1.5pt" o:hralign="center" o:hrstd="t" o:hr="t" fillcolor="#a0a0a0" stroked="f"/>
        </w:pict>
      </w:r>
    </w:p>
    <w:p w14:paraId="4EED3ECD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Step 2: Check available features</w:t>
      </w:r>
    </w:p>
    <w:p w14:paraId="7E8F1875" w14:textId="77777777" w:rsidR="003A1B37" w:rsidRPr="003A1B37" w:rsidRDefault="003A1B37" w:rsidP="003A1B37">
      <w:r w:rsidRPr="003A1B37">
        <w:t>The routing module determines which information is present.</w:t>
      </w:r>
    </w:p>
    <w:p w14:paraId="52AA467A" w14:textId="77777777" w:rsidR="003A1B37" w:rsidRPr="003A1B37" w:rsidRDefault="003A1B37" w:rsidP="003A1B37">
      <w:r w:rsidRPr="003A1B3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989"/>
      </w:tblGrid>
      <w:tr w:rsidR="003A1B37" w:rsidRPr="003A1B37" w14:paraId="45310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8777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7FD591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Available</w:t>
            </w:r>
          </w:p>
        </w:tc>
      </w:tr>
      <w:tr w:rsidR="003A1B37" w:rsidRPr="003A1B37" w14:paraId="724D3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BCE2" w14:textId="77777777" w:rsidR="003A1B37" w:rsidRPr="003A1B37" w:rsidRDefault="003A1B37" w:rsidP="003A1B37">
            <w:r w:rsidRPr="003A1B37">
              <w:t>Spirometry</w:t>
            </w:r>
          </w:p>
        </w:tc>
        <w:tc>
          <w:tcPr>
            <w:tcW w:w="0" w:type="auto"/>
            <w:vAlign w:val="center"/>
            <w:hideMark/>
          </w:tcPr>
          <w:p w14:paraId="2346E85E" w14:textId="77777777" w:rsidR="003A1B37" w:rsidRPr="003A1B37" w:rsidRDefault="003A1B37" w:rsidP="003A1B37">
            <w:r w:rsidRPr="003A1B37">
              <w:rPr>
                <w:rFonts w:ascii="Segoe UI Symbol" w:hAnsi="Segoe UI Symbol" w:cs="Segoe UI Symbol"/>
              </w:rPr>
              <w:t>✔</w:t>
            </w:r>
          </w:p>
        </w:tc>
      </w:tr>
      <w:tr w:rsidR="003A1B37" w:rsidRPr="003A1B37" w14:paraId="0751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5A56" w14:textId="77777777" w:rsidR="003A1B37" w:rsidRPr="003A1B37" w:rsidRDefault="003A1B37" w:rsidP="003A1B37">
            <w:r w:rsidRPr="003A1B37">
              <w:t>Clinical history</w:t>
            </w:r>
          </w:p>
        </w:tc>
        <w:tc>
          <w:tcPr>
            <w:tcW w:w="0" w:type="auto"/>
            <w:vAlign w:val="center"/>
            <w:hideMark/>
          </w:tcPr>
          <w:p w14:paraId="4F944CC3" w14:textId="77777777" w:rsidR="003A1B37" w:rsidRPr="003A1B37" w:rsidRDefault="003A1B37" w:rsidP="003A1B37">
            <w:r w:rsidRPr="003A1B37">
              <w:rPr>
                <w:rFonts w:ascii="Segoe UI Symbol" w:hAnsi="Segoe UI Symbol" w:cs="Segoe UI Symbol"/>
              </w:rPr>
              <w:t>✔</w:t>
            </w:r>
          </w:p>
        </w:tc>
      </w:tr>
      <w:tr w:rsidR="003A1B37" w:rsidRPr="003A1B37" w14:paraId="5A93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D370" w14:textId="77777777" w:rsidR="003A1B37" w:rsidRPr="003A1B37" w:rsidRDefault="003A1B37" w:rsidP="003A1B37">
            <w:r w:rsidRPr="003A1B37">
              <w:t>Chest X-ray</w:t>
            </w:r>
          </w:p>
        </w:tc>
        <w:tc>
          <w:tcPr>
            <w:tcW w:w="0" w:type="auto"/>
            <w:vAlign w:val="center"/>
            <w:hideMark/>
          </w:tcPr>
          <w:p w14:paraId="7EA35224" w14:textId="77777777" w:rsidR="003A1B37" w:rsidRPr="003A1B37" w:rsidRDefault="003A1B37" w:rsidP="003A1B37">
            <w:r w:rsidRPr="003A1B37">
              <w:rPr>
                <w:rFonts w:ascii="Segoe UI Symbol" w:hAnsi="Segoe UI Symbol" w:cs="Segoe UI Symbol"/>
              </w:rPr>
              <w:t>✔</w:t>
            </w:r>
          </w:p>
        </w:tc>
      </w:tr>
      <w:tr w:rsidR="003A1B37" w:rsidRPr="003A1B37" w14:paraId="3B1FD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845F" w14:textId="77777777" w:rsidR="003A1B37" w:rsidRPr="003A1B37" w:rsidRDefault="003A1B37" w:rsidP="003A1B37">
            <w:r w:rsidRPr="003A1B37">
              <w:t>HRCT</w:t>
            </w:r>
          </w:p>
        </w:tc>
        <w:tc>
          <w:tcPr>
            <w:tcW w:w="0" w:type="auto"/>
            <w:vAlign w:val="center"/>
            <w:hideMark/>
          </w:tcPr>
          <w:p w14:paraId="4A5F0A6D" w14:textId="77777777" w:rsidR="003A1B37" w:rsidRPr="003A1B37" w:rsidRDefault="003A1B37" w:rsidP="003A1B37">
            <w:r w:rsidRPr="003A1B37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4E84896E" w14:textId="77777777" w:rsidR="003A1B37" w:rsidRPr="003A1B37" w:rsidRDefault="003A1B37" w:rsidP="003A1B37">
      <w:r w:rsidRPr="003A1B37">
        <w:pict w14:anchorId="7E7685FA">
          <v:rect id="_x0000_i1087" style="width:0;height:1.5pt" o:hralign="center" o:hrstd="t" o:hr="t" fillcolor="#a0a0a0" stroked="f"/>
        </w:pict>
      </w:r>
    </w:p>
    <w:p w14:paraId="4D990F8F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Step 3: Match features to disease models</w:t>
      </w:r>
    </w:p>
    <w:p w14:paraId="03F6CF8C" w14:textId="77777777" w:rsidR="003A1B37" w:rsidRPr="003A1B37" w:rsidRDefault="003A1B37" w:rsidP="003A1B37">
      <w:r w:rsidRPr="003A1B37">
        <w:t>Each disease requires different clinical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652"/>
      </w:tblGrid>
      <w:tr w:rsidR="003A1B37" w:rsidRPr="003A1B37" w14:paraId="29FD7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E53C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B5AEB31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Typical Required Features</w:t>
            </w:r>
          </w:p>
        </w:tc>
      </w:tr>
      <w:tr w:rsidR="003A1B37" w:rsidRPr="003A1B37" w14:paraId="3715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1CD2" w14:textId="77777777" w:rsidR="003A1B37" w:rsidRPr="003A1B37" w:rsidRDefault="003A1B37" w:rsidP="003A1B37">
            <w:r w:rsidRPr="003A1B37">
              <w:t>COPD</w:t>
            </w:r>
          </w:p>
        </w:tc>
        <w:tc>
          <w:tcPr>
            <w:tcW w:w="0" w:type="auto"/>
            <w:vAlign w:val="center"/>
            <w:hideMark/>
          </w:tcPr>
          <w:p w14:paraId="4FE59F19" w14:textId="77777777" w:rsidR="003A1B37" w:rsidRPr="003A1B37" w:rsidRDefault="003A1B37" w:rsidP="003A1B37">
            <w:r w:rsidRPr="003A1B37">
              <w:t>FEV₁, FVC, Smoking History</w:t>
            </w:r>
          </w:p>
        </w:tc>
      </w:tr>
      <w:tr w:rsidR="003A1B37" w:rsidRPr="003A1B37" w14:paraId="04CE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D18C" w14:textId="77777777" w:rsidR="003A1B37" w:rsidRPr="003A1B37" w:rsidRDefault="003A1B37" w:rsidP="003A1B37">
            <w:r w:rsidRPr="003A1B37">
              <w:t>Asthma</w:t>
            </w:r>
          </w:p>
        </w:tc>
        <w:tc>
          <w:tcPr>
            <w:tcW w:w="0" w:type="auto"/>
            <w:vAlign w:val="center"/>
            <w:hideMark/>
          </w:tcPr>
          <w:p w14:paraId="4AD5BD5A" w14:textId="77777777" w:rsidR="003A1B37" w:rsidRPr="003A1B37" w:rsidRDefault="003A1B37" w:rsidP="003A1B37">
            <w:r w:rsidRPr="003A1B37">
              <w:t>Wheezing, Allergy History, Peak Flow</w:t>
            </w:r>
          </w:p>
        </w:tc>
      </w:tr>
      <w:tr w:rsidR="003A1B37" w:rsidRPr="003A1B37" w14:paraId="1135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CBC1" w14:textId="77777777" w:rsidR="003A1B37" w:rsidRPr="003A1B37" w:rsidRDefault="003A1B37" w:rsidP="003A1B37">
            <w:r w:rsidRPr="003A1B37">
              <w:t>Pneumonia</w:t>
            </w:r>
          </w:p>
        </w:tc>
        <w:tc>
          <w:tcPr>
            <w:tcW w:w="0" w:type="auto"/>
            <w:vAlign w:val="center"/>
            <w:hideMark/>
          </w:tcPr>
          <w:p w14:paraId="16ECB057" w14:textId="77777777" w:rsidR="003A1B37" w:rsidRPr="003A1B37" w:rsidRDefault="003A1B37" w:rsidP="003A1B37">
            <w:r w:rsidRPr="003A1B37">
              <w:t>Temperature, WBC, SpO₂</w:t>
            </w:r>
          </w:p>
        </w:tc>
      </w:tr>
      <w:tr w:rsidR="003A1B37" w:rsidRPr="003A1B37" w14:paraId="7DCA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52E3" w14:textId="77777777" w:rsidR="003A1B37" w:rsidRPr="003A1B37" w:rsidRDefault="003A1B37" w:rsidP="003A1B37">
            <w:r w:rsidRPr="003A1B37">
              <w:t>IPF</w:t>
            </w:r>
          </w:p>
        </w:tc>
        <w:tc>
          <w:tcPr>
            <w:tcW w:w="0" w:type="auto"/>
            <w:vAlign w:val="center"/>
            <w:hideMark/>
          </w:tcPr>
          <w:p w14:paraId="67ECAD8C" w14:textId="77777777" w:rsidR="003A1B37" w:rsidRPr="003A1B37" w:rsidRDefault="003A1B37" w:rsidP="003A1B37">
            <w:r w:rsidRPr="003A1B37">
              <w:t>FVC, DLCO, HRCT, Smoking History</w:t>
            </w:r>
          </w:p>
        </w:tc>
      </w:tr>
    </w:tbl>
    <w:p w14:paraId="66593C76" w14:textId="77777777" w:rsidR="003A1B37" w:rsidRPr="003A1B37" w:rsidRDefault="003A1B37" w:rsidP="003A1B37">
      <w:r w:rsidRPr="003A1B37">
        <w:t>The routing module checks which model(s) have the necessary inputs.</w:t>
      </w:r>
    </w:p>
    <w:p w14:paraId="08716365" w14:textId="77777777" w:rsidR="003A1B37" w:rsidRPr="003A1B37" w:rsidRDefault="003A1B37" w:rsidP="003A1B37">
      <w:r w:rsidRPr="003A1B37">
        <w:pict w14:anchorId="23FEB571">
          <v:rect id="_x0000_i1088" style="width:0;height:1.5pt" o:hralign="center" o:hrstd="t" o:hr="t" fillcolor="#a0a0a0" stroked="f"/>
        </w:pict>
      </w:r>
    </w:p>
    <w:p w14:paraId="00FEDC15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Step 4: Route to the appropriate model(s)</w:t>
      </w:r>
    </w:p>
    <w:p w14:paraId="4C4DC28F" w14:textId="77777777" w:rsidR="003A1B37" w:rsidRPr="003A1B37" w:rsidRDefault="003A1B37" w:rsidP="003A1B37">
      <w:r w:rsidRPr="003A1B37">
        <w:t>Examples:</w:t>
      </w:r>
    </w:p>
    <w:p w14:paraId="5E2DB2E1" w14:textId="77777777" w:rsidR="003A1B37" w:rsidRPr="003A1B37" w:rsidRDefault="003A1B37" w:rsidP="003A1B37">
      <w:r w:rsidRPr="003A1B37">
        <w:rPr>
          <w:b/>
          <w:bCs/>
        </w:rPr>
        <w:t>Case 1</w:t>
      </w:r>
    </w:p>
    <w:p w14:paraId="1A343942" w14:textId="77777777" w:rsidR="003A1B37" w:rsidRPr="003A1B37" w:rsidRDefault="003A1B37" w:rsidP="003A1B37">
      <w:r w:rsidRPr="003A1B37">
        <w:t>Available:</w:t>
      </w:r>
    </w:p>
    <w:p w14:paraId="60855272" w14:textId="77777777" w:rsidR="003A1B37" w:rsidRPr="003A1B37" w:rsidRDefault="003A1B37" w:rsidP="003A1B37">
      <w:pPr>
        <w:numPr>
          <w:ilvl w:val="0"/>
          <w:numId w:val="2"/>
        </w:numPr>
      </w:pPr>
      <w:r w:rsidRPr="003A1B37">
        <w:lastRenderedPageBreak/>
        <w:t>FEV₁</w:t>
      </w:r>
    </w:p>
    <w:p w14:paraId="75B8C577" w14:textId="77777777" w:rsidR="003A1B37" w:rsidRPr="003A1B37" w:rsidRDefault="003A1B37" w:rsidP="003A1B37">
      <w:pPr>
        <w:numPr>
          <w:ilvl w:val="0"/>
          <w:numId w:val="2"/>
        </w:numPr>
      </w:pPr>
      <w:r w:rsidRPr="003A1B37">
        <w:t>FVC</w:t>
      </w:r>
    </w:p>
    <w:p w14:paraId="4C7C4F34" w14:textId="77777777" w:rsidR="003A1B37" w:rsidRPr="003A1B37" w:rsidRDefault="003A1B37" w:rsidP="003A1B37">
      <w:pPr>
        <w:numPr>
          <w:ilvl w:val="0"/>
          <w:numId w:val="2"/>
        </w:numPr>
      </w:pPr>
      <w:r w:rsidRPr="003A1B37">
        <w:t>Smoking History</w:t>
      </w:r>
    </w:p>
    <w:p w14:paraId="57F76A29" w14:textId="77777777" w:rsidR="003A1B37" w:rsidRPr="003A1B37" w:rsidRDefault="003A1B37" w:rsidP="003A1B37">
      <w:r w:rsidRPr="003A1B37">
        <w:t>Route to:</w:t>
      </w:r>
    </w:p>
    <w:p w14:paraId="49B092CA" w14:textId="77777777" w:rsidR="003A1B37" w:rsidRPr="003A1B37" w:rsidRDefault="003A1B37" w:rsidP="003A1B37">
      <w:r w:rsidRPr="003A1B37">
        <w:t>COPD Model</w:t>
      </w:r>
    </w:p>
    <w:p w14:paraId="15FC3ECE" w14:textId="77777777" w:rsidR="003A1B37" w:rsidRPr="003A1B37" w:rsidRDefault="003A1B37" w:rsidP="003A1B37">
      <w:r w:rsidRPr="003A1B37">
        <w:pict w14:anchorId="7D837FFF">
          <v:rect id="_x0000_i1089" style="width:0;height:1.5pt" o:hralign="center" o:hrstd="t" o:hr="t" fillcolor="#a0a0a0" stroked="f"/>
        </w:pict>
      </w:r>
    </w:p>
    <w:p w14:paraId="09021C23" w14:textId="77777777" w:rsidR="003A1B37" w:rsidRPr="003A1B37" w:rsidRDefault="003A1B37" w:rsidP="003A1B37">
      <w:r w:rsidRPr="003A1B37">
        <w:rPr>
          <w:b/>
          <w:bCs/>
        </w:rPr>
        <w:t>Case 2</w:t>
      </w:r>
    </w:p>
    <w:p w14:paraId="30FE2024" w14:textId="77777777" w:rsidR="003A1B37" w:rsidRPr="003A1B37" w:rsidRDefault="003A1B37" w:rsidP="003A1B37">
      <w:r w:rsidRPr="003A1B37">
        <w:t>Available:</w:t>
      </w:r>
    </w:p>
    <w:p w14:paraId="2023CC1D" w14:textId="77777777" w:rsidR="003A1B37" w:rsidRPr="003A1B37" w:rsidRDefault="003A1B37" w:rsidP="003A1B37">
      <w:pPr>
        <w:numPr>
          <w:ilvl w:val="0"/>
          <w:numId w:val="3"/>
        </w:numPr>
      </w:pPr>
      <w:r w:rsidRPr="003A1B37">
        <w:t>HRCT</w:t>
      </w:r>
    </w:p>
    <w:p w14:paraId="185A2F82" w14:textId="77777777" w:rsidR="003A1B37" w:rsidRPr="003A1B37" w:rsidRDefault="003A1B37" w:rsidP="003A1B37">
      <w:pPr>
        <w:numPr>
          <w:ilvl w:val="0"/>
          <w:numId w:val="3"/>
        </w:numPr>
      </w:pPr>
      <w:r w:rsidRPr="003A1B37">
        <w:t>FVC</w:t>
      </w:r>
    </w:p>
    <w:p w14:paraId="56DD3FD4" w14:textId="77777777" w:rsidR="003A1B37" w:rsidRPr="003A1B37" w:rsidRDefault="003A1B37" w:rsidP="003A1B37">
      <w:pPr>
        <w:numPr>
          <w:ilvl w:val="0"/>
          <w:numId w:val="3"/>
        </w:numPr>
      </w:pPr>
      <w:r w:rsidRPr="003A1B37">
        <w:t>DLCO</w:t>
      </w:r>
    </w:p>
    <w:p w14:paraId="00E68B4D" w14:textId="77777777" w:rsidR="003A1B37" w:rsidRPr="003A1B37" w:rsidRDefault="003A1B37" w:rsidP="003A1B37">
      <w:r w:rsidRPr="003A1B37">
        <w:t>Route to:</w:t>
      </w:r>
    </w:p>
    <w:p w14:paraId="277AAFF0" w14:textId="77777777" w:rsidR="003A1B37" w:rsidRPr="003A1B37" w:rsidRDefault="003A1B37" w:rsidP="003A1B37">
      <w:r w:rsidRPr="003A1B37">
        <w:t>IPF Model</w:t>
      </w:r>
    </w:p>
    <w:p w14:paraId="28BC4F0D" w14:textId="77777777" w:rsidR="003A1B37" w:rsidRPr="003A1B37" w:rsidRDefault="003A1B37" w:rsidP="003A1B37">
      <w:r w:rsidRPr="003A1B37">
        <w:pict w14:anchorId="38D25292">
          <v:rect id="_x0000_i1090" style="width:0;height:1.5pt" o:hralign="center" o:hrstd="t" o:hr="t" fillcolor="#a0a0a0" stroked="f"/>
        </w:pict>
      </w:r>
    </w:p>
    <w:p w14:paraId="5B3161ED" w14:textId="77777777" w:rsidR="003A1B37" w:rsidRPr="003A1B37" w:rsidRDefault="003A1B37" w:rsidP="003A1B37">
      <w:r w:rsidRPr="003A1B37">
        <w:rPr>
          <w:b/>
          <w:bCs/>
        </w:rPr>
        <w:t>Case 3</w:t>
      </w:r>
    </w:p>
    <w:p w14:paraId="1086AC23" w14:textId="77777777" w:rsidR="003A1B37" w:rsidRPr="003A1B37" w:rsidRDefault="003A1B37" w:rsidP="003A1B37">
      <w:r w:rsidRPr="003A1B37">
        <w:t>Available:</w:t>
      </w:r>
    </w:p>
    <w:p w14:paraId="19866D38" w14:textId="77777777" w:rsidR="003A1B37" w:rsidRPr="003A1B37" w:rsidRDefault="003A1B37" w:rsidP="003A1B37">
      <w:pPr>
        <w:numPr>
          <w:ilvl w:val="0"/>
          <w:numId w:val="4"/>
        </w:numPr>
      </w:pPr>
      <w:r w:rsidRPr="003A1B37">
        <w:t>Temperature</w:t>
      </w:r>
    </w:p>
    <w:p w14:paraId="5518C127" w14:textId="77777777" w:rsidR="003A1B37" w:rsidRPr="003A1B37" w:rsidRDefault="003A1B37" w:rsidP="003A1B37">
      <w:pPr>
        <w:numPr>
          <w:ilvl w:val="0"/>
          <w:numId w:val="4"/>
        </w:numPr>
      </w:pPr>
      <w:r w:rsidRPr="003A1B37">
        <w:t>Chest X-ray</w:t>
      </w:r>
    </w:p>
    <w:p w14:paraId="31B6DDC5" w14:textId="77777777" w:rsidR="003A1B37" w:rsidRPr="003A1B37" w:rsidRDefault="003A1B37" w:rsidP="003A1B37">
      <w:pPr>
        <w:numPr>
          <w:ilvl w:val="0"/>
          <w:numId w:val="4"/>
        </w:numPr>
      </w:pPr>
      <w:r w:rsidRPr="003A1B37">
        <w:t>SpO₂</w:t>
      </w:r>
    </w:p>
    <w:p w14:paraId="4F6697EC" w14:textId="77777777" w:rsidR="003A1B37" w:rsidRPr="003A1B37" w:rsidRDefault="003A1B37" w:rsidP="003A1B37">
      <w:r w:rsidRPr="003A1B37">
        <w:t>Route to:</w:t>
      </w:r>
    </w:p>
    <w:p w14:paraId="2DDF0BE8" w14:textId="77777777" w:rsidR="003A1B37" w:rsidRPr="003A1B37" w:rsidRDefault="003A1B37" w:rsidP="003A1B37">
      <w:r w:rsidRPr="003A1B37">
        <w:t>Pneumonia Model</w:t>
      </w:r>
    </w:p>
    <w:p w14:paraId="60D88E95" w14:textId="77777777" w:rsidR="003A1B37" w:rsidRPr="003A1B37" w:rsidRDefault="003A1B37" w:rsidP="003A1B37">
      <w:r w:rsidRPr="003A1B37">
        <w:pict w14:anchorId="77B68B78">
          <v:rect id="_x0000_i1091" style="width:0;height:1.5pt" o:hralign="center" o:hrstd="t" o:hr="t" fillcolor="#a0a0a0" stroked="f"/>
        </w:pict>
      </w:r>
    </w:p>
    <w:p w14:paraId="6EE2D905" w14:textId="77777777" w:rsidR="003A1B37" w:rsidRPr="003A1B37" w:rsidRDefault="003A1B37" w:rsidP="003A1B37">
      <w:r w:rsidRPr="003A1B37">
        <w:rPr>
          <w:b/>
          <w:bCs/>
        </w:rPr>
        <w:t>Case 4</w:t>
      </w:r>
    </w:p>
    <w:p w14:paraId="0FAC8E6E" w14:textId="77777777" w:rsidR="003A1B37" w:rsidRPr="003A1B37" w:rsidRDefault="003A1B37" w:rsidP="003A1B37">
      <w:r w:rsidRPr="003A1B37">
        <w:t>Patient has sufficient information for multiple diseases:</w:t>
      </w:r>
    </w:p>
    <w:p w14:paraId="69E0BDF1" w14:textId="77777777" w:rsidR="003A1B37" w:rsidRPr="003A1B37" w:rsidRDefault="003A1B37" w:rsidP="003A1B37">
      <w:r w:rsidRPr="003A1B37">
        <w:t>Clinical Data</w:t>
      </w:r>
    </w:p>
    <w:p w14:paraId="6DE3B84A" w14:textId="77777777" w:rsidR="003A1B37" w:rsidRPr="003A1B37" w:rsidRDefault="003A1B37" w:rsidP="003A1B37">
      <w:r w:rsidRPr="003A1B37">
        <w:t xml:space="preserve">        │</w:t>
      </w:r>
    </w:p>
    <w:p w14:paraId="5421E4BE" w14:textId="77777777" w:rsidR="003A1B37" w:rsidRPr="003A1B37" w:rsidRDefault="003A1B37" w:rsidP="003A1B37">
      <w:r w:rsidRPr="003A1B37">
        <w:t xml:space="preserve">        </w:t>
      </w:r>
      <w:r w:rsidRPr="003A1B37">
        <w:rPr>
          <w:rFonts w:ascii="Arial" w:hAnsi="Arial" w:cs="Arial"/>
        </w:rPr>
        <w:t>▼</w:t>
      </w:r>
    </w:p>
    <w:p w14:paraId="33514296" w14:textId="77777777" w:rsidR="003A1B37" w:rsidRPr="003A1B37" w:rsidRDefault="003A1B37" w:rsidP="003A1B37">
      <w:r w:rsidRPr="003A1B37">
        <w:t>Disease Routing</w:t>
      </w:r>
    </w:p>
    <w:p w14:paraId="4F744E1B" w14:textId="77777777" w:rsidR="003A1B37" w:rsidRPr="003A1B37" w:rsidRDefault="003A1B37" w:rsidP="003A1B37">
      <w:r w:rsidRPr="003A1B37">
        <w:lastRenderedPageBreak/>
        <w:t xml:space="preserve">        │</w:t>
      </w:r>
    </w:p>
    <w:p w14:paraId="3BE544F0" w14:textId="77777777" w:rsidR="003A1B37" w:rsidRPr="003A1B37" w:rsidRDefault="003A1B37" w:rsidP="003A1B37">
      <w:r w:rsidRPr="003A1B37">
        <w:t xml:space="preserve"> ┌──────</w:t>
      </w:r>
      <w:r w:rsidRPr="003A1B37">
        <w:rPr>
          <w:rFonts w:ascii="MS Gothic" w:eastAsia="MS Gothic" w:hAnsi="MS Gothic" w:cs="MS Gothic" w:hint="eastAsia"/>
        </w:rPr>
        <w:t>┴</w:t>
      </w:r>
      <w:r w:rsidRPr="003A1B37">
        <w:rPr>
          <w:rFonts w:ascii="Calibri" w:hAnsi="Calibri" w:cs="Calibri"/>
        </w:rPr>
        <w:t>───────────┐</w:t>
      </w:r>
    </w:p>
    <w:p w14:paraId="659290F0" w14:textId="77777777" w:rsidR="003A1B37" w:rsidRPr="003A1B37" w:rsidRDefault="003A1B37" w:rsidP="003A1B37">
      <w:r w:rsidRPr="003A1B37">
        <w:t xml:space="preserve"> │                  │</w:t>
      </w:r>
    </w:p>
    <w:p w14:paraId="42CF3AA7" w14:textId="77777777" w:rsidR="003A1B37" w:rsidRPr="003A1B37" w:rsidRDefault="003A1B37" w:rsidP="003A1B37">
      <w:r w:rsidRPr="003A1B37">
        <w:t>COPD Model      IPF Model</w:t>
      </w:r>
    </w:p>
    <w:p w14:paraId="2309EEFD" w14:textId="77777777" w:rsidR="003A1B37" w:rsidRPr="003A1B37" w:rsidRDefault="003A1B37" w:rsidP="003A1B37">
      <w:r w:rsidRPr="003A1B37">
        <w:t>The predictions can then be compared or combined, helping distinguish diseases with overlapping symptoms.</w:t>
      </w:r>
    </w:p>
    <w:p w14:paraId="4F221CFA" w14:textId="77777777" w:rsidR="003A1B37" w:rsidRPr="003A1B37" w:rsidRDefault="003A1B37" w:rsidP="003A1B37">
      <w:r w:rsidRPr="003A1B37">
        <w:pict w14:anchorId="31117208">
          <v:rect id="_x0000_i1092" style="width:0;height:1.5pt" o:hralign="center" o:hrstd="t" o:hr="t" fillcolor="#a0a0a0" stroked="f"/>
        </w:pict>
      </w:r>
    </w:p>
    <w:p w14:paraId="6ABE7E15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What does the routing module output?</w:t>
      </w:r>
    </w:p>
    <w:p w14:paraId="28F7CE9C" w14:textId="77777777" w:rsidR="003A1B37" w:rsidRPr="003A1B37" w:rsidRDefault="003A1B37" w:rsidP="003A1B37">
      <w:r w:rsidRPr="003A1B37">
        <w:t>It should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1034"/>
      </w:tblGrid>
      <w:tr w:rsidR="003A1B37" w:rsidRPr="003A1B37" w14:paraId="29900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E0E7D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73EA6C1" w14:textId="77777777" w:rsidR="003A1B37" w:rsidRPr="003A1B37" w:rsidRDefault="003A1B37" w:rsidP="003A1B37">
            <w:pPr>
              <w:rPr>
                <w:b/>
                <w:bCs/>
              </w:rPr>
            </w:pPr>
            <w:r w:rsidRPr="003A1B37">
              <w:rPr>
                <w:b/>
                <w:bCs/>
              </w:rPr>
              <w:t>Example</w:t>
            </w:r>
          </w:p>
        </w:tc>
      </w:tr>
      <w:tr w:rsidR="003A1B37" w:rsidRPr="003A1B37" w14:paraId="5BB2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70B0" w14:textId="77777777" w:rsidR="003A1B37" w:rsidRPr="003A1B37" w:rsidRDefault="003A1B37" w:rsidP="003A1B37">
            <w:r w:rsidRPr="003A1B37">
              <w:t>Selected disease model(s)</w:t>
            </w:r>
          </w:p>
        </w:tc>
        <w:tc>
          <w:tcPr>
            <w:tcW w:w="0" w:type="auto"/>
            <w:vAlign w:val="center"/>
            <w:hideMark/>
          </w:tcPr>
          <w:p w14:paraId="700DC7AE" w14:textId="77777777" w:rsidR="003A1B37" w:rsidRPr="003A1B37" w:rsidRDefault="003A1B37" w:rsidP="003A1B37">
            <w:r w:rsidRPr="003A1B37">
              <w:t>COPD, IPF</w:t>
            </w:r>
          </w:p>
        </w:tc>
      </w:tr>
      <w:tr w:rsidR="003A1B37" w:rsidRPr="003A1B37" w14:paraId="1F86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D0F1" w14:textId="77777777" w:rsidR="003A1B37" w:rsidRPr="003A1B37" w:rsidRDefault="003A1B37" w:rsidP="003A1B37">
            <w:r w:rsidRPr="003A1B37">
              <w:t>Required feature set identified</w:t>
            </w:r>
          </w:p>
        </w:tc>
        <w:tc>
          <w:tcPr>
            <w:tcW w:w="0" w:type="auto"/>
            <w:vAlign w:val="center"/>
            <w:hideMark/>
          </w:tcPr>
          <w:p w14:paraId="0B7B981A" w14:textId="77777777" w:rsidR="003A1B37" w:rsidRPr="003A1B37" w:rsidRDefault="003A1B37" w:rsidP="003A1B37">
            <w:r w:rsidRPr="003A1B37">
              <w:t>Yes</w:t>
            </w:r>
          </w:p>
        </w:tc>
      </w:tr>
      <w:tr w:rsidR="003A1B37" w:rsidRPr="003A1B37" w14:paraId="7842A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EC03" w14:textId="77777777" w:rsidR="003A1B37" w:rsidRPr="003A1B37" w:rsidRDefault="003A1B37" w:rsidP="003A1B37">
            <w:r w:rsidRPr="003A1B37">
              <w:t>Data ready for prediction</w:t>
            </w:r>
          </w:p>
        </w:tc>
        <w:tc>
          <w:tcPr>
            <w:tcW w:w="0" w:type="auto"/>
            <w:vAlign w:val="center"/>
            <w:hideMark/>
          </w:tcPr>
          <w:p w14:paraId="3842DDC5" w14:textId="77777777" w:rsidR="003A1B37" w:rsidRPr="003A1B37" w:rsidRDefault="003A1B37" w:rsidP="003A1B37">
            <w:r w:rsidRPr="003A1B37">
              <w:t>Yes</w:t>
            </w:r>
          </w:p>
        </w:tc>
      </w:tr>
    </w:tbl>
    <w:p w14:paraId="313204B8" w14:textId="77777777" w:rsidR="003A1B37" w:rsidRPr="003A1B37" w:rsidRDefault="003A1B37" w:rsidP="003A1B37">
      <w:r w:rsidRPr="003A1B37">
        <w:t>After routing, each selected model generates:</w:t>
      </w:r>
    </w:p>
    <w:p w14:paraId="66EBE387" w14:textId="77777777" w:rsidR="003A1B37" w:rsidRPr="003A1B37" w:rsidRDefault="003A1B37" w:rsidP="003A1B37">
      <w:pPr>
        <w:numPr>
          <w:ilvl w:val="0"/>
          <w:numId w:val="5"/>
        </w:numPr>
      </w:pPr>
      <w:r w:rsidRPr="003A1B37">
        <w:t>Disease probability</w:t>
      </w:r>
    </w:p>
    <w:p w14:paraId="0284A656" w14:textId="77777777" w:rsidR="003A1B37" w:rsidRPr="003A1B37" w:rsidRDefault="003A1B37" w:rsidP="003A1B37">
      <w:pPr>
        <w:numPr>
          <w:ilvl w:val="0"/>
          <w:numId w:val="5"/>
        </w:numPr>
      </w:pPr>
      <w:r w:rsidRPr="003A1B37">
        <w:t>Predicted class</w:t>
      </w:r>
    </w:p>
    <w:p w14:paraId="35EDE11F" w14:textId="77777777" w:rsidR="003A1B37" w:rsidRPr="003A1B37" w:rsidRDefault="003A1B37" w:rsidP="003A1B37">
      <w:pPr>
        <w:numPr>
          <w:ilvl w:val="0"/>
          <w:numId w:val="5"/>
        </w:numPr>
      </w:pPr>
      <w:r w:rsidRPr="003A1B37">
        <w:t>Confidence score</w:t>
      </w:r>
    </w:p>
    <w:p w14:paraId="01E23EBB" w14:textId="77777777" w:rsidR="003A1B37" w:rsidRPr="003A1B37" w:rsidRDefault="003A1B37" w:rsidP="003A1B37">
      <w:pPr>
        <w:numPr>
          <w:ilvl w:val="0"/>
          <w:numId w:val="5"/>
        </w:numPr>
      </w:pPr>
      <w:r w:rsidRPr="003A1B37">
        <w:t>SHAP/LIME explanation</w:t>
      </w:r>
    </w:p>
    <w:p w14:paraId="5F8D3598" w14:textId="77777777" w:rsidR="003A1B37" w:rsidRPr="003A1B37" w:rsidRDefault="003A1B37" w:rsidP="003A1B37">
      <w:r w:rsidRPr="003A1B37">
        <w:pict w14:anchorId="05506511">
          <v:rect id="_x0000_i1093" style="width:0;height:1.5pt" o:hralign="center" o:hrstd="t" o:hr="t" fillcolor="#a0a0a0" stroked="f"/>
        </w:pict>
      </w:r>
    </w:p>
    <w:p w14:paraId="474DE1C3" w14:textId="77777777" w:rsidR="003A1B37" w:rsidRPr="003A1B37" w:rsidRDefault="003A1B37" w:rsidP="003A1B37">
      <w:pPr>
        <w:rPr>
          <w:b/>
          <w:bCs/>
        </w:rPr>
      </w:pPr>
      <w:r w:rsidRPr="003A1B37">
        <w:rPr>
          <w:b/>
          <w:bCs/>
        </w:rPr>
        <w:t>Should the routing module use machine learning?</w:t>
      </w:r>
    </w:p>
    <w:p w14:paraId="11DAC2A5" w14:textId="77777777" w:rsidR="003A1B37" w:rsidRPr="003A1B37" w:rsidRDefault="003A1B37" w:rsidP="003A1B37">
      <w:r w:rsidRPr="003A1B37">
        <w:t>Not necessarily.</w:t>
      </w:r>
    </w:p>
    <w:p w14:paraId="1069EE64" w14:textId="77777777" w:rsidR="003A1B37" w:rsidRPr="003A1B37" w:rsidRDefault="003A1B37" w:rsidP="003A1B37">
      <w:r w:rsidRPr="003A1B37">
        <w:t xml:space="preserve">For your PhD, a </w:t>
      </w:r>
      <w:r w:rsidRPr="003A1B37">
        <w:rPr>
          <w:b/>
          <w:bCs/>
        </w:rPr>
        <w:t>rule-based routing mechanism</w:t>
      </w:r>
      <w:r w:rsidRPr="003A1B37">
        <w:t xml:space="preserve"> is often sufficient and easier to justify.</w:t>
      </w:r>
    </w:p>
    <w:p w14:paraId="4AEB1984" w14:textId="77777777" w:rsidR="003A1B37" w:rsidRPr="003A1B37" w:rsidRDefault="003A1B37" w:rsidP="003A1B37">
      <w:r w:rsidRPr="003A1B37">
        <w:t>Example rules:</w:t>
      </w:r>
    </w:p>
    <w:p w14:paraId="383EB6B8" w14:textId="77777777" w:rsidR="003A1B37" w:rsidRPr="003A1B37" w:rsidRDefault="003A1B37" w:rsidP="003A1B37">
      <w:r w:rsidRPr="003A1B37">
        <w:t>IF HRCT available</w:t>
      </w:r>
    </w:p>
    <w:p w14:paraId="58F47B8C" w14:textId="77777777" w:rsidR="003A1B37" w:rsidRPr="003A1B37" w:rsidRDefault="003A1B37" w:rsidP="003A1B37">
      <w:r w:rsidRPr="003A1B37">
        <w:t xml:space="preserve">      ↓</w:t>
      </w:r>
    </w:p>
    <w:p w14:paraId="3634875F" w14:textId="77777777" w:rsidR="003A1B37" w:rsidRPr="003A1B37" w:rsidRDefault="003A1B37" w:rsidP="003A1B37">
      <w:r w:rsidRPr="003A1B37">
        <w:t xml:space="preserve">   Route to IPF Model</w:t>
      </w:r>
    </w:p>
    <w:p w14:paraId="183A155D" w14:textId="77777777" w:rsidR="003A1B37" w:rsidRPr="003A1B37" w:rsidRDefault="003A1B37" w:rsidP="003A1B37"/>
    <w:p w14:paraId="07526010" w14:textId="77777777" w:rsidR="003A1B37" w:rsidRPr="003A1B37" w:rsidRDefault="003A1B37" w:rsidP="003A1B37">
      <w:r w:rsidRPr="003A1B37">
        <w:t>IF FEV₁ and FVC available</w:t>
      </w:r>
    </w:p>
    <w:p w14:paraId="7E3C0007" w14:textId="77777777" w:rsidR="003A1B37" w:rsidRPr="003A1B37" w:rsidRDefault="003A1B37" w:rsidP="003A1B37">
      <w:r w:rsidRPr="003A1B37">
        <w:lastRenderedPageBreak/>
        <w:t xml:space="preserve">      ↓</w:t>
      </w:r>
    </w:p>
    <w:p w14:paraId="5EDA11EA" w14:textId="77777777" w:rsidR="003A1B37" w:rsidRPr="003A1B37" w:rsidRDefault="003A1B37" w:rsidP="003A1B37">
      <w:r w:rsidRPr="003A1B37">
        <w:t xml:space="preserve">   Route to COPD Model</w:t>
      </w:r>
    </w:p>
    <w:p w14:paraId="6EEE2422" w14:textId="77777777" w:rsidR="003A1B37" w:rsidRPr="003A1B37" w:rsidRDefault="003A1B37" w:rsidP="003A1B37"/>
    <w:p w14:paraId="40ED1C4B" w14:textId="77777777" w:rsidR="003A1B37" w:rsidRPr="003A1B37" w:rsidRDefault="003A1B37" w:rsidP="003A1B37">
      <w:r w:rsidRPr="003A1B37">
        <w:t>IF Chest X-ray available AND Fever present</w:t>
      </w:r>
    </w:p>
    <w:p w14:paraId="63635178" w14:textId="77777777" w:rsidR="003A1B37" w:rsidRPr="003A1B37" w:rsidRDefault="003A1B37" w:rsidP="003A1B37">
      <w:r w:rsidRPr="003A1B37">
        <w:t xml:space="preserve">      ↓</w:t>
      </w:r>
    </w:p>
    <w:p w14:paraId="74395BD5" w14:textId="77777777" w:rsidR="003A1B37" w:rsidRPr="003A1B37" w:rsidRDefault="003A1B37" w:rsidP="003A1B37">
      <w:r w:rsidRPr="003A1B37">
        <w:t xml:space="preserve">   Route to Pneumonia Model</w:t>
      </w:r>
    </w:p>
    <w:p w14:paraId="5784E227" w14:textId="77777777" w:rsidR="003A1B37" w:rsidRPr="003A1B37" w:rsidRDefault="003A1B37" w:rsidP="003A1B37"/>
    <w:p w14:paraId="1FE4E20A" w14:textId="77777777" w:rsidR="003A1B37" w:rsidRPr="003A1B37" w:rsidRDefault="003A1B37" w:rsidP="003A1B37">
      <w:r w:rsidRPr="003A1B37">
        <w:t>IF Allergy History + Wheezing + Peak Flow available</w:t>
      </w:r>
    </w:p>
    <w:p w14:paraId="2AC05461" w14:textId="77777777" w:rsidR="003A1B37" w:rsidRPr="003A1B37" w:rsidRDefault="003A1B37" w:rsidP="003A1B37">
      <w:r w:rsidRPr="003A1B37">
        <w:t xml:space="preserve">      ↓</w:t>
      </w:r>
    </w:p>
    <w:p w14:paraId="2F71D04D" w14:textId="77777777" w:rsidR="003A1B37" w:rsidRPr="003A1B37" w:rsidRDefault="003A1B37" w:rsidP="003A1B37">
      <w:r w:rsidRPr="003A1B37">
        <w:t xml:space="preserve">   Route to Asthma Model</w:t>
      </w:r>
    </w:p>
    <w:p w14:paraId="3C50E341" w14:textId="77777777" w:rsidR="003A1B37" w:rsidRPr="003A1B37" w:rsidRDefault="003A1B37" w:rsidP="003A1B37">
      <w:r w:rsidRPr="003A1B37">
        <w:t>This approach is transparent and clinically interpretable.</w:t>
      </w:r>
    </w:p>
    <w:p w14:paraId="1C418EFF" w14:textId="77777777" w:rsidR="00DA236F" w:rsidRDefault="00DA236F"/>
    <w:sectPr w:rsidR="00DA2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1D58"/>
    <w:multiLevelType w:val="multilevel"/>
    <w:tmpl w:val="EAD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10C1"/>
    <w:multiLevelType w:val="multilevel"/>
    <w:tmpl w:val="F77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30FEA"/>
    <w:multiLevelType w:val="multilevel"/>
    <w:tmpl w:val="6D5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303BD"/>
    <w:multiLevelType w:val="multilevel"/>
    <w:tmpl w:val="17E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3474"/>
    <w:multiLevelType w:val="multilevel"/>
    <w:tmpl w:val="1F7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7932">
    <w:abstractNumId w:val="3"/>
  </w:num>
  <w:num w:numId="2" w16cid:durableId="925965524">
    <w:abstractNumId w:val="4"/>
  </w:num>
  <w:num w:numId="3" w16cid:durableId="666522243">
    <w:abstractNumId w:val="0"/>
  </w:num>
  <w:num w:numId="4" w16cid:durableId="965309429">
    <w:abstractNumId w:val="1"/>
  </w:num>
  <w:num w:numId="5" w16cid:durableId="126792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37"/>
    <w:rsid w:val="001F1D83"/>
    <w:rsid w:val="003A1B37"/>
    <w:rsid w:val="007423BA"/>
    <w:rsid w:val="00C10B5D"/>
    <w:rsid w:val="00DA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D591"/>
  <w15:chartTrackingRefBased/>
  <w15:docId w15:val="{13B107A4-750E-4C8B-AE89-F91C038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Charkha</dc:creator>
  <cp:keywords/>
  <dc:description/>
  <cp:lastModifiedBy>Sarita Charkha</cp:lastModifiedBy>
  <cp:revision>1</cp:revision>
  <dcterms:created xsi:type="dcterms:W3CDTF">2026-07-10T13:51:00Z</dcterms:created>
  <dcterms:modified xsi:type="dcterms:W3CDTF">2026-07-10T13:52:00Z</dcterms:modified>
</cp:coreProperties>
</file>