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Data Doctor – Research References</w:t>
      </w:r>
    </w:p>
    <w:p>
      <w:pPr>
        <w:spacing w:after="12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This document consolidates all research conducted during the development of Data Doctor, covering industry-standard detection patterns, observability frameworks, and production-grade implementation approaches. References are deduplicated and grouped thematically.</w:t>
      </w:r>
    </w:p>
    <w:p>
      <w:pPr>
        <w:spacing w:after="28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Total unique references: 76  |  Thematic sections: 8  |  Research phases: 5</w:t>
      </w:r>
    </w:p>
    <w:p>
      <w:pPr>
        <w:pBdr>
          <w:bottom w:val="single" w:color="2E75B6" w:sz="6" w:space="1"/>
        </w:pBdr>
        <w:spacing w:after="24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OpenMetadata SDK &amp; APIs</w:t>
      </w:r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1. </w:t>
      </w:r>
      <w:r>
        <w:rPr>
          <w:rFonts w:ascii="Arial" w:cs="Arial" w:eastAsia="Arial" w:hAnsi="Arial"/>
          <w:sz w:val="20"/>
          <w:szCs w:val="20"/>
        </w:rPr>
        <w:t xml:space="preserve">Context7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OpenMetadata Python SDK Documentation.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vxadxeu4zj3o6ztpgzfan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https://context7.com/open-metadata/openmetadata/llms.txt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2. </w:t>
      </w:r>
      <w:r>
        <w:rPr>
          <w:rFonts w:ascii="Arial" w:cs="Arial" w:eastAsia="Arial" w:hAnsi="Arial"/>
          <w:sz w:val="20"/>
          <w:szCs w:val="20"/>
        </w:rPr>
        <w:t xml:space="preserve">Open-Metadata.org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Getting Started – OpenMetadata Documentation.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mfq_k7ewrl3akk1tfwrh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https://docs.open-metadata.org/v1.12.x/api-reference/getting-started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3. </w:t>
      </w:r>
      <w:r>
        <w:rPr>
          <w:rFonts w:ascii="Arial" w:cs="Arial" w:eastAsia="Arial" w:hAnsi="Arial"/>
          <w:sz w:val="20"/>
          <w:szCs w:val="20"/>
        </w:rPr>
        <w:t xml:space="preserve">Open-Metadata.org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Getting Started with Data Quality as Code.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dwdhl7dsc3bdeoce9r_gw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https://docs.open-metadata.org/latest/how-to-guides/data-quality-observability/quality/data-quality-as-code/getting-started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4. </w:t>
      </w:r>
      <w:r>
        <w:rPr>
          <w:rFonts w:ascii="Arial" w:cs="Arial" w:eastAsia="Arial" w:hAnsi="Arial"/>
          <w:sz w:val="20"/>
          <w:szCs w:val="20"/>
        </w:rPr>
        <w:t xml:space="preserve">Open-Metadata.org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Table Versions – OpenMetadata Documentation.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g5ppmovlyy4hjqemyjnq1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https://docs.open-metadata.org/v1.12.x/api-reference/data-assets/tables/versions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5. </w:t>
      </w:r>
      <w:r>
        <w:rPr>
          <w:rFonts w:ascii="Arial" w:cs="Arial" w:eastAsia="Arial" w:hAnsi="Arial"/>
          <w:sz w:val="20"/>
          <w:szCs w:val="20"/>
        </w:rPr>
        <w:t xml:space="preserve">Open-Metadata.org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OpenMetadata Data Profiling Interface.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e7zbbrylpslg3w5ysvps6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https://docs.open-metadata.org/how-to-guides/data-quality-observability/profiler/tab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6. </w:t>
      </w:r>
      <w:r>
        <w:rPr>
          <w:rFonts w:ascii="Arial" w:cs="Arial" w:eastAsia="Arial" w:hAnsi="Arial"/>
          <w:sz w:val="20"/>
          <w:szCs w:val="20"/>
        </w:rPr>
        <w:t xml:space="preserve">Open-Metadata.org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OpenMetadata Profiler Metrics Guide.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p6ypgfgvq5_mkgnyojpkd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https://docs.open-metadata.org/latest/how-to-guides/data-quality-observability/profiler/metrics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7. </w:t>
      </w:r>
      <w:r>
        <w:rPr>
          <w:rFonts w:ascii="Arial" w:cs="Arial" w:eastAsia="Arial" w:hAnsi="Arial"/>
          <w:sz w:val="20"/>
          <w:szCs w:val="20"/>
        </w:rPr>
        <w:t xml:space="preserve">Open-Metadata.org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Test Case Results API.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ghrtia75x2zizaf6_kmno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https://docs.open-metadata.org/v1.12.x/api-reference/data-quality/test-cases/results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8. </w:t>
      </w:r>
      <w:r>
        <w:rPr>
          <w:rFonts w:ascii="Arial" w:cs="Arial" w:eastAsia="Arial" w:hAnsi="Arial"/>
          <w:sz w:val="20"/>
          <w:szCs w:val="20"/>
        </w:rPr>
        <w:t xml:space="preserve">Open-Metadata.org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OpenMetadata Lineage API Documentation.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eycbty9dgujpaeqg0kwtv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https://docs.open-metadata.org/v1.12.x/api-reference/lineage/index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9. </w:t>
      </w:r>
      <w:r>
        <w:rPr>
          <w:rFonts w:ascii="Arial" w:cs="Arial" w:eastAsia="Arial" w:hAnsi="Arial"/>
          <w:sz w:val="20"/>
          <w:szCs w:val="20"/>
        </w:rPr>
        <w:t xml:space="preserve">Open-Metadata.org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Lineage Ingestion – Technical Architecture.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qt_oqjtg9kmhz0dabdfbw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https://docs.open-metadata.org/v1.12.x/developers/contribute/codebase-deep-dives/lineage-ingestion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10. </w:t>
      </w:r>
      <w:r>
        <w:rPr>
          <w:rFonts w:ascii="Arial" w:cs="Arial" w:eastAsia="Arial" w:hAnsi="Arial"/>
          <w:sz w:val="20"/>
          <w:szCs w:val="20"/>
        </w:rPr>
        <w:t xml:space="preserve">Restack.io (2024)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OpenMetadata Profiler Ingestion Guide.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bh4jyebzrjvqz8_dottvf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https://www.restack.io/docs/openmetadata-knowledge-openmetadata-profiler-ingestion</w:t>
        </w:r>
      </w:hyperlink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Data Observability – Five Pillars, Metrics &amp; Anomaly Detection</w:t>
      </w:r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11. </w:t>
      </w:r>
      <w:r>
        <w:rPr>
          <w:rFonts w:ascii="Arial" w:cs="Arial" w:eastAsia="Arial" w:hAnsi="Arial"/>
          <w:sz w:val="20"/>
          <w:szCs w:val="20"/>
        </w:rPr>
        <w:t xml:space="preserve">Kirsch, R.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Data Observability: How to Know When Your Pipeline Is Lying to You.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1nhbmhoecbqommwxgcfo0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https://www.ryankirsch.dev/blog/data-observability-monitoring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12. </w:t>
      </w:r>
      <w:r>
        <w:rPr>
          <w:rFonts w:ascii="Arial" w:cs="Arial" w:eastAsia="Arial" w:hAnsi="Arial"/>
          <w:sz w:val="20"/>
          <w:szCs w:val="20"/>
        </w:rPr>
        <w:t xml:space="preserve">Kirsch, R.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Monitoring Data Quality in Production: A Practical Framework.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ghce7bfoofyy07btseizf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https://www.ryankirsch.dev/blog/monitoring-data-quality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13. </w:t>
      </w:r>
      <w:r>
        <w:rPr>
          <w:rFonts w:ascii="Arial" w:cs="Arial" w:eastAsia="Arial" w:hAnsi="Arial"/>
          <w:sz w:val="20"/>
          <w:szCs w:val="20"/>
        </w:rPr>
        <w:t xml:space="preserve">Monte Carlo Data (2023)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Data Observability in Practice Using SQL.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ukt1l5xr7mp7wkanbu_ge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https://www.montecarlodata.com/blog-data-observability-in-practice-using-sql-1/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14. </w:t>
      </w:r>
      <w:r>
        <w:rPr>
          <w:rFonts w:ascii="Arial" w:cs="Arial" w:eastAsia="Arial" w:hAnsi="Arial"/>
          <w:sz w:val="20"/>
          <w:szCs w:val="20"/>
        </w:rPr>
        <w:t xml:space="preserve">Monte Carlo Data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Data Quality Anomaly Detection: Everything You Need to Know.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5otvijq8puvaqobxpgakp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https://www.montecarlodata.com/blog-data-quality-anomaly-detection-everything-you-need-to-know/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15. </w:t>
      </w:r>
      <w:r>
        <w:rPr>
          <w:rFonts w:ascii="Arial" w:cs="Arial" w:eastAsia="Arial" w:hAnsi="Arial"/>
          <w:sz w:val="20"/>
          <w:szCs w:val="20"/>
        </w:rPr>
        <w:t xml:space="preserve">Promethium.ai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Data Observability Metrics That Matter in 2026.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zccjx9mwdginovvblfj5v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https://promethium.ai/guides/data-observability-metrics-that-matter-2026/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16. </w:t>
      </w:r>
      <w:r>
        <w:rPr>
          <w:rFonts w:ascii="Arial" w:cs="Arial" w:eastAsia="Arial" w:hAnsi="Arial"/>
          <w:sz w:val="20"/>
          <w:szCs w:val="20"/>
        </w:rPr>
        <w:t xml:space="preserve">Dawiso.com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Data Observability (Glossary).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flyjuqboa4mubt-sp0nm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https://dawiso.com/glossary/data-observability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17. </w:t>
      </w:r>
      <w:r>
        <w:rPr>
          <w:rFonts w:ascii="Arial" w:cs="Arial" w:eastAsia="Arial" w:hAnsi="Arial"/>
          <w:sz w:val="20"/>
          <w:szCs w:val="20"/>
        </w:rPr>
        <w:t xml:space="preserve">KDnuggets (2021)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Data Observability, Part II: How to Build Your Own Data Quality Monitors Using SQL.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1j4n5_9kmfl_deutidikw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https://www.kdnuggets.com/2021/02/data-observability-part-2-build-data-quality-monitors-sql.html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18. </w:t>
      </w:r>
      <w:r>
        <w:rPr>
          <w:rFonts w:ascii="Arial" w:cs="Arial" w:eastAsia="Arial" w:hAnsi="Arial"/>
          <w:sz w:val="20"/>
          <w:szCs w:val="20"/>
        </w:rPr>
        <w:t xml:space="preserve">Actian.com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Data Observability Metrics for Detecting Anomalies.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v_ud2zo1igms0-zxav5a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https://www.actian.com/blog/data-observability/data-observability-metrics/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19. </w:t>
      </w:r>
      <w:r>
        <w:rPr>
          <w:rFonts w:ascii="Arial" w:cs="Arial" w:eastAsia="Arial" w:hAnsi="Arial"/>
          <w:sz w:val="20"/>
          <w:szCs w:val="20"/>
        </w:rPr>
        <w:t xml:space="preserve">DataTalks.Club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5 Pillars to Prevent Downtime, Drift and False Positives (Podcast).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x24vc2sph1vo8bmy_tbl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https://datatalks.club/podcast/data-quality-data-observability-data-reliability.html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20. </w:t>
      </w:r>
      <w:r>
        <w:rPr>
          <w:rFonts w:ascii="Arial" w:cs="Arial" w:eastAsia="Arial" w:hAnsi="Arial"/>
          <w:sz w:val="20"/>
          <w:szCs w:val="20"/>
        </w:rPr>
        <w:t xml:space="preserve">CDP.com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Data Observability (Glossary).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x6be7ztnnbhnuxyzplci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https://cdp.com/glossary/data-observability/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21. </w:t>
      </w:r>
      <w:r>
        <w:rPr>
          <w:rFonts w:ascii="Arial" w:cs="Arial" w:eastAsia="Arial" w:hAnsi="Arial"/>
          <w:sz w:val="20"/>
          <w:szCs w:val="20"/>
        </w:rPr>
        <w:t xml:space="preserve">Datadog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Anomaly Detection: Using AI-Assisted Metrics Monitoring.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j2qky92ma_jdesjgnpdp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https://www.datadoghq.com/blog/ai-powered-metrics-monitoring/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22. </w:t>
      </w:r>
      <w:r>
        <w:rPr>
          <w:rFonts w:ascii="Arial" w:cs="Arial" w:eastAsia="Arial" w:hAnsi="Arial"/>
          <w:sz w:val="20"/>
          <w:szCs w:val="20"/>
        </w:rPr>
        <w:t xml:space="preserve">Datadog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Data Observability – Quality Monitoring.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if2ag94frowgyru81qfun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https://www.datadoghq.com/product/data-observability/quality-monitoring/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23. </w:t>
      </w:r>
      <w:r>
        <w:rPr>
          <w:rFonts w:ascii="Arial" w:cs="Arial" w:eastAsia="Arial" w:hAnsi="Arial"/>
          <w:sz w:val="20"/>
          <w:szCs w:val="20"/>
        </w:rPr>
        <w:t xml:space="preserve">Vimeo Engineering (2022)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Monitoring Data Quality at Scale Using Monte Carlo.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cmgafm6nz9ddsbhpbdky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https://medium.com/vimeo-engineering-blog/monitoring-data-quality-at-scale-using-monte-carlo-934577e45ab0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24. </w:t>
      </w:r>
      <w:r>
        <w:rPr>
          <w:rFonts w:ascii="Arial" w:cs="Arial" w:eastAsia="Arial" w:hAnsi="Arial"/>
          <w:sz w:val="20"/>
          <w:szCs w:val="20"/>
        </w:rPr>
        <w:t xml:space="preserve">Checkout.com (2022)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Data Observability at Scale Using Monte Carlo.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vmsgxg_xtagkno09jfwpo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https://medium.com/checkout-com-techblog/data-observability-at-scale-using-monte-carlo-5234a54d06e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25. </w:t>
      </w:r>
      <w:r>
        <w:rPr>
          <w:rFonts w:ascii="Arial" w:cs="Arial" w:eastAsia="Arial" w:hAnsi="Arial"/>
          <w:sz w:val="20"/>
          <w:szCs w:val="20"/>
        </w:rPr>
        <w:t xml:space="preserve">Anomalo.com (2024)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Detecting Data Issues in Airflow Pipelines.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e-0n8kt0fl-es1ewkkqu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https://www.anomalo.com/blog/how-anomalo-detects-data-issues-in-airflow-pipelines/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26. </w:t>
      </w:r>
      <w:r>
        <w:rPr>
          <w:rFonts w:ascii="Arial" w:cs="Arial" w:eastAsia="Arial" w:hAnsi="Arial"/>
          <w:sz w:val="20"/>
          <w:szCs w:val="20"/>
        </w:rPr>
        <w:t xml:space="preserve">Anomalo.com (2024)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Gartner's Data Observability Report – Root Cause Analysis and Recommendations.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iz7wplxwghhoapaetvek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https://www.anomalo.com/blog/gartners-data-observability-enabling-proactive-data-quality-report-cites-root-cause-analysis-and-recommendations-as-differentiating-features/</w:t>
        </w:r>
      </w:hyperlink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Data Pipeline Monitoring &amp; Failure Detection</w:t>
      </w:r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27. </w:t>
      </w:r>
      <w:r>
        <w:rPr>
          <w:rFonts w:ascii="Arial" w:cs="Arial" w:eastAsia="Arial" w:hAnsi="Arial"/>
          <w:sz w:val="20"/>
          <w:szCs w:val="20"/>
        </w:rPr>
        <w:t xml:space="preserve">Reintech.io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Building Resilient Streaming Data Pipelines with Airflow.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_hclvzmecivxaobtm8vqn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https://reintech.io/blog/building-resilient-streaming-data-pipelines-with-airflow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28. </w:t>
      </w:r>
      <w:r>
        <w:rPr>
          <w:rFonts w:ascii="Arial" w:cs="Arial" w:eastAsia="Arial" w:hAnsi="Arial"/>
          <w:sz w:val="20"/>
          <w:szCs w:val="20"/>
        </w:rPr>
        <w:t xml:space="preserve">Astronomer.io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Guide to Running Highly Available Data Pipelines.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ct7tktdjuvua9v9lnpaml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https://www.astronomer.io/airflow/resilience/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29. </w:t>
      </w:r>
      <w:r>
        <w:rPr>
          <w:rFonts w:ascii="Arial" w:cs="Arial" w:eastAsia="Arial" w:hAnsi="Arial"/>
          <w:sz w:val="20"/>
          <w:szCs w:val="20"/>
        </w:rPr>
        <w:t xml:space="preserve">RisingWave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Feature Pipeline Observability: Monitoring Freshness, Completeness and Drift.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ttqpsspiwazs8wuuofr4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https://risingwave.com/blog/feature-pipeline-observability-freshness-monitoring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30. </w:t>
      </w:r>
      <w:r>
        <w:rPr>
          <w:rFonts w:ascii="Arial" w:cs="Arial" w:eastAsia="Arial" w:hAnsi="Arial"/>
          <w:sz w:val="20"/>
          <w:szCs w:val="20"/>
        </w:rPr>
        <w:t xml:space="preserve">Digna.ai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Why Data Pipelines Fail in Production and How to Detect It Early.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vc3vpn3hg1bvtxyxihzz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https://www.digna.ai/why-data-pipelines-fail-production-detect-early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31. </w:t>
      </w:r>
      <w:r>
        <w:rPr>
          <w:rFonts w:ascii="Arial" w:cs="Arial" w:eastAsia="Arial" w:hAnsi="Arial"/>
          <w:sz w:val="20"/>
          <w:szCs w:val="20"/>
        </w:rPr>
        <w:t xml:space="preserve">Deolesopan (2024)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How to Monitor Data Pipelines for Anomalies and Failures.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yxbd4kppwjpbqbbjrbhiv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https://medium.com/@deolesopan/how-to-monitor-data-pipelines-for-anomalies-and-failures-631a24707625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32. </w:t>
      </w:r>
      <w:r>
        <w:rPr>
          <w:rFonts w:ascii="Arial" w:cs="Arial" w:eastAsia="Arial" w:hAnsi="Arial"/>
          <w:sz w:val="20"/>
          <w:szCs w:val="20"/>
        </w:rPr>
        <w:t xml:space="preserve">Acceldata.io (2024)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Data Quality for Apache Airflow: Monitoring and Alerting Strategies.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bhbhhgtqgd_cgylt5wm5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https://acceldata.io/blog/monitoring-alerting-strategies-for-reliable-airflow-workflows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33. </w:t>
      </w:r>
      <w:r>
        <w:rPr>
          <w:rFonts w:ascii="Arial" w:cs="Arial" w:eastAsia="Arial" w:hAnsi="Arial"/>
          <w:sz w:val="20"/>
          <w:szCs w:val="20"/>
        </w:rPr>
        <w:t xml:space="preserve">CloudRPS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Data Observability Pipelines Quality.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hmhjbwarrrxymtggnuod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https://cloudrps.com/blog/data-observability-pipelines-quality/</w:t>
        </w:r>
      </w:hyperlink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Data Lineage &amp; Root Cause Analysis</w:t>
      </w:r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34. </w:t>
      </w:r>
      <w:r>
        <w:rPr>
          <w:rFonts w:ascii="Arial" w:cs="Arial" w:eastAsia="Arial" w:hAnsi="Arial"/>
          <w:sz w:val="20"/>
          <w:szCs w:val="20"/>
        </w:rPr>
        <w:t xml:space="preserve">Atlan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How to Use Data Lineage to Triage Data Quality Issues.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-khsahodhroscfekhuys-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https://www.atlan.com/know/how-to-use-data-lineage-to-triage-data-quality-issues/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35. </w:t>
      </w:r>
      <w:r>
        <w:rPr>
          <w:rFonts w:ascii="Arial" w:cs="Arial" w:eastAsia="Arial" w:hAnsi="Arial"/>
          <w:sz w:val="20"/>
          <w:szCs w:val="20"/>
        </w:rPr>
        <w:t xml:space="preserve">AWS (2024)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Introducing End-to-End Data Lineage Visualisation in Amazon DataZone.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ng4ozhzbwfon3sgpmp7go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https://aws.amazon.com/blogs/aws/introducing-end-to-end-data-lineage-preview-visualization-in-amazon-datazone/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36. </w:t>
      </w:r>
      <w:r>
        <w:rPr>
          <w:rFonts w:ascii="Arial" w:cs="Arial" w:eastAsia="Arial" w:hAnsi="Arial"/>
          <w:sz w:val="20"/>
          <w:szCs w:val="20"/>
        </w:rPr>
        <w:t xml:space="preserve">Linkurious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How to Track and Visualise Data Lineage.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hus_xb2086p091-uezp1s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https://linkurious.com/blog/how-to-track-and-visualize-data-lineage/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37. </w:t>
      </w:r>
      <w:r>
        <w:rPr>
          <w:rFonts w:ascii="Arial" w:cs="Arial" w:eastAsia="Arial" w:hAnsi="Arial"/>
          <w:sz w:val="20"/>
          <w:szCs w:val="20"/>
        </w:rPr>
        <w:t xml:space="preserve">Acceldata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How to Build Root-Cause Detection Frameworks for Data Breakdowns.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yqr3nx4vv7h45oxldpzz7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https://www.acceldata.io/blog/how-to-detect-root-causes-in-modern-data-pipelines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38. </w:t>
      </w:r>
      <w:r>
        <w:rPr>
          <w:rFonts w:ascii="Arial" w:cs="Arial" w:eastAsia="Arial" w:hAnsi="Arial"/>
          <w:sz w:val="20"/>
          <w:szCs w:val="20"/>
        </w:rPr>
        <w:t xml:space="preserve">Egeria Project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Lineage Management Overview.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05ur81ekni24jiqf0cxt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https://egeria-project.org/features/lineage-management/overview/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39. </w:t>
      </w:r>
      <w:r>
        <w:rPr>
          <w:rFonts w:ascii="Arial" w:cs="Arial" w:eastAsia="Arial" w:hAnsi="Arial"/>
          <w:sz w:val="20"/>
          <w:szCs w:val="20"/>
        </w:rPr>
        <w:t xml:space="preserve">Google Cloud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About Data Lineage – Data Catalog Documentation.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wrlgiekh2nubwenys22rd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https://cloud.google.com/data-catalog/docs/concepts/about-data-lineage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40. </w:t>
      </w:r>
      <w:r>
        <w:rPr>
          <w:rFonts w:ascii="Arial" w:cs="Arial" w:eastAsia="Arial" w:hAnsi="Arial"/>
          <w:sz w:val="20"/>
          <w:szCs w:val="20"/>
        </w:rPr>
        <w:t xml:space="preserve">Nofire.ai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How We Built a Production-Ready GraphRAG for Root Cause Analysis Using PostgreSQL.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12z-royjbillwxyv9vvyd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https://www.nofire.ai/blog/How-We-Built-a-Production-Ready-GraphRAG-for-AI-Root-Cause-Analysis-Using-PostgreSQL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41. </w:t>
      </w:r>
      <w:r>
        <w:rPr>
          <w:rFonts w:ascii="Arial" w:cs="Arial" w:eastAsia="Arial" w:hAnsi="Arial"/>
          <w:sz w:val="20"/>
          <w:szCs w:val="20"/>
        </w:rPr>
        <w:t xml:space="preserve">arXiv (2024)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On the Fly Detection of Root Causes from Observed Data with Application to IT Systems.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nbcbbd2k_xz8oza8tki2q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https://arxiv.org/html/2402.06500v2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42. </w:t>
      </w:r>
      <w:r>
        <w:rPr>
          <w:rFonts w:ascii="Arial" w:cs="Arial" w:eastAsia="Arial" w:hAnsi="Arial"/>
          <w:sz w:val="20"/>
          <w:szCs w:val="20"/>
        </w:rPr>
        <w:t xml:space="preserve">arXiv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Agentic Structured Graph Traversal for Root Cause Analysis.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odsvb50fhbzvknnc0hyo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https://arxiv.org/html/2512.22113v1</w:t>
        </w:r>
      </w:hyperlink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Graph Algorithms – Breadth-First Search</w:t>
      </w:r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43. </w:t>
      </w:r>
      <w:r>
        <w:rPr>
          <w:rFonts w:ascii="Arial" w:cs="Arial" w:eastAsia="Arial" w:hAnsi="Arial"/>
          <w:sz w:val="20"/>
          <w:szCs w:val="20"/>
        </w:rPr>
        <w:t xml:space="preserve">CodeRivers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Breadth-First Search in Python: A Comprehensive Guide.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smlztruo6ai4m0h-balu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https://coderivers.org/blog/breadth-first-search-python/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44. </w:t>
      </w:r>
      <w:r>
        <w:rPr>
          <w:rFonts w:ascii="Arial" w:cs="Arial" w:eastAsia="Arial" w:hAnsi="Arial"/>
          <w:sz w:val="20"/>
          <w:szCs w:val="20"/>
        </w:rPr>
        <w:t xml:space="preserve">Muthu, P. (2024)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Implement Breadth-First Search (BFS) on a Graph.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uvaawby-09w7xbq69c5r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https://py.muthu.co/posts/implement-breadth-first-search-bfs-on-a-graph/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45. </w:t>
      </w:r>
      <w:r>
        <w:rPr>
          <w:rFonts w:ascii="Arial" w:cs="Arial" w:eastAsia="Arial" w:hAnsi="Arial"/>
          <w:sz w:val="20"/>
          <w:szCs w:val="20"/>
        </w:rPr>
        <w:t xml:space="preserve">CopyProgramming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Python Breadth-First Search Algorithm: Complete Guide.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ozazpjdxs3oasmrpm4hz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https://copyprogramming.com/howto/python-breadth-first-search-algorithm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46. </w:t>
      </w:r>
      <w:r>
        <w:rPr>
          <w:rFonts w:ascii="Arial" w:cs="Arial" w:eastAsia="Arial" w:hAnsi="Arial"/>
          <w:sz w:val="20"/>
          <w:szCs w:val="20"/>
        </w:rPr>
        <w:t xml:space="preserve">GeeksforGeeks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Breadth First Search (BFS) for a Graph in Python.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lv_ykymi563e_pu3ht9h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https://www.geeksforgeeks.org/python/python-program-for-breadth-first-search-or-bfs-for-a-graph/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47. </w:t>
      </w:r>
      <w:r>
        <w:rPr>
          <w:rFonts w:ascii="Arial" w:cs="Arial" w:eastAsia="Arial" w:hAnsi="Arial"/>
          <w:sz w:val="20"/>
          <w:szCs w:val="20"/>
        </w:rPr>
        <w:t xml:space="preserve">StackAbuse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Breadth-First Search (BFS) Algorithm.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mktojysphra9unwgssuf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https://stackabuse.com/graphs-in-python-breadth-first-search-bfs-algorithm/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48. </w:t>
      </w:r>
      <w:r>
        <w:rPr>
          <w:rFonts w:ascii="Arial" w:cs="Arial" w:eastAsia="Arial" w:hAnsi="Arial"/>
          <w:sz w:val="20"/>
          <w:szCs w:val="20"/>
        </w:rPr>
        <w:t xml:space="preserve">Singh, R. (2024)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Understanding Breadth-First Search (BFS): A Comprehensive Guide.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aj-sr2yidcslfbcstmhh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https://medium.com/@rahul.singh.suny/understanding-breadth-first-search-bfs-a-comprehensive-guide-c49d5b39363c</w:t>
        </w:r>
      </w:hyperlink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Confidence Scoring &amp; Downstream Impact Analysis</w:t>
      </w:r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49. </w:t>
      </w:r>
      <w:r>
        <w:rPr>
          <w:rFonts w:ascii="Arial" w:cs="Arial" w:eastAsia="Arial" w:hAnsi="Arial"/>
          <w:sz w:val="20"/>
          <w:szCs w:val="20"/>
        </w:rPr>
        <w:t xml:space="preserve">Multimodal.dev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Using Confidence Scoring to Reduce Risk in AI-Driven Decisions.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agjjdlifclf36sf60uxbh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https://multimodal.dev/post/using-confidence-scoring-to-reduce-risk-in-ai-driven-decisions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50. </w:t>
      </w:r>
      <w:r>
        <w:rPr>
          <w:rFonts w:ascii="Arial" w:cs="Arial" w:eastAsia="Arial" w:hAnsi="Arial"/>
          <w:sz w:val="20"/>
          <w:szCs w:val="20"/>
        </w:rPr>
        <w:t xml:space="preserve">Acceldata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Data Quality Scoring for Enterprise Data Reliability.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wj7ztre3yxuwxl1iounwm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https://www.acceldata.io/blog/data-quality-scoring-the-metric-that-matters-for-enterprise-reliability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51. </w:t>
      </w:r>
      <w:r>
        <w:rPr>
          <w:rFonts w:ascii="Arial" w:cs="Arial" w:eastAsia="Arial" w:hAnsi="Arial"/>
          <w:sz w:val="20"/>
          <w:szCs w:val="20"/>
        </w:rPr>
        <w:t xml:space="preserve">DQLabs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Latest Data Observability Trends: What to Look for in 2026.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d_s3cu4nd6ftnmi9yb93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https://www.dqlabs.ai/blog/latest-data-observability-trends-what-to-look-for-in-2026/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52. </w:t>
      </w:r>
      <w:r>
        <w:rPr>
          <w:rFonts w:ascii="Arial" w:cs="Arial" w:eastAsia="Arial" w:hAnsi="Arial"/>
          <w:sz w:val="20"/>
          <w:szCs w:val="20"/>
        </w:rPr>
        <w:t xml:space="preserve">InfoQ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How Causal Reasoning Addresses the Limitations of LLMs in Observability.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zijyfqyiscecxvlyvccon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https://www.infoq.com/articles/causal-reasoning-observability/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53. </w:t>
      </w:r>
      <w:r>
        <w:rPr>
          <w:rFonts w:ascii="Arial" w:cs="Arial" w:eastAsia="Arial" w:hAnsi="Arial"/>
          <w:sz w:val="20"/>
          <w:szCs w:val="20"/>
        </w:rPr>
        <w:t xml:space="preserve">Astronomer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Tracing Downstream Lineage – AI Agent Skill.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-_8dq9knzlnl88wl8dpc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https://lobehub.com/skills/neversight-skills_feed-tracing-downstream-lineage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54. </w:t>
      </w:r>
      <w:r>
        <w:rPr>
          <w:rFonts w:ascii="Arial" w:cs="Arial" w:eastAsia="Arial" w:hAnsi="Arial"/>
          <w:sz w:val="20"/>
          <w:szCs w:val="20"/>
        </w:rPr>
        <w:t xml:space="preserve">Recce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Building Impact Radius: The Technical Breakthrough.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dkhyenyz4hdcd0xlxkil0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https://reccehq.com/blog/Building-Impact-Radius-2/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55. </w:t>
      </w:r>
      <w:r>
        <w:rPr>
          <w:rFonts w:ascii="Arial" w:cs="Arial" w:eastAsia="Arial" w:hAnsi="Arial"/>
          <w:sz w:val="20"/>
          <w:szCs w:val="20"/>
        </w:rPr>
        <w:t xml:space="preserve">Zenithdata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Impact Analysis – Unified Data and AI Governance.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vxd1givioou2k6t0dmu2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https://www.zenithdata.com/docs/impact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56. </w:t>
      </w:r>
      <w:r>
        <w:rPr>
          <w:rFonts w:ascii="Arial" w:cs="Arial" w:eastAsia="Arial" w:hAnsi="Arial"/>
          <w:sz w:val="20"/>
          <w:szCs w:val="20"/>
        </w:rPr>
        <w:t xml:space="preserve">Dataedo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End-to-End Impact Analysis in Analytics.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4xgoihuzmopgn72jjqdye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https://dataedo.com/blog/end-to-end-impact-analysis-in-analytics-from-databases-through-etl-to-bi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57. </w:t>
      </w:r>
      <w:r>
        <w:rPr>
          <w:rFonts w:ascii="Arial" w:cs="Arial" w:eastAsia="Arial" w:hAnsi="Arial"/>
          <w:sz w:val="20"/>
          <w:szCs w:val="20"/>
        </w:rPr>
        <w:t xml:space="preserve">DataGOL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Impact Analysis Documentation.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cz97nzgkqmkvebhnwvr8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https://docs.datagol.ai/docs/Data%20lineage/impact-analysis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58. </w:t>
      </w:r>
      <w:r>
        <w:rPr>
          <w:rFonts w:ascii="Arial" w:cs="Arial" w:eastAsia="Arial" w:hAnsi="Arial"/>
          <w:sz w:val="20"/>
          <w:szCs w:val="20"/>
        </w:rPr>
        <w:t xml:space="preserve">arXiv (2024)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Uncertainty Quantification in Anomaly Detection.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bhdymfb8icmvq7qjxfeqm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https://arxiv.org/html/2402.16388v2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59. </w:t>
      </w:r>
      <w:r>
        <w:rPr>
          <w:rFonts w:ascii="Arial" w:cs="Arial" w:eastAsia="Arial" w:hAnsi="Arial"/>
          <w:sz w:val="20"/>
          <w:szCs w:val="20"/>
        </w:rPr>
        <w:t xml:space="preserve">arXiv (2024)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Root Cause Analysis of Outliers with Missing Structural Knowledge.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br0ok_9wdgsajogljooi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https://arxiv.org/html/2406.05014v2</w:t>
        </w:r>
      </w:hyperlink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API Orchestration &amp; Auto-Remediation</w:t>
      </w:r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60. </w:t>
      </w:r>
      <w:r>
        <w:rPr>
          <w:rFonts w:ascii="Arial" w:cs="Arial" w:eastAsia="Arial" w:hAnsi="Arial"/>
          <w:sz w:val="20"/>
          <w:szCs w:val="20"/>
        </w:rPr>
        <w:t xml:space="preserve">FastAPI (2024)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Bigger Applications – Multiple Files.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rbiiupigb8jwujju1-z92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https://fastapi.tiangolo.com/tutorial/bigger-applications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61. </w:t>
      </w:r>
      <w:r>
        <w:rPr>
          <w:rFonts w:ascii="Arial" w:cs="Arial" w:eastAsia="Arial" w:hAnsi="Arial"/>
          <w:sz w:val="20"/>
          <w:szCs w:val="20"/>
        </w:rPr>
        <w:t xml:space="preserve">GetOrchestra (2024)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Data Observability Roadmap: Your Guide to Ensuring Data Quality and Integrity.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l-l93e1tlzp84dob_hbr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https://www.getorchestra.io/guides/data-observability-roadmap-your-guide-to-ensuring-data-quality-and-integrity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62. </w:t>
      </w:r>
      <w:r>
        <w:rPr>
          <w:rFonts w:ascii="Arial" w:cs="Arial" w:eastAsia="Arial" w:hAnsi="Arial"/>
          <w:sz w:val="20"/>
          <w:szCs w:val="20"/>
        </w:rPr>
        <w:t xml:space="preserve">Microsoft (2023)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Data Observability – Cloud Adoption Framework.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dvktj9udsgj9dsub3gcw_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https://learn.microsoft.com/en-us/azure/cloud-adoption-framework/scenarios/cloud-scale-analytics/manage-observability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63. </w:t>
      </w:r>
      <w:r>
        <w:rPr>
          <w:rFonts w:ascii="Arial" w:cs="Arial" w:eastAsia="Arial" w:hAnsi="Arial"/>
          <w:sz w:val="20"/>
          <w:szCs w:val="20"/>
        </w:rPr>
        <w:t xml:space="preserve">Dynatrace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Why Unified Observability Is an Essential Auto-Remediation Best Practice.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5gcsa89jzvcbaioqcr2-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https://www.dynatrace.com/news/blog/closed-loop-remediation-auto-remediation-best-practices/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64. </w:t>
      </w:r>
      <w:r>
        <w:rPr>
          <w:rFonts w:ascii="Arial" w:cs="Arial" w:eastAsia="Arial" w:hAnsi="Arial"/>
          <w:sz w:val="20"/>
          <w:szCs w:val="20"/>
        </w:rPr>
        <w:t xml:space="preserve">Open Sourcerers (2023)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Unveiling the Automated Remediation Revolution.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hsuyxsniplhiyk5p4ez7d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https://www.opensourcerers.org/2023/10/23/dynatrace-red-hat-unveiling-the-automated-remediation-revolution/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65. </w:t>
      </w:r>
      <w:r>
        <w:rPr>
          <w:rFonts w:ascii="Arial" w:cs="Arial" w:eastAsia="Arial" w:hAnsi="Arial"/>
          <w:sz w:val="20"/>
          <w:szCs w:val="20"/>
        </w:rPr>
        <w:t xml:space="preserve">Splunk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Observability That Works: Understand System Failures and Drive Better Business Outcomes.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ucx4lsfn_4tpo9rs-gz1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https://www.splunk.com/en_us/blog/learn/observability.html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66. </w:t>
      </w:r>
      <w:r>
        <w:rPr>
          <w:rFonts w:ascii="Arial" w:cs="Arial" w:eastAsia="Arial" w:hAnsi="Arial"/>
          <w:sz w:val="20"/>
          <w:szCs w:val="20"/>
        </w:rPr>
        <w:t xml:space="preserve">UMA Technology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Auto-Remediation Pipelines for Sharded Data Lakes.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rcbwr9cddvjs5puneu4rp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https://umatechnology.org/auto-remediation-pipelines-for-sharded-data-lakes-certified-by-observability-experts/</w:t>
        </w:r>
      </w:hyperlink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AI Enhancement Layer (Groq, Slack Webhooks, Bounded AI)</w:t>
      </w:r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67. </w:t>
      </w:r>
      <w:r>
        <w:rPr>
          <w:rFonts w:ascii="Arial" w:cs="Arial" w:eastAsia="Arial" w:hAnsi="Arial"/>
          <w:sz w:val="20"/>
          <w:szCs w:val="20"/>
        </w:rPr>
        <w:t xml:space="preserve">Groq (2026)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Structured Outputs Documentation.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4yawx6jkux-akej3ziaus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https://console.groq.com/docs/structured-outputs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68. </w:t>
      </w:r>
      <w:r>
        <w:rPr>
          <w:rFonts w:ascii="Arial" w:cs="Arial" w:eastAsia="Arial" w:hAnsi="Arial"/>
          <w:sz w:val="20"/>
          <w:szCs w:val="20"/>
        </w:rPr>
        <w:t xml:space="preserve">Groq (2026)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OpenAI Compatibility.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n4ey0-7u--3w5syoa6dp1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https://console.groq.com/docs/openai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69. </w:t>
      </w:r>
      <w:r>
        <w:rPr>
          <w:rFonts w:ascii="Arial" w:cs="Arial" w:eastAsia="Arial" w:hAnsi="Arial"/>
          <w:sz w:val="20"/>
          <w:szCs w:val="20"/>
        </w:rPr>
        <w:t xml:space="preserve">Context7 (2026)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Groq Python SDK Documentation.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dlla4wy5uagkvp7hnicwn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https://context7.com/groq/groq-python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70. </w:t>
      </w:r>
      <w:r>
        <w:rPr>
          <w:rFonts w:ascii="Arial" w:cs="Arial" w:eastAsia="Arial" w:hAnsi="Arial"/>
          <w:sz w:val="20"/>
          <w:szCs w:val="20"/>
        </w:rPr>
        <w:t xml:space="preserve">Slack (2026)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Incoming Webhooks Documentation.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s-s6qejivlhibf8xd2lw1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https://api.slack.com/messaging/webhooks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71. </w:t>
      </w:r>
      <w:r>
        <w:rPr>
          <w:rFonts w:ascii="Arial" w:cs="Arial" w:eastAsia="Arial" w:hAnsi="Arial"/>
          <w:sz w:val="20"/>
          <w:szCs w:val="20"/>
        </w:rPr>
        <w:t xml:space="preserve">Slack (2026)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Python Slack SDK – Webhook Client.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oikjv9nsbw6attbgnqcp2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https://tools.slack.dev/python-slack-sdk/webhook/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72. </w:t>
      </w:r>
      <w:r>
        <w:rPr>
          <w:rFonts w:ascii="Arial" w:cs="Arial" w:eastAsia="Arial" w:hAnsi="Arial"/>
          <w:sz w:val="20"/>
          <w:szCs w:val="20"/>
        </w:rPr>
        <w:t xml:space="preserve">Medium (2024)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Prompt Engineering for Better SQL Code Generation with LLMs.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soyh4e8eu6pdbaaatcqu_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https://medium.com/datamindedbe/prompt-engineering-for-a-better-sql-code-generation-with-llms-263562c0c35d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73. </w:t>
      </w:r>
      <w:r>
        <w:rPr>
          <w:rFonts w:ascii="Arial" w:cs="Arial" w:eastAsia="Arial" w:hAnsi="Arial"/>
          <w:sz w:val="20"/>
          <w:szCs w:val="20"/>
        </w:rPr>
        <w:t xml:space="preserve">Medium (2025)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How to Safely Use LLMs for Text-to-SQL with Stored Procedures.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ayobfeebvmwhllzj5cki6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https://erincon01.medium.com/how-to-safely-use-llms-for-text-to-sql-with-stored-procedures-ba7540067f5f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74. </w:t>
      </w:r>
      <w:r>
        <w:rPr>
          <w:rFonts w:ascii="Arial" w:cs="Arial" w:eastAsia="Arial" w:hAnsi="Arial"/>
          <w:sz w:val="20"/>
          <w:szCs w:val="20"/>
        </w:rPr>
        <w:t xml:space="preserve">ResearchGate (2024)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 Layered Architecture for Developing and Enhancing Capabilities in Large Language Model-Based Software Systems.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xym9ihf_ktobgmaexcsg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https://www.researchgate.net/publication/385944928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75. </w:t>
      </w:r>
      <w:r>
        <w:rPr>
          <w:rFonts w:ascii="Arial" w:cs="Arial" w:eastAsia="Arial" w:hAnsi="Arial"/>
          <w:sz w:val="20"/>
          <w:szCs w:val="20"/>
        </w:rPr>
        <w:t xml:space="preserve">Instructor (2026)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Structured Outputs with Groq AI and Pydantic.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3vxfnea79h2e6ragjlr0q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https://python.useinstructor.com/integrations/groq/</w:t>
        </w:r>
      </w:hyperlink>
    </w:p>
    <w:p>
      <w:pPr>
        <w:spacing w:after="10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76. </w:t>
      </w:r>
      <w:r>
        <w:rPr>
          <w:rFonts w:ascii="Arial" w:cs="Arial" w:eastAsia="Arial" w:hAnsi="Arial"/>
          <w:sz w:val="20"/>
          <w:szCs w:val="20"/>
        </w:rPr>
        <w:t xml:space="preserve">Mark AI Code (2026)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Build with Groq API: Fastest LLM Inference in Python 2026. </w:t>
      </w:r>
      <w:r>
        <w:rPr>
          <w:rFonts w:ascii="Arial" w:cs="Arial" w:eastAsia="Arial" w:hAnsi="Arial"/>
          <w:sz w:val="20"/>
          <w:szCs w:val="20"/>
        </w:rPr>
        <w:t xml:space="preserve">Available at: </w:t>
      </w:r>
      <w:hyperlink w:history="1" r:id="rIdkj3i_nzfkce1dmv8yee17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https://markaicode.com/groq-api-fastest-llm-inference-python/</w:t>
        </w:r>
      </w:hyperlink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xadxeu4zj3o6ztpgzfan" Type="http://schemas.openxmlformats.org/officeDocument/2006/relationships/hyperlink" Target="https://context7.com/open-metadata/openmetadata/llms.txt" TargetMode="External"/><Relationship Id="rIdmfq_k7ewrl3akk1tfwrhy" Type="http://schemas.openxmlformats.org/officeDocument/2006/relationships/hyperlink" Target="https://docs.open-metadata.org/v1.12.x/api-reference/getting-started" TargetMode="External"/><Relationship Id="rIddwdhl7dsc3bdeoce9r_gw" Type="http://schemas.openxmlformats.org/officeDocument/2006/relationships/hyperlink" Target="https://docs.open-metadata.org/latest/how-to-guides/data-quality-observability/quality/data-quality-as-code/getting-started" TargetMode="External"/><Relationship Id="rIdg5ppmovlyy4hjqemyjnq1" Type="http://schemas.openxmlformats.org/officeDocument/2006/relationships/hyperlink" Target="https://docs.open-metadata.org/v1.12.x/api-reference/data-assets/tables/versions" TargetMode="External"/><Relationship Id="rIde7zbbrylpslg3w5ysvps6" Type="http://schemas.openxmlformats.org/officeDocument/2006/relationships/hyperlink" Target="https://docs.open-metadata.org/how-to-guides/data-quality-observability/profiler/tab" TargetMode="External"/><Relationship Id="rIdp6ypgfgvq5_mkgnyojpkd" Type="http://schemas.openxmlformats.org/officeDocument/2006/relationships/hyperlink" Target="https://docs.open-metadata.org/latest/how-to-guides/data-quality-observability/profiler/metrics" TargetMode="External"/><Relationship Id="rIdghrtia75x2zizaf6_kmno" Type="http://schemas.openxmlformats.org/officeDocument/2006/relationships/hyperlink" Target="https://docs.open-metadata.org/v1.12.x/api-reference/data-quality/test-cases/results" TargetMode="External"/><Relationship Id="rIdeycbty9dgujpaeqg0kwtv" Type="http://schemas.openxmlformats.org/officeDocument/2006/relationships/hyperlink" Target="https://docs.open-metadata.org/v1.12.x/api-reference/lineage/index" TargetMode="External"/><Relationship Id="rIdqt_oqjtg9kmhz0dabdfbw" Type="http://schemas.openxmlformats.org/officeDocument/2006/relationships/hyperlink" Target="https://docs.open-metadata.org/v1.12.x/developers/contribute/codebase-deep-dives/lineage-ingestion" TargetMode="External"/><Relationship Id="rIdbh4jyebzrjvqz8_dottvf" Type="http://schemas.openxmlformats.org/officeDocument/2006/relationships/hyperlink" Target="https://www.restack.io/docs/openmetadata-knowledge-openmetadata-profiler-ingestion" TargetMode="External"/><Relationship Id="rId1nhbmhoecbqommwxgcfo0" Type="http://schemas.openxmlformats.org/officeDocument/2006/relationships/hyperlink" Target="https://www.ryankirsch.dev/blog/data-observability-monitoring" TargetMode="External"/><Relationship Id="rIdghce7bfoofyy07btseizf" Type="http://schemas.openxmlformats.org/officeDocument/2006/relationships/hyperlink" Target="https://www.ryankirsch.dev/blog/monitoring-data-quality" TargetMode="External"/><Relationship Id="rIdukt1l5xr7mp7wkanbu_ge" Type="http://schemas.openxmlformats.org/officeDocument/2006/relationships/hyperlink" Target="https://www.montecarlodata.com/blog-data-observability-in-practice-using-sql-1/" TargetMode="External"/><Relationship Id="rId5otvijq8puvaqobxpgakp" Type="http://schemas.openxmlformats.org/officeDocument/2006/relationships/hyperlink" Target="https://www.montecarlodata.com/blog-data-quality-anomaly-detection-everything-you-need-to-know/" TargetMode="External"/><Relationship Id="rIdzccjx9mwdginovvblfj5v" Type="http://schemas.openxmlformats.org/officeDocument/2006/relationships/hyperlink" Target="https://promethium.ai/guides/data-observability-metrics-that-matter-2026/" TargetMode="External"/><Relationship Id="rIdflyjuqboa4mubt-sp0nmi" Type="http://schemas.openxmlformats.org/officeDocument/2006/relationships/hyperlink" Target="https://dawiso.com/glossary/data-observability" TargetMode="External"/><Relationship Id="rId1j4n5_9kmfl_deutidikw" Type="http://schemas.openxmlformats.org/officeDocument/2006/relationships/hyperlink" Target="https://www.kdnuggets.com/2021/02/data-observability-part-2-build-data-quality-monitors-sql.html" TargetMode="External"/><Relationship Id="rIdv_ud2zo1igms0-zxav5ac" Type="http://schemas.openxmlformats.org/officeDocument/2006/relationships/hyperlink" Target="https://www.actian.com/blog/data-observability/data-observability-metrics/" TargetMode="External"/><Relationship Id="rIdx24vc2sph1vo8bmy_tblr" Type="http://schemas.openxmlformats.org/officeDocument/2006/relationships/hyperlink" Target="https://datatalks.club/podcast/data-quality-data-observability-data-reliability.html" TargetMode="External"/><Relationship Id="rIdx6be7ztnnbhnuxyzplciu" Type="http://schemas.openxmlformats.org/officeDocument/2006/relationships/hyperlink" Target="https://cdp.com/glossary/data-observability/" TargetMode="External"/><Relationship Id="rIdj2qky92ma_jdesjgnpdpg" Type="http://schemas.openxmlformats.org/officeDocument/2006/relationships/hyperlink" Target="https://www.datadoghq.com/blog/ai-powered-metrics-monitoring/" TargetMode="External"/><Relationship Id="rIdif2ag94frowgyru81qfun" Type="http://schemas.openxmlformats.org/officeDocument/2006/relationships/hyperlink" Target="https://www.datadoghq.com/product/data-observability/quality-monitoring/" TargetMode="External"/><Relationship Id="rIdcmgafm6nz9ddsbhpbdkyj" Type="http://schemas.openxmlformats.org/officeDocument/2006/relationships/hyperlink" Target="https://medium.com/vimeo-engineering-blog/monitoring-data-quality-at-scale-using-monte-carlo-934577e45ab0" TargetMode="External"/><Relationship Id="rIdvmsgxg_xtagkno09jfwpo" Type="http://schemas.openxmlformats.org/officeDocument/2006/relationships/hyperlink" Target="https://medium.com/checkout-com-techblog/data-observability-at-scale-using-monte-carlo-5234a54d06e" TargetMode="External"/><Relationship Id="rIde-0n8kt0fl-es1ewkkquz" Type="http://schemas.openxmlformats.org/officeDocument/2006/relationships/hyperlink" Target="https://www.anomalo.com/blog/how-anomalo-detects-data-issues-in-airflow-pipelines/" TargetMode="External"/><Relationship Id="rIdiz7wplxwghhoapaetvekx" Type="http://schemas.openxmlformats.org/officeDocument/2006/relationships/hyperlink" Target="https://www.anomalo.com/blog/gartners-data-observability-enabling-proactive-data-quality-report-cites-root-cause-analysis-and-recommendations-as-differentiating-features/" TargetMode="External"/><Relationship Id="rId_hclvzmecivxaobtm8vqn" Type="http://schemas.openxmlformats.org/officeDocument/2006/relationships/hyperlink" Target="https://reintech.io/blog/building-resilient-streaming-data-pipelines-with-airflow" TargetMode="External"/><Relationship Id="rIdct7tktdjuvua9v9lnpaml" Type="http://schemas.openxmlformats.org/officeDocument/2006/relationships/hyperlink" Target="https://www.astronomer.io/airflow/resilience/" TargetMode="External"/><Relationship Id="rIdttqpsspiwazs8wuuofr4j" Type="http://schemas.openxmlformats.org/officeDocument/2006/relationships/hyperlink" Target="https://risingwave.com/blog/feature-pipeline-observability-freshness-monitoring" TargetMode="External"/><Relationship Id="rIdvc3vpn3hg1bvtxyxihzza" Type="http://schemas.openxmlformats.org/officeDocument/2006/relationships/hyperlink" Target="https://www.digna.ai/why-data-pipelines-fail-production-detect-early" TargetMode="External"/><Relationship Id="rIdyxbd4kppwjpbqbbjrbhiv" Type="http://schemas.openxmlformats.org/officeDocument/2006/relationships/hyperlink" Target="https://medium.com/@deolesopan/how-to-monitor-data-pipelines-for-anomalies-and-failures-631a24707625" TargetMode="External"/><Relationship Id="rIdbhbhhgtqgd_cgylt5wm5z" Type="http://schemas.openxmlformats.org/officeDocument/2006/relationships/hyperlink" Target="https://acceldata.io/blog/monitoring-alerting-strategies-for-reliable-airflow-workflows" TargetMode="External"/><Relationship Id="rIdhmhjbwarrrxymtggnuodc" Type="http://schemas.openxmlformats.org/officeDocument/2006/relationships/hyperlink" Target="https://cloudrps.com/blog/data-observability-pipelines-quality/" TargetMode="External"/><Relationship Id="rId-khsahodhroscfekhuys-" Type="http://schemas.openxmlformats.org/officeDocument/2006/relationships/hyperlink" Target="https://www.atlan.com/know/how-to-use-data-lineage-to-triage-data-quality-issues/" TargetMode="External"/><Relationship Id="rIdng4ozhzbwfon3sgpmp7go" Type="http://schemas.openxmlformats.org/officeDocument/2006/relationships/hyperlink" Target="https://aws.amazon.com/blogs/aws/introducing-end-to-end-data-lineage-preview-visualization-in-amazon-datazone/" TargetMode="External"/><Relationship Id="rIdhus_xb2086p091-uezp1s" Type="http://schemas.openxmlformats.org/officeDocument/2006/relationships/hyperlink" Target="https://linkurious.com/blog/how-to-track-and-visualize-data-lineage/" TargetMode="External"/><Relationship Id="rIdyqr3nx4vv7h45oxldpzz7" Type="http://schemas.openxmlformats.org/officeDocument/2006/relationships/hyperlink" Target="https://www.acceldata.io/blog/how-to-detect-root-causes-in-modern-data-pipelines" TargetMode="External"/><Relationship Id="rId05ur81ekni24jiqf0cxtj" Type="http://schemas.openxmlformats.org/officeDocument/2006/relationships/hyperlink" Target="https://egeria-project.org/features/lineage-management/overview/" TargetMode="External"/><Relationship Id="rIdwrlgiekh2nubwenys22rd" Type="http://schemas.openxmlformats.org/officeDocument/2006/relationships/hyperlink" Target="https://cloud.google.com/data-catalog/docs/concepts/about-data-lineage" TargetMode="External"/><Relationship Id="rId12z-royjbillwxyv9vvyd" Type="http://schemas.openxmlformats.org/officeDocument/2006/relationships/hyperlink" Target="https://www.nofire.ai/blog/How-We-Built-a-Production-Ready-GraphRAG-for-AI-Root-Cause-Analysis-Using-PostgreSQL" TargetMode="External"/><Relationship Id="rIdnbcbbd2k_xz8oza8tki2q" Type="http://schemas.openxmlformats.org/officeDocument/2006/relationships/hyperlink" Target="https://arxiv.org/html/2402.06500v2" TargetMode="External"/><Relationship Id="rIdodsvb50fhbzvknnc0hyok" Type="http://schemas.openxmlformats.org/officeDocument/2006/relationships/hyperlink" Target="https://arxiv.org/html/2512.22113v1" TargetMode="External"/><Relationship Id="rIdsmlztruo6ai4m0h-baluj" Type="http://schemas.openxmlformats.org/officeDocument/2006/relationships/hyperlink" Target="https://coderivers.org/blog/breadth-first-search-python/" TargetMode="External"/><Relationship Id="rIduvaawby-09w7xbq69c5rz" Type="http://schemas.openxmlformats.org/officeDocument/2006/relationships/hyperlink" Target="https://py.muthu.co/posts/implement-breadth-first-search-bfs-on-a-graph/" TargetMode="External"/><Relationship Id="rIdozazpjdxs3oasmrpm4hzi" Type="http://schemas.openxmlformats.org/officeDocument/2006/relationships/hyperlink" Target="https://copyprogramming.com/howto/python-breadth-first-search-algorithm" TargetMode="External"/><Relationship Id="rIdlv_ykymi563e_pu3ht9hx" Type="http://schemas.openxmlformats.org/officeDocument/2006/relationships/hyperlink" Target="https://www.geeksforgeeks.org/python/python-program-for-breadth-first-search-or-bfs-for-a-graph/" TargetMode="External"/><Relationship Id="rIdmktojysphra9unwgssufu" Type="http://schemas.openxmlformats.org/officeDocument/2006/relationships/hyperlink" Target="https://stackabuse.com/graphs-in-python-breadth-first-search-bfs-algorithm/" TargetMode="External"/><Relationship Id="rIdaj-sr2yidcslfbcstmhhk" Type="http://schemas.openxmlformats.org/officeDocument/2006/relationships/hyperlink" Target="https://medium.com/@rahul.singh.suny/understanding-breadth-first-search-bfs-a-comprehensive-guide-c49d5b39363c" TargetMode="External"/><Relationship Id="rIdagjjdlifclf36sf60uxbh" Type="http://schemas.openxmlformats.org/officeDocument/2006/relationships/hyperlink" Target="https://multimodal.dev/post/using-confidence-scoring-to-reduce-risk-in-ai-driven-decisions" TargetMode="External"/><Relationship Id="rIdwj7ztre3yxuwxl1iounwm" Type="http://schemas.openxmlformats.org/officeDocument/2006/relationships/hyperlink" Target="https://www.acceldata.io/blog/data-quality-scoring-the-metric-that-matters-for-enterprise-reliability" TargetMode="External"/><Relationship Id="rIdd_s3cu4nd6ftnmi9yb93c" Type="http://schemas.openxmlformats.org/officeDocument/2006/relationships/hyperlink" Target="https://www.dqlabs.ai/blog/latest-data-observability-trends-what-to-look-for-in-2026/" TargetMode="External"/><Relationship Id="rIdzijyfqyiscecxvlyvccon" Type="http://schemas.openxmlformats.org/officeDocument/2006/relationships/hyperlink" Target="https://www.infoq.com/articles/causal-reasoning-observability/" TargetMode="External"/><Relationship Id="rId-_8dq9knzlnl88wl8dpck" Type="http://schemas.openxmlformats.org/officeDocument/2006/relationships/hyperlink" Target="https://lobehub.com/skills/neversight-skills_feed-tracing-downstream-lineage" TargetMode="External"/><Relationship Id="rIddkhyenyz4hdcd0xlxkil0" Type="http://schemas.openxmlformats.org/officeDocument/2006/relationships/hyperlink" Target="https://reccehq.com/blog/Building-Impact-Radius-2/" TargetMode="External"/><Relationship Id="rIdvxd1givioou2k6t0dmu2x" Type="http://schemas.openxmlformats.org/officeDocument/2006/relationships/hyperlink" Target="https://www.zenithdata.com/docs/impact" TargetMode="External"/><Relationship Id="rId4xgoihuzmopgn72jjqdye" Type="http://schemas.openxmlformats.org/officeDocument/2006/relationships/hyperlink" Target="https://dataedo.com/blog/end-to-end-impact-analysis-in-analytics-from-databases-through-etl-to-bi" TargetMode="External"/><Relationship Id="rIdcz97nzgkqmkvebhnwvr8i" Type="http://schemas.openxmlformats.org/officeDocument/2006/relationships/hyperlink" Target="https://docs.datagol.ai/docs/Data%20lineage/impact-analysis" TargetMode="External"/><Relationship Id="rIdbhdymfb8icmvq7qjxfeqm" Type="http://schemas.openxmlformats.org/officeDocument/2006/relationships/hyperlink" Target="https://arxiv.org/html/2402.16388v2" TargetMode="External"/><Relationship Id="rIdbr0ok_9wdgsajogljooii" Type="http://schemas.openxmlformats.org/officeDocument/2006/relationships/hyperlink" Target="https://arxiv.org/html/2406.05014v2" TargetMode="External"/><Relationship Id="rIdrbiiupigb8jwujju1-z92" Type="http://schemas.openxmlformats.org/officeDocument/2006/relationships/hyperlink" Target="https://fastapi.tiangolo.com/tutorial/bigger-applications" TargetMode="External"/><Relationship Id="rIdl-l93e1tlzp84dob_hbri" Type="http://schemas.openxmlformats.org/officeDocument/2006/relationships/hyperlink" Target="https://www.getorchestra.io/guides/data-observability-roadmap-your-guide-to-ensuring-data-quality-and-integrity" TargetMode="External"/><Relationship Id="rIddvktj9udsgj9dsub3gcw_" Type="http://schemas.openxmlformats.org/officeDocument/2006/relationships/hyperlink" Target="https://learn.microsoft.com/en-us/azure/cloud-adoption-framework/scenarios/cloud-scale-analytics/manage-observability" TargetMode="External"/><Relationship Id="rId5gcsa89jzvcbaioqcr2-i" Type="http://schemas.openxmlformats.org/officeDocument/2006/relationships/hyperlink" Target="https://www.dynatrace.com/news/blog/closed-loop-remediation-auto-remediation-best-practices/" TargetMode="External"/><Relationship Id="rIdhsuyxsniplhiyk5p4ez7d" Type="http://schemas.openxmlformats.org/officeDocument/2006/relationships/hyperlink" Target="https://www.opensourcerers.org/2023/10/23/dynatrace-red-hat-unveiling-the-automated-remediation-revolution/" TargetMode="External"/><Relationship Id="rIducx4lsfn_4tpo9rs-gz1a" Type="http://schemas.openxmlformats.org/officeDocument/2006/relationships/hyperlink" Target="https://www.splunk.com/en_us/blog/learn/observability.html" TargetMode="External"/><Relationship Id="rIdrcbwr9cddvjs5puneu4rp" Type="http://schemas.openxmlformats.org/officeDocument/2006/relationships/hyperlink" Target="https://umatechnology.org/auto-remediation-pipelines-for-sharded-data-lakes-certified-by-observability-experts/" TargetMode="External"/><Relationship Id="rId4yawx6jkux-akej3ziaus" Type="http://schemas.openxmlformats.org/officeDocument/2006/relationships/hyperlink" Target="https://console.groq.com/docs/structured-outputs" TargetMode="External"/><Relationship Id="rIdn4ey0-7u--3w5syoa6dp1" Type="http://schemas.openxmlformats.org/officeDocument/2006/relationships/hyperlink" Target="https://console.groq.com/docs/openai" TargetMode="External"/><Relationship Id="rIddlla4wy5uagkvp7hnicwn" Type="http://schemas.openxmlformats.org/officeDocument/2006/relationships/hyperlink" Target="https://context7.com/groq/groq-python" TargetMode="External"/><Relationship Id="rIds-s6qejivlhibf8xd2lw1" Type="http://schemas.openxmlformats.org/officeDocument/2006/relationships/hyperlink" Target="https://api.slack.com/messaging/webhooks" TargetMode="External"/><Relationship Id="rIdoikjv9nsbw6attbgnqcp2" Type="http://schemas.openxmlformats.org/officeDocument/2006/relationships/hyperlink" Target="https://tools.slack.dev/python-slack-sdk/webhook/" TargetMode="External"/><Relationship Id="rIdsoyh4e8eu6pdbaaatcqu_" Type="http://schemas.openxmlformats.org/officeDocument/2006/relationships/hyperlink" Target="https://medium.com/datamindedbe/prompt-engineering-for-a-better-sql-code-generation-with-llms-263562c0c35d" TargetMode="External"/><Relationship Id="rIdayobfeebvmwhllzj5cki6" Type="http://schemas.openxmlformats.org/officeDocument/2006/relationships/hyperlink" Target="https://erincon01.medium.com/how-to-safely-use-llms-for-text-to-sql-with-stored-procedures-ba7540067f5f" TargetMode="External"/><Relationship Id="rIdxym9ihf_ktobgmaexcsgr" Type="http://schemas.openxmlformats.org/officeDocument/2006/relationships/hyperlink" Target="https://www.researchgate.net/publication/385944928" TargetMode="External"/><Relationship Id="rId3vxfnea79h2e6ragjlr0q" Type="http://schemas.openxmlformats.org/officeDocument/2006/relationships/hyperlink" Target="https://python.useinstructor.com/integrations/groq/" TargetMode="External"/><Relationship Id="rIdkj3i_nzfkce1dmv8yee17" Type="http://schemas.openxmlformats.org/officeDocument/2006/relationships/hyperlink" Target="https://markaicode.com/groq-api-fastest-llm-inference-python/" TargetMode="External"/><Relationship Id="rId8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2026-04-25T17:10:26.971Z</dcterms:created>
  <dcterms:modified xsi:type="dcterms:W3CDTF">2026-04-25T17:10:26.972Z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