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C1" w:rsidRPr="003645CD" w:rsidRDefault="00F475C1" w:rsidP="00F475C1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F475C1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F475C1" w:rsidRPr="003645CD" w:rsidRDefault="00F475C1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F475C1" w:rsidRPr="003645CD" w:rsidRDefault="00F475C1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F475C1" w:rsidRPr="003645CD" w:rsidRDefault="00F475C1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F475C1" w:rsidRPr="003645CD" w:rsidRDefault="00F475C1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F475C1" w:rsidRPr="003645CD" w:rsidTr="00973792">
        <w:trPr>
          <w:trHeight w:val="17"/>
        </w:trPr>
        <w:tc>
          <w:tcPr>
            <w:tcW w:w="914" w:type="dxa"/>
            <w:vAlign w:val="center"/>
          </w:tcPr>
          <w:p w:rsidR="00F475C1" w:rsidRPr="003645CD" w:rsidRDefault="00F475C1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F475C1" w:rsidRPr="003645CD" w:rsidRDefault="00F475C1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F475C1" w:rsidRPr="003645CD" w:rsidRDefault="00F475C1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F475C1" w:rsidRPr="003645CD" w:rsidRDefault="00F475C1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F475C1" w:rsidRDefault="00F475C1" w:rsidP="00F475C1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 w:rsidR="006F4E7F">
        <w:rPr>
          <w:rFonts w:asciiTheme="minorHAnsi" w:hAnsiTheme="minorHAnsi" w:cstheme="minorHAnsi"/>
          <w:szCs w:val="22"/>
        </w:rPr>
        <w:t>ticket IDLE</w:t>
      </w:r>
    </w:p>
    <w:p w:rsidR="00F475C1" w:rsidRPr="003645CD" w:rsidRDefault="00F475C1" w:rsidP="00F475C1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TC01</w:t>
      </w:r>
    </w:p>
    <w:p w:rsidR="00F475C1" w:rsidRDefault="00F475C1" w:rsidP="00F475C1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475C1" w:rsidRPr="003645CD" w:rsidRDefault="00F475C1" w:rsidP="00F475C1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F475C1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F475C1" w:rsidRPr="00286CB9" w:rsidRDefault="00F475C1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F475C1" w:rsidRPr="00286CB9" w:rsidRDefault="00F475C1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F475C1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F475C1" w:rsidRPr="00093185" w:rsidRDefault="00F475C1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F475C1" w:rsidRPr="003645CD" w:rsidRDefault="00F475C1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Check</w:t>
            </w:r>
            <w:r w:rsidR="006F4E7F"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state</w:t>
            </w:r>
            <w:r w:rsidR="006F4E7F">
              <w:rPr>
                <w:rFonts w:asciiTheme="minorHAnsi" w:hAnsiTheme="minorHAnsi" w:cstheme="majorBidi"/>
                <w:sz w:val="22"/>
                <w:szCs w:val="22"/>
              </w:rPr>
              <w:t xml:space="preserve"> IDLE</w:t>
            </w:r>
          </w:p>
        </w:tc>
      </w:tr>
      <w:tr w:rsidR="00F475C1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F475C1" w:rsidRPr="00093185" w:rsidRDefault="00F475C1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F475C1" w:rsidRDefault="00F475C1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for checking state. It tests the following possible scenarios:</w:t>
            </w:r>
          </w:p>
          <w:p w:rsidR="00F475C1" w:rsidRDefault="00F475C1" w:rsidP="006F4E7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Check if the state </w:t>
            </w:r>
            <w:r w:rsidR="006F4E7F">
              <w:rPr>
                <w:rFonts w:asciiTheme="minorHAnsi" w:hAnsiTheme="minorHAnsi" w:cstheme="majorBidi"/>
                <w:sz w:val="22"/>
              </w:rPr>
              <w:t xml:space="preserve">equal </w:t>
            </w:r>
            <w:r w:rsidR="006F4E7F" w:rsidRPr="006F4E7F">
              <w:rPr>
                <w:rFonts w:asciiTheme="minorHAnsi" w:hAnsiTheme="minorHAnsi" w:cstheme="majorBidi"/>
                <w:sz w:val="22"/>
              </w:rPr>
              <w:t xml:space="preserve">STATE.IDLE </w:t>
            </w:r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p w:rsidR="00F475C1" w:rsidRDefault="00F475C1" w:rsidP="006F4E7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Check if the state </w:t>
            </w:r>
            <w:r w:rsidR="006F4E7F">
              <w:rPr>
                <w:rFonts w:asciiTheme="minorHAnsi" w:hAnsiTheme="minorHAnsi" w:cstheme="majorBidi"/>
                <w:sz w:val="22"/>
              </w:rPr>
              <w:t xml:space="preserve">is not equal </w:t>
            </w:r>
            <w:r w:rsidR="006F4E7F" w:rsidRPr="006F4E7F">
              <w:rPr>
                <w:rFonts w:asciiTheme="minorHAnsi" w:hAnsiTheme="minorHAnsi" w:cstheme="majorBidi"/>
                <w:sz w:val="22"/>
              </w:rPr>
              <w:t xml:space="preserve">STATE.IDLE </w:t>
            </w:r>
            <w:r>
              <w:rPr>
                <w:rFonts w:asciiTheme="minorHAnsi" w:hAnsiTheme="minorHAnsi" w:cstheme="majorBidi"/>
                <w:sz w:val="22"/>
              </w:rPr>
              <w:t>(TS02)</w:t>
            </w:r>
          </w:p>
          <w:p w:rsidR="00F475C1" w:rsidRPr="00F475C1" w:rsidRDefault="00F475C1" w:rsidP="00C111FF">
            <w:pPr>
              <w:pStyle w:val="ListParagraph"/>
              <w:rPr>
                <w:rFonts w:asciiTheme="minorHAnsi" w:hAnsiTheme="minorHAnsi" w:cstheme="majorBidi"/>
                <w:sz w:val="22"/>
              </w:rPr>
            </w:pPr>
          </w:p>
        </w:tc>
      </w:tr>
      <w:tr w:rsidR="00F475C1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F475C1" w:rsidRPr="00093185" w:rsidRDefault="00F475C1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F475C1" w:rsidRPr="003645CD" w:rsidRDefault="00964FD3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Insert ticket</w:t>
            </w:r>
            <w:bookmarkStart w:id="0" w:name="_GoBack"/>
            <w:bookmarkEnd w:id="0"/>
          </w:p>
        </w:tc>
      </w:tr>
      <w:tr w:rsidR="00F475C1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F475C1" w:rsidRPr="00093185" w:rsidRDefault="00F475C1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F475C1" w:rsidRPr="003645CD" w:rsidRDefault="00F475C1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Check state </w:t>
            </w:r>
            <w:r w:rsidR="006F4E7F">
              <w:rPr>
                <w:rFonts w:asciiTheme="minorHAnsi" w:hAnsiTheme="minorHAnsi" w:cstheme="majorBidi"/>
                <w:sz w:val="22"/>
                <w:szCs w:val="22"/>
              </w:rPr>
              <w:t xml:space="preserve">IDLE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successfully</w:t>
            </w:r>
          </w:p>
        </w:tc>
      </w:tr>
    </w:tbl>
    <w:p w:rsidR="00F475C1" w:rsidRPr="003645CD" w:rsidRDefault="00F475C1" w:rsidP="00F475C1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F475C1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475C1" w:rsidRPr="005E363B" w:rsidRDefault="00F475C1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F475C1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F475C1" w:rsidRDefault="00F475C1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F475C1" w:rsidRPr="003645CD" w:rsidRDefault="00F475C1" w:rsidP="006F4E7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F475C1">
              <w:rPr>
                <w:rFonts w:asciiTheme="minorHAnsi" w:hAnsiTheme="minorHAnsi" w:cstheme="majorBidi"/>
                <w:sz w:val="22"/>
                <w:szCs w:val="22"/>
              </w:rPr>
              <w:t>IDLE</w:t>
            </w:r>
            <w:r w:rsidR="006F4E7F">
              <w:rPr>
                <w:rFonts w:asciiTheme="minorHAnsi" w:hAnsiTheme="minorHAnsi" w:cstheme="majorBidi"/>
                <w:sz w:val="22"/>
                <w:szCs w:val="22"/>
              </w:rPr>
              <w:t>, string barcode</w:t>
            </w:r>
          </w:p>
        </w:tc>
      </w:tr>
    </w:tbl>
    <w:p w:rsidR="00F475C1" w:rsidRPr="003645CD" w:rsidRDefault="00F475C1" w:rsidP="00F475C1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475C1" w:rsidRDefault="00F475C1" w:rsidP="00F475C1"/>
    <w:p w:rsidR="00F475C1" w:rsidRDefault="00F475C1" w:rsidP="00F475C1"/>
    <w:p w:rsidR="00F475C1" w:rsidRDefault="00F475C1" w:rsidP="00F475C1"/>
    <w:p w:rsidR="00F475C1" w:rsidRDefault="00F475C1" w:rsidP="00F475C1"/>
    <w:p w:rsidR="00F475C1" w:rsidRPr="009B3575" w:rsidRDefault="00F475C1" w:rsidP="00F475C1"/>
    <w:p w:rsidR="00F475C1" w:rsidRDefault="00F475C1" w:rsidP="00F475C1"/>
    <w:p w:rsidR="00F475C1" w:rsidRDefault="00F475C1" w:rsidP="00F475C1"/>
    <w:p w:rsidR="00F475C1" w:rsidRDefault="00F475C1" w:rsidP="00F475C1"/>
    <w:p w:rsidR="00A14E48" w:rsidRDefault="00A14E48"/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FF0" w:rsidRDefault="008C3FF0">
      <w:r>
        <w:separator/>
      </w:r>
    </w:p>
  </w:endnote>
  <w:endnote w:type="continuationSeparator" w:id="0">
    <w:p w:rsidR="008C3FF0" w:rsidRDefault="008C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FF0" w:rsidRDefault="008C3FF0">
      <w:r>
        <w:separator/>
      </w:r>
    </w:p>
  </w:footnote>
  <w:footnote w:type="continuationSeparator" w:id="0">
    <w:p w:rsidR="008C3FF0" w:rsidRDefault="008C3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C111FF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C111FF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C111FF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C111FF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8C3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C1"/>
    <w:rsid w:val="00197E6F"/>
    <w:rsid w:val="006F4E7F"/>
    <w:rsid w:val="008C3FF0"/>
    <w:rsid w:val="00964FD3"/>
    <w:rsid w:val="00A14E48"/>
    <w:rsid w:val="00B454B6"/>
    <w:rsid w:val="00C111FF"/>
    <w:rsid w:val="00F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1494B-FA6B-4E69-9D36-DF85A77F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7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475C1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F475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F475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475C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75C1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4</cp:revision>
  <dcterms:created xsi:type="dcterms:W3CDTF">2017-09-24T11:07:00Z</dcterms:created>
  <dcterms:modified xsi:type="dcterms:W3CDTF">2017-09-24T16:49:00Z</dcterms:modified>
</cp:coreProperties>
</file>