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DDC4" w14:textId="77777777" w:rsidR="00FB3CC2" w:rsidRDefault="00000000">
      <w:pPr>
        <w:jc w:val="center"/>
      </w:pPr>
      <w:r>
        <w:rPr>
          <w:b/>
          <w:sz w:val="44"/>
        </w:rPr>
        <w:t>Product Requirements Document (PRD)</w:t>
      </w:r>
    </w:p>
    <w:p w14:paraId="45B25922" w14:textId="77777777" w:rsidR="00FB3CC2" w:rsidRPr="00BE7235" w:rsidRDefault="00000000" w:rsidP="00BE7235">
      <w:pPr>
        <w:jc w:val="center"/>
        <w:rPr>
          <w:b/>
          <w:bCs/>
          <w:sz w:val="24"/>
          <w:szCs w:val="28"/>
        </w:rPr>
      </w:pPr>
      <w:r w:rsidRPr="00BE7235">
        <w:rPr>
          <w:b/>
          <w:bCs/>
          <w:sz w:val="24"/>
          <w:szCs w:val="28"/>
        </w:rPr>
        <w:t>E-Commerce Financial Data Engineering Platform | Databricks</w:t>
      </w:r>
    </w:p>
    <w:p w14:paraId="66123847" w14:textId="77777777" w:rsidR="00FB3CC2" w:rsidRPr="00BE7235" w:rsidRDefault="00000000" w:rsidP="00BE7235">
      <w:pPr>
        <w:jc w:val="center"/>
        <w:rPr>
          <w:b/>
          <w:bCs/>
          <w:sz w:val="24"/>
          <w:szCs w:val="28"/>
        </w:rPr>
      </w:pPr>
      <w:r w:rsidRPr="00BE7235">
        <w:rPr>
          <w:b/>
          <w:bCs/>
          <w:sz w:val="24"/>
          <w:szCs w:val="28"/>
        </w:rPr>
        <w:t>Version 1.0 | September 2026</w:t>
      </w:r>
    </w:p>
    <w:p w14:paraId="6405EE35" w14:textId="35C67CE6" w:rsidR="00FB3CC2" w:rsidRDefault="00FB3CC2"/>
    <w:p w14:paraId="52904F1B" w14:textId="77777777" w:rsidR="00FB3CC2" w:rsidRDefault="00000000">
      <w:pPr>
        <w:pStyle w:val="Heading1"/>
      </w:pPr>
      <w:r>
        <w:t>1. Product Overview</w:t>
      </w:r>
    </w:p>
    <w:p w14:paraId="05378F36" w14:textId="77777777" w:rsidR="00FB3CC2" w:rsidRDefault="00000000">
      <w:r>
        <w:t>The product is an incremental e-commerce financial data platform that ingests customer, order, order-item, and payment data from cloud object storage into Databricks using Auto Loader. It cleans and validates the data, handles new and updated records, creates curated financial data marts, and exposes trusted KPIs for BI consumption.</w:t>
      </w:r>
    </w:p>
    <w:p w14:paraId="3F7DBA46" w14:textId="77777777" w:rsidR="00FB3CC2" w:rsidRDefault="00000000">
      <w:pPr>
        <w:pStyle w:val="Heading1"/>
      </w:pPr>
      <w:r>
        <w:t>2. Problem Statement</w:t>
      </w:r>
    </w:p>
    <w:p w14:paraId="555FD6FC" w14:textId="77777777" w:rsidR="00FB3CC2" w:rsidRDefault="00000000">
      <w:r>
        <w:t>Raw e-commerce data arrives in batches and contains nulls, duplicates, inconsistent casing, inconsistent currency/gateway values, malformed categories/statuses, and updates to existing business entities. Business users need reliable revenue, payment, customer, and order metrics without manually reconciling raw files.</w:t>
      </w:r>
    </w:p>
    <w:p w14:paraId="58C76D4B" w14:textId="77777777" w:rsidR="00FB3CC2" w:rsidRDefault="00000000">
      <w:pPr>
        <w:pStyle w:val="Heading1"/>
      </w:pPr>
      <w:r>
        <w:t>3. Objectives</w:t>
      </w:r>
    </w:p>
    <w:p w14:paraId="75B8B7BA" w14:textId="77777777" w:rsidR="00FB3CC2" w:rsidRDefault="00000000">
      <w:pPr>
        <w:pStyle w:val="ListBullet"/>
      </w:pPr>
      <w:r>
        <w:t>Build an automated incremental ingestion pipeline using Databricks Auto Loader.</w:t>
      </w:r>
    </w:p>
    <w:p w14:paraId="4A6D4079" w14:textId="77777777" w:rsidR="00FB3CC2" w:rsidRDefault="00000000">
      <w:pPr>
        <w:pStyle w:val="ListBullet"/>
      </w:pPr>
      <w:r>
        <w:t>Create Bronze, Silver, and Gold Delta layers.</w:t>
      </w:r>
    </w:p>
    <w:p w14:paraId="5C4F3CFE" w14:textId="77777777" w:rsidR="00FB3CC2" w:rsidRDefault="00000000">
      <w:pPr>
        <w:pStyle w:val="ListBullet"/>
      </w:pPr>
      <w:r>
        <w:t>Detect and correct common data-quality issues.</w:t>
      </w:r>
    </w:p>
    <w:p w14:paraId="66E3D0B6" w14:textId="77777777" w:rsidR="00FB3CC2" w:rsidRDefault="00000000">
      <w:pPr>
        <w:pStyle w:val="ListBullet"/>
      </w:pPr>
      <w:r>
        <w:t>Process both new and changed records using business keys and updated_at.</w:t>
      </w:r>
    </w:p>
    <w:p w14:paraId="4CCABA4C" w14:textId="77777777" w:rsidR="00FB3CC2" w:rsidRDefault="00000000">
      <w:pPr>
        <w:pStyle w:val="ListBullet"/>
      </w:pPr>
      <w:r>
        <w:t>Produce trusted financial KPIs for Power BI.</w:t>
      </w:r>
    </w:p>
    <w:p w14:paraId="1859C9D5" w14:textId="77777777" w:rsidR="00FB3CC2" w:rsidRDefault="00000000">
      <w:pPr>
        <w:pStyle w:val="ListBullet"/>
      </w:pPr>
      <w:r>
        <w:t>Create an auditable and scalable foundation for future streaming/CDC workloads.</w:t>
      </w:r>
    </w:p>
    <w:p w14:paraId="47A0AA26" w14:textId="77777777" w:rsidR="00FB3CC2" w:rsidRDefault="00000000">
      <w:pPr>
        <w:pStyle w:val="Heading1"/>
      </w:pPr>
      <w:r>
        <w:t>4. Dataset Scope</w:t>
      </w:r>
    </w:p>
    <w:tbl>
      <w:tblPr>
        <w:tblStyle w:val="TableGrid"/>
        <w:tblW w:w="0" w:type="auto"/>
        <w:jc w:val="center"/>
        <w:tblLook w:val="04A0" w:firstRow="1" w:lastRow="0" w:firstColumn="1" w:lastColumn="0" w:noHBand="0" w:noVBand="1"/>
      </w:tblPr>
      <w:tblGrid>
        <w:gridCol w:w="2520"/>
        <w:gridCol w:w="2520"/>
        <w:gridCol w:w="2520"/>
        <w:gridCol w:w="2520"/>
      </w:tblGrid>
      <w:tr w:rsidR="00FB3CC2" w14:paraId="4F16D8C8" w14:textId="77777777">
        <w:trPr>
          <w:jc w:val="center"/>
        </w:trPr>
        <w:tc>
          <w:tcPr>
            <w:tcW w:w="2520" w:type="dxa"/>
            <w:vAlign w:val="center"/>
          </w:tcPr>
          <w:p w14:paraId="79AC4F5D" w14:textId="77777777" w:rsidR="00FB3CC2" w:rsidRDefault="00000000">
            <w:r>
              <w:rPr>
                <w:b/>
              </w:rPr>
              <w:t>Table</w:t>
            </w:r>
          </w:p>
        </w:tc>
        <w:tc>
          <w:tcPr>
            <w:tcW w:w="2520" w:type="dxa"/>
            <w:vAlign w:val="center"/>
          </w:tcPr>
          <w:p w14:paraId="626DA1A3" w14:textId="77777777" w:rsidR="00FB3CC2" w:rsidRDefault="00000000">
            <w:r>
              <w:rPr>
                <w:b/>
              </w:rPr>
              <w:t>Business Purpose</w:t>
            </w:r>
          </w:p>
        </w:tc>
        <w:tc>
          <w:tcPr>
            <w:tcW w:w="2520" w:type="dxa"/>
            <w:vAlign w:val="center"/>
          </w:tcPr>
          <w:p w14:paraId="22DED7FD" w14:textId="77777777" w:rsidR="00FB3CC2" w:rsidRDefault="00000000">
            <w:r>
              <w:rPr>
                <w:b/>
              </w:rPr>
              <w:t>Primary Key</w:t>
            </w:r>
          </w:p>
        </w:tc>
        <w:tc>
          <w:tcPr>
            <w:tcW w:w="2520" w:type="dxa"/>
            <w:vAlign w:val="center"/>
          </w:tcPr>
          <w:p w14:paraId="5A10BC5B" w14:textId="77777777" w:rsidR="00FB3CC2" w:rsidRDefault="00000000">
            <w:r>
              <w:rPr>
                <w:b/>
              </w:rPr>
              <w:t>Incremental Column</w:t>
            </w:r>
          </w:p>
        </w:tc>
      </w:tr>
      <w:tr w:rsidR="00FB3CC2" w14:paraId="3800421A" w14:textId="77777777">
        <w:trPr>
          <w:jc w:val="center"/>
        </w:trPr>
        <w:tc>
          <w:tcPr>
            <w:tcW w:w="2520" w:type="dxa"/>
          </w:tcPr>
          <w:p w14:paraId="3A8755CF" w14:textId="77777777" w:rsidR="00FB3CC2" w:rsidRDefault="00000000">
            <w:r>
              <w:t>customers</w:t>
            </w:r>
          </w:p>
        </w:tc>
        <w:tc>
          <w:tcPr>
            <w:tcW w:w="2520" w:type="dxa"/>
          </w:tcPr>
          <w:p w14:paraId="74F3C847" w14:textId="77777777" w:rsidR="00FB3CC2" w:rsidRDefault="00000000">
            <w:r>
              <w:t>Customer master and acquisition profile</w:t>
            </w:r>
          </w:p>
        </w:tc>
        <w:tc>
          <w:tcPr>
            <w:tcW w:w="2520" w:type="dxa"/>
          </w:tcPr>
          <w:p w14:paraId="47574314" w14:textId="77777777" w:rsidR="00FB3CC2" w:rsidRDefault="00000000">
            <w:r>
              <w:t>customer_id</w:t>
            </w:r>
          </w:p>
        </w:tc>
        <w:tc>
          <w:tcPr>
            <w:tcW w:w="2520" w:type="dxa"/>
          </w:tcPr>
          <w:p w14:paraId="79B536B2" w14:textId="77777777" w:rsidR="00FB3CC2" w:rsidRDefault="00000000">
            <w:r>
              <w:t>updated_at</w:t>
            </w:r>
          </w:p>
        </w:tc>
      </w:tr>
      <w:tr w:rsidR="00FB3CC2" w14:paraId="00923AFF" w14:textId="77777777">
        <w:trPr>
          <w:jc w:val="center"/>
        </w:trPr>
        <w:tc>
          <w:tcPr>
            <w:tcW w:w="2520" w:type="dxa"/>
          </w:tcPr>
          <w:p w14:paraId="7CF4A799" w14:textId="77777777" w:rsidR="00FB3CC2" w:rsidRDefault="00000000">
            <w:r>
              <w:t>orders</w:t>
            </w:r>
          </w:p>
        </w:tc>
        <w:tc>
          <w:tcPr>
            <w:tcW w:w="2520" w:type="dxa"/>
          </w:tcPr>
          <w:p w14:paraId="50CE95B6" w14:textId="77777777" w:rsidR="00FB3CC2" w:rsidRDefault="00000000">
            <w:r>
              <w:t>Order and financial transaction header</w:t>
            </w:r>
          </w:p>
        </w:tc>
        <w:tc>
          <w:tcPr>
            <w:tcW w:w="2520" w:type="dxa"/>
          </w:tcPr>
          <w:p w14:paraId="20524E25" w14:textId="77777777" w:rsidR="00FB3CC2" w:rsidRDefault="00000000">
            <w:r>
              <w:t>order_id</w:t>
            </w:r>
          </w:p>
        </w:tc>
        <w:tc>
          <w:tcPr>
            <w:tcW w:w="2520" w:type="dxa"/>
          </w:tcPr>
          <w:p w14:paraId="108CB1EB" w14:textId="77777777" w:rsidR="00FB3CC2" w:rsidRDefault="00000000">
            <w:r>
              <w:t>updated_at</w:t>
            </w:r>
          </w:p>
        </w:tc>
      </w:tr>
      <w:tr w:rsidR="00FB3CC2" w14:paraId="4D56FC87" w14:textId="77777777">
        <w:trPr>
          <w:jc w:val="center"/>
        </w:trPr>
        <w:tc>
          <w:tcPr>
            <w:tcW w:w="2520" w:type="dxa"/>
          </w:tcPr>
          <w:p w14:paraId="04EE0C13" w14:textId="77777777" w:rsidR="00FB3CC2" w:rsidRDefault="00000000">
            <w:r>
              <w:t>order_items</w:t>
            </w:r>
          </w:p>
        </w:tc>
        <w:tc>
          <w:tcPr>
            <w:tcW w:w="2520" w:type="dxa"/>
          </w:tcPr>
          <w:p w14:paraId="3B51FAAA" w14:textId="77777777" w:rsidR="00FB3CC2" w:rsidRDefault="00000000">
            <w:r>
              <w:t>Product/category and line-item economics</w:t>
            </w:r>
          </w:p>
        </w:tc>
        <w:tc>
          <w:tcPr>
            <w:tcW w:w="2520" w:type="dxa"/>
          </w:tcPr>
          <w:p w14:paraId="530A0EDA" w14:textId="77777777" w:rsidR="00FB3CC2" w:rsidRDefault="00000000">
            <w:r>
              <w:t>order_item_id</w:t>
            </w:r>
          </w:p>
        </w:tc>
        <w:tc>
          <w:tcPr>
            <w:tcW w:w="2520" w:type="dxa"/>
          </w:tcPr>
          <w:p w14:paraId="43E89989" w14:textId="77777777" w:rsidR="00FB3CC2" w:rsidRDefault="00000000">
            <w:r>
              <w:t>updated_at</w:t>
            </w:r>
          </w:p>
        </w:tc>
      </w:tr>
      <w:tr w:rsidR="00FB3CC2" w14:paraId="658F7909" w14:textId="77777777">
        <w:trPr>
          <w:jc w:val="center"/>
        </w:trPr>
        <w:tc>
          <w:tcPr>
            <w:tcW w:w="2520" w:type="dxa"/>
          </w:tcPr>
          <w:p w14:paraId="1D22A621" w14:textId="77777777" w:rsidR="00FB3CC2" w:rsidRDefault="00000000">
            <w:r>
              <w:t>payments</w:t>
            </w:r>
          </w:p>
        </w:tc>
        <w:tc>
          <w:tcPr>
            <w:tcW w:w="2520" w:type="dxa"/>
          </w:tcPr>
          <w:p w14:paraId="554C06B8" w14:textId="77777777" w:rsidR="00FB3CC2" w:rsidRDefault="00000000">
            <w:r>
              <w:t>Payment transactions and gateway performance</w:t>
            </w:r>
          </w:p>
        </w:tc>
        <w:tc>
          <w:tcPr>
            <w:tcW w:w="2520" w:type="dxa"/>
          </w:tcPr>
          <w:p w14:paraId="60AAACAA" w14:textId="77777777" w:rsidR="00FB3CC2" w:rsidRDefault="00000000">
            <w:r>
              <w:t>payment_id</w:t>
            </w:r>
          </w:p>
        </w:tc>
        <w:tc>
          <w:tcPr>
            <w:tcW w:w="2520" w:type="dxa"/>
          </w:tcPr>
          <w:p w14:paraId="0EAEDE36" w14:textId="77777777" w:rsidR="00FB3CC2" w:rsidRDefault="00000000">
            <w:r>
              <w:t>updated_at</w:t>
            </w:r>
          </w:p>
        </w:tc>
      </w:tr>
    </w:tbl>
    <w:p w14:paraId="4C2329AE" w14:textId="77777777" w:rsidR="00FB3CC2" w:rsidRDefault="00FB3CC2"/>
    <w:p w14:paraId="7C02E920" w14:textId="77777777" w:rsidR="00FB3CC2" w:rsidRDefault="00000000">
      <w:pPr>
        <w:pStyle w:val="Heading1"/>
      </w:pPr>
      <w:r>
        <w:t>5. Users &amp; Stakeholders</w:t>
      </w:r>
    </w:p>
    <w:p w14:paraId="16B66691" w14:textId="77777777" w:rsidR="00FB3CC2" w:rsidRDefault="00000000">
      <w:pPr>
        <w:pStyle w:val="ListBullet"/>
      </w:pPr>
      <w:r>
        <w:t>Data Engineer: owns ingestion, transformations, quality and orchestration.</w:t>
      </w:r>
    </w:p>
    <w:p w14:paraId="6E89788D" w14:textId="77777777" w:rsidR="00FB3CC2" w:rsidRDefault="00000000">
      <w:pPr>
        <w:pStyle w:val="ListBullet"/>
      </w:pPr>
      <w:r>
        <w:t>Analytics/BI Analyst: consumes Gold tables and develops dashboards.</w:t>
      </w:r>
    </w:p>
    <w:p w14:paraId="2AE2BC0D" w14:textId="77777777" w:rsidR="00FB3CC2" w:rsidRDefault="00000000">
      <w:pPr>
        <w:pStyle w:val="ListBullet"/>
      </w:pPr>
      <w:r>
        <w:t>Finance/Business Team: monitors GMV, net revenue, discounts, refunds and payment performance.</w:t>
      </w:r>
    </w:p>
    <w:p w14:paraId="5754F7E4" w14:textId="77777777" w:rsidR="00FB3CC2" w:rsidRDefault="00000000">
      <w:pPr>
        <w:pStyle w:val="ListBullet"/>
      </w:pPr>
      <w:r>
        <w:lastRenderedPageBreak/>
        <w:t>Data/Engineering Lead: reviews reliability, cost, governance and scalability.</w:t>
      </w:r>
    </w:p>
    <w:p w14:paraId="71B6D65E" w14:textId="77777777" w:rsidR="00FB3CC2" w:rsidRDefault="00000000">
      <w:pPr>
        <w:pStyle w:val="Heading1"/>
      </w:pPr>
      <w:r>
        <w:t>6. Functional Requirements</w:t>
      </w:r>
    </w:p>
    <w:tbl>
      <w:tblPr>
        <w:tblStyle w:val="TableGrid"/>
        <w:tblW w:w="0" w:type="auto"/>
        <w:jc w:val="center"/>
        <w:tblLook w:val="04A0" w:firstRow="1" w:lastRow="0" w:firstColumn="1" w:lastColumn="0" w:noHBand="0" w:noVBand="1"/>
      </w:tblPr>
      <w:tblGrid>
        <w:gridCol w:w="3360"/>
        <w:gridCol w:w="3360"/>
        <w:gridCol w:w="3360"/>
      </w:tblGrid>
      <w:tr w:rsidR="00FB3CC2" w14:paraId="1729E901" w14:textId="77777777">
        <w:trPr>
          <w:jc w:val="center"/>
        </w:trPr>
        <w:tc>
          <w:tcPr>
            <w:tcW w:w="3360" w:type="dxa"/>
            <w:vAlign w:val="center"/>
          </w:tcPr>
          <w:p w14:paraId="0E4ACD9C" w14:textId="77777777" w:rsidR="00FB3CC2" w:rsidRDefault="00000000">
            <w:r>
              <w:rPr>
                <w:b/>
              </w:rPr>
              <w:t>ID</w:t>
            </w:r>
          </w:p>
        </w:tc>
        <w:tc>
          <w:tcPr>
            <w:tcW w:w="3360" w:type="dxa"/>
            <w:vAlign w:val="center"/>
          </w:tcPr>
          <w:p w14:paraId="66BE9E14" w14:textId="77777777" w:rsidR="00FB3CC2" w:rsidRDefault="00000000">
            <w:r>
              <w:rPr>
                <w:b/>
              </w:rPr>
              <w:t>Requirement</w:t>
            </w:r>
          </w:p>
        </w:tc>
        <w:tc>
          <w:tcPr>
            <w:tcW w:w="3360" w:type="dxa"/>
            <w:vAlign w:val="center"/>
          </w:tcPr>
          <w:p w14:paraId="39C35F40" w14:textId="77777777" w:rsidR="00FB3CC2" w:rsidRDefault="00000000">
            <w:r>
              <w:rPr>
                <w:b/>
              </w:rPr>
              <w:t>Description</w:t>
            </w:r>
          </w:p>
        </w:tc>
      </w:tr>
      <w:tr w:rsidR="00FB3CC2" w14:paraId="4C2D53DD" w14:textId="77777777">
        <w:trPr>
          <w:jc w:val="center"/>
        </w:trPr>
        <w:tc>
          <w:tcPr>
            <w:tcW w:w="3360" w:type="dxa"/>
          </w:tcPr>
          <w:p w14:paraId="3DDC7B2B" w14:textId="77777777" w:rsidR="00FB3CC2" w:rsidRDefault="00000000">
            <w:r>
              <w:t>FR-01</w:t>
            </w:r>
          </w:p>
        </w:tc>
        <w:tc>
          <w:tcPr>
            <w:tcW w:w="3360" w:type="dxa"/>
          </w:tcPr>
          <w:p w14:paraId="4E6DF61D" w14:textId="77777777" w:rsidR="00FB3CC2" w:rsidRDefault="00000000">
            <w:r>
              <w:t>Auto Loader ingestion</w:t>
            </w:r>
          </w:p>
        </w:tc>
        <w:tc>
          <w:tcPr>
            <w:tcW w:w="3360" w:type="dxa"/>
          </w:tcPr>
          <w:p w14:paraId="6B879A0A" w14:textId="77777777" w:rsidR="00FB3CC2" w:rsidRDefault="00000000">
            <w:r>
              <w:t>System shall incrementally discover and ingest CSV files from cloud storage.</w:t>
            </w:r>
          </w:p>
        </w:tc>
      </w:tr>
      <w:tr w:rsidR="00FB3CC2" w14:paraId="77F73C02" w14:textId="77777777">
        <w:trPr>
          <w:jc w:val="center"/>
        </w:trPr>
        <w:tc>
          <w:tcPr>
            <w:tcW w:w="3360" w:type="dxa"/>
          </w:tcPr>
          <w:p w14:paraId="01F72439" w14:textId="77777777" w:rsidR="00FB3CC2" w:rsidRDefault="00000000">
            <w:r>
              <w:t>FR-02</w:t>
            </w:r>
          </w:p>
        </w:tc>
        <w:tc>
          <w:tcPr>
            <w:tcW w:w="3360" w:type="dxa"/>
          </w:tcPr>
          <w:p w14:paraId="01355782" w14:textId="77777777" w:rsidR="00FB3CC2" w:rsidRDefault="00000000">
            <w:r>
              <w:t>Bronze persistence</w:t>
            </w:r>
          </w:p>
        </w:tc>
        <w:tc>
          <w:tcPr>
            <w:tcW w:w="3360" w:type="dxa"/>
          </w:tcPr>
          <w:p w14:paraId="766ABD90" w14:textId="77777777" w:rsidR="00FB3CC2" w:rsidRDefault="00000000">
            <w:r>
              <w:t>Raw records shall be stored in Delta format with ingestion metadata.</w:t>
            </w:r>
          </w:p>
        </w:tc>
      </w:tr>
      <w:tr w:rsidR="00FB3CC2" w14:paraId="657EEE73" w14:textId="77777777">
        <w:trPr>
          <w:jc w:val="center"/>
        </w:trPr>
        <w:tc>
          <w:tcPr>
            <w:tcW w:w="3360" w:type="dxa"/>
          </w:tcPr>
          <w:p w14:paraId="62C60BBD" w14:textId="77777777" w:rsidR="00FB3CC2" w:rsidRDefault="00000000">
            <w:r>
              <w:t>FR-03</w:t>
            </w:r>
          </w:p>
        </w:tc>
        <w:tc>
          <w:tcPr>
            <w:tcW w:w="3360" w:type="dxa"/>
          </w:tcPr>
          <w:p w14:paraId="62BD4AF8" w14:textId="77777777" w:rsidR="00FB3CC2" w:rsidRDefault="00000000">
            <w:r>
              <w:t>Data quality</w:t>
            </w:r>
          </w:p>
        </w:tc>
        <w:tc>
          <w:tcPr>
            <w:tcW w:w="3360" w:type="dxa"/>
          </w:tcPr>
          <w:p w14:paraId="12F1E8DC" w14:textId="77777777" w:rsidR="00FB3CC2" w:rsidRDefault="00000000">
            <w:r>
              <w:t>System shall detect nulls, duplicates, whitespace/case inconsistencies and invalid business values.</w:t>
            </w:r>
          </w:p>
        </w:tc>
      </w:tr>
      <w:tr w:rsidR="00FB3CC2" w14:paraId="0B2F889F" w14:textId="77777777">
        <w:trPr>
          <w:jc w:val="center"/>
        </w:trPr>
        <w:tc>
          <w:tcPr>
            <w:tcW w:w="3360" w:type="dxa"/>
          </w:tcPr>
          <w:p w14:paraId="518EAA43" w14:textId="77777777" w:rsidR="00FB3CC2" w:rsidRDefault="00000000">
            <w:r>
              <w:t>FR-04</w:t>
            </w:r>
          </w:p>
        </w:tc>
        <w:tc>
          <w:tcPr>
            <w:tcW w:w="3360" w:type="dxa"/>
          </w:tcPr>
          <w:p w14:paraId="6926A92C" w14:textId="77777777" w:rsidR="00FB3CC2" w:rsidRDefault="00000000">
            <w:r>
              <w:t>Standardization</w:t>
            </w:r>
          </w:p>
        </w:tc>
        <w:tc>
          <w:tcPr>
            <w:tcW w:w="3360" w:type="dxa"/>
          </w:tcPr>
          <w:p w14:paraId="0B34FF37" w14:textId="77777777" w:rsidR="00FB3CC2" w:rsidRDefault="00000000">
            <w:r>
              <w:t>Currency, status, gateway, category and customer attributes shall be normalized.</w:t>
            </w:r>
          </w:p>
        </w:tc>
      </w:tr>
      <w:tr w:rsidR="00FB3CC2" w14:paraId="10C2A8EB" w14:textId="77777777">
        <w:trPr>
          <w:jc w:val="center"/>
        </w:trPr>
        <w:tc>
          <w:tcPr>
            <w:tcW w:w="3360" w:type="dxa"/>
          </w:tcPr>
          <w:p w14:paraId="3998F29C" w14:textId="77777777" w:rsidR="00FB3CC2" w:rsidRDefault="00000000">
            <w:r>
              <w:t>FR-05</w:t>
            </w:r>
          </w:p>
        </w:tc>
        <w:tc>
          <w:tcPr>
            <w:tcW w:w="3360" w:type="dxa"/>
          </w:tcPr>
          <w:p w14:paraId="3BA02303" w14:textId="77777777" w:rsidR="00FB3CC2" w:rsidRDefault="00000000">
            <w:r>
              <w:t>Deduplication</w:t>
            </w:r>
          </w:p>
        </w:tc>
        <w:tc>
          <w:tcPr>
            <w:tcW w:w="3360" w:type="dxa"/>
          </w:tcPr>
          <w:p w14:paraId="096C09DA" w14:textId="77777777" w:rsidR="00FB3CC2" w:rsidRDefault="00000000">
            <w:r>
              <w:t>Records shall be deduplicated using business keys and latest updated_at.</w:t>
            </w:r>
          </w:p>
        </w:tc>
      </w:tr>
      <w:tr w:rsidR="00FB3CC2" w14:paraId="5A9105F3" w14:textId="77777777">
        <w:trPr>
          <w:jc w:val="center"/>
        </w:trPr>
        <w:tc>
          <w:tcPr>
            <w:tcW w:w="3360" w:type="dxa"/>
          </w:tcPr>
          <w:p w14:paraId="16D7061B" w14:textId="77777777" w:rsidR="00FB3CC2" w:rsidRDefault="00000000">
            <w:r>
              <w:t>FR-06</w:t>
            </w:r>
          </w:p>
        </w:tc>
        <w:tc>
          <w:tcPr>
            <w:tcW w:w="3360" w:type="dxa"/>
          </w:tcPr>
          <w:p w14:paraId="5211FF44" w14:textId="77777777" w:rsidR="00FB3CC2" w:rsidRDefault="00000000">
            <w:r>
              <w:t>Incremental MERGE</w:t>
            </w:r>
          </w:p>
        </w:tc>
        <w:tc>
          <w:tcPr>
            <w:tcW w:w="3360" w:type="dxa"/>
          </w:tcPr>
          <w:p w14:paraId="177ABC28" w14:textId="77777777" w:rsidR="00FB3CC2" w:rsidRDefault="00000000">
            <w:r>
              <w:t>Existing entities shall be updated and new entities inserted into Silver.</w:t>
            </w:r>
          </w:p>
        </w:tc>
      </w:tr>
      <w:tr w:rsidR="00FB3CC2" w14:paraId="16BFA972" w14:textId="77777777">
        <w:trPr>
          <w:jc w:val="center"/>
        </w:trPr>
        <w:tc>
          <w:tcPr>
            <w:tcW w:w="3360" w:type="dxa"/>
          </w:tcPr>
          <w:p w14:paraId="089E16B2" w14:textId="77777777" w:rsidR="00FB3CC2" w:rsidRDefault="00000000">
            <w:r>
              <w:t>FR-07</w:t>
            </w:r>
          </w:p>
        </w:tc>
        <w:tc>
          <w:tcPr>
            <w:tcW w:w="3360" w:type="dxa"/>
          </w:tcPr>
          <w:p w14:paraId="33D94EDB" w14:textId="77777777" w:rsidR="00FB3CC2" w:rsidRDefault="00000000">
            <w:r>
              <w:t>Auditability</w:t>
            </w:r>
          </w:p>
        </w:tc>
        <w:tc>
          <w:tcPr>
            <w:tcW w:w="3360" w:type="dxa"/>
          </w:tcPr>
          <w:p w14:paraId="32B2F722" w14:textId="77777777" w:rsidR="00FB3CC2" w:rsidRDefault="00000000">
            <w:r>
              <w:t>Pipeline shall retain ingestion timestamp, source file and processing status where practical.</w:t>
            </w:r>
          </w:p>
        </w:tc>
      </w:tr>
      <w:tr w:rsidR="00FB3CC2" w14:paraId="5CB55A40" w14:textId="77777777">
        <w:trPr>
          <w:jc w:val="center"/>
        </w:trPr>
        <w:tc>
          <w:tcPr>
            <w:tcW w:w="3360" w:type="dxa"/>
          </w:tcPr>
          <w:p w14:paraId="51D448F0" w14:textId="77777777" w:rsidR="00FB3CC2" w:rsidRDefault="00000000">
            <w:r>
              <w:t>FR-08</w:t>
            </w:r>
          </w:p>
        </w:tc>
        <w:tc>
          <w:tcPr>
            <w:tcW w:w="3360" w:type="dxa"/>
          </w:tcPr>
          <w:p w14:paraId="57FF06D0" w14:textId="77777777" w:rsidR="00FB3CC2" w:rsidRDefault="00000000">
            <w:r>
              <w:t>Gold marts</w:t>
            </w:r>
          </w:p>
        </w:tc>
        <w:tc>
          <w:tcPr>
            <w:tcW w:w="3360" w:type="dxa"/>
          </w:tcPr>
          <w:p w14:paraId="6DB53B6B" w14:textId="77777777" w:rsidR="00FB3CC2" w:rsidRDefault="00000000">
            <w:r>
              <w:t>System shall publish finance and commerce aggregates.</w:t>
            </w:r>
          </w:p>
        </w:tc>
      </w:tr>
      <w:tr w:rsidR="00FB3CC2" w14:paraId="5CE8768D" w14:textId="77777777">
        <w:trPr>
          <w:jc w:val="center"/>
        </w:trPr>
        <w:tc>
          <w:tcPr>
            <w:tcW w:w="3360" w:type="dxa"/>
          </w:tcPr>
          <w:p w14:paraId="3454361F" w14:textId="77777777" w:rsidR="00FB3CC2" w:rsidRDefault="00000000">
            <w:r>
              <w:t>FR-09</w:t>
            </w:r>
          </w:p>
        </w:tc>
        <w:tc>
          <w:tcPr>
            <w:tcW w:w="3360" w:type="dxa"/>
          </w:tcPr>
          <w:p w14:paraId="1DAD1A2E" w14:textId="77777777" w:rsidR="00FB3CC2" w:rsidRDefault="00000000">
            <w:r>
              <w:t>BI consumption</w:t>
            </w:r>
          </w:p>
        </w:tc>
        <w:tc>
          <w:tcPr>
            <w:tcW w:w="3360" w:type="dxa"/>
          </w:tcPr>
          <w:p w14:paraId="14D2252A" w14:textId="77777777" w:rsidR="00FB3CC2" w:rsidRDefault="00000000">
            <w:r>
              <w:t>Gold tables shall be queryable from Power BI.</w:t>
            </w:r>
          </w:p>
        </w:tc>
      </w:tr>
      <w:tr w:rsidR="00FB3CC2" w14:paraId="4FB8B9C3" w14:textId="77777777">
        <w:trPr>
          <w:jc w:val="center"/>
        </w:trPr>
        <w:tc>
          <w:tcPr>
            <w:tcW w:w="3360" w:type="dxa"/>
          </w:tcPr>
          <w:p w14:paraId="5D18E533" w14:textId="77777777" w:rsidR="00FB3CC2" w:rsidRDefault="00000000">
            <w:r>
              <w:t>FR-10</w:t>
            </w:r>
          </w:p>
        </w:tc>
        <w:tc>
          <w:tcPr>
            <w:tcW w:w="3360" w:type="dxa"/>
          </w:tcPr>
          <w:p w14:paraId="1F1DB789" w14:textId="77777777" w:rsidR="00FB3CC2" w:rsidRDefault="00000000">
            <w:r>
              <w:t>Failure handling</w:t>
            </w:r>
          </w:p>
        </w:tc>
        <w:tc>
          <w:tcPr>
            <w:tcW w:w="3360" w:type="dxa"/>
          </w:tcPr>
          <w:p w14:paraId="5216CCB9" w14:textId="77777777" w:rsidR="00FB3CC2" w:rsidRDefault="00000000">
            <w:r>
              <w:t>Bad records shall be isolated/quarantined without stopping all valid ingestion where feasible.</w:t>
            </w:r>
          </w:p>
        </w:tc>
      </w:tr>
    </w:tbl>
    <w:p w14:paraId="7CBB3E89" w14:textId="77777777" w:rsidR="00FB3CC2" w:rsidRDefault="00FB3CC2"/>
    <w:p w14:paraId="365AFFA9" w14:textId="77777777" w:rsidR="00FB3CC2" w:rsidRDefault="00000000">
      <w:pPr>
        <w:pStyle w:val="Heading1"/>
      </w:pPr>
      <w:r>
        <w:t>7. Business KPIs</w:t>
      </w:r>
    </w:p>
    <w:p w14:paraId="5C0ED3D4" w14:textId="77777777" w:rsidR="00FB3CC2" w:rsidRDefault="00000000">
      <w:pPr>
        <w:pStyle w:val="ListBullet"/>
      </w:pPr>
      <w:r>
        <w:t>GMV = sum of eligible gross order value.</w:t>
      </w:r>
    </w:p>
    <w:p w14:paraId="3FE15943" w14:textId="77777777" w:rsidR="00FB3CC2" w:rsidRDefault="00000000">
      <w:pPr>
        <w:pStyle w:val="ListBullet"/>
      </w:pPr>
      <w:r>
        <w:t>Net Revenue = gross amount - discount + shipping fee + tax, subject to agreed business rules.</w:t>
      </w:r>
    </w:p>
    <w:p w14:paraId="432A32BC" w14:textId="77777777" w:rsidR="00FB3CC2" w:rsidRDefault="00000000">
      <w:pPr>
        <w:pStyle w:val="ListBullet"/>
      </w:pPr>
      <w:r>
        <w:t>Payment Success Rate = successful payments / total payment attempts.</w:t>
      </w:r>
    </w:p>
    <w:p w14:paraId="44E93681" w14:textId="77777777" w:rsidR="00FB3CC2" w:rsidRDefault="00000000">
      <w:pPr>
        <w:pStyle w:val="ListBullet"/>
      </w:pPr>
      <w:r>
        <w:t>Cancellation Rate = cancelled orders / total orders.</w:t>
      </w:r>
    </w:p>
    <w:p w14:paraId="41DCD565" w14:textId="77777777" w:rsidR="00FB3CC2" w:rsidRDefault="00000000">
      <w:pPr>
        <w:pStyle w:val="ListBullet"/>
      </w:pPr>
      <w:r>
        <w:t>Refund Rate = refunded payment amount / successful payment amount.</w:t>
      </w:r>
    </w:p>
    <w:p w14:paraId="4FF3580F" w14:textId="77777777" w:rsidR="00FB3CC2" w:rsidRDefault="00000000">
      <w:pPr>
        <w:pStyle w:val="ListBullet"/>
      </w:pPr>
      <w:r>
        <w:t>Discount Rate = discount amount / gross amount.</w:t>
      </w:r>
    </w:p>
    <w:p w14:paraId="45862585" w14:textId="77777777" w:rsidR="00FB3CC2" w:rsidRDefault="00000000">
      <w:pPr>
        <w:pStyle w:val="ListBullet"/>
      </w:pPr>
      <w:r>
        <w:t>Transaction Fee = total gateway transaction fees.</w:t>
      </w:r>
    </w:p>
    <w:p w14:paraId="465A32A3" w14:textId="77777777" w:rsidR="00FB3CC2" w:rsidRDefault="00000000">
      <w:pPr>
        <w:pStyle w:val="ListBullet"/>
      </w:pPr>
      <w:r>
        <w:t>Customer Revenue = net revenue attributable to each customer.</w:t>
      </w:r>
    </w:p>
    <w:p w14:paraId="0D557075" w14:textId="77777777" w:rsidR="00FB3CC2" w:rsidRDefault="00000000">
      <w:pPr>
        <w:pStyle w:val="ListBullet"/>
      </w:pPr>
      <w:r>
        <w:t>Gateway Performance = payment success/failure/pending/refund metrics by gateway.</w:t>
      </w:r>
    </w:p>
    <w:p w14:paraId="21C7F8CB" w14:textId="77777777" w:rsidR="00FB3CC2" w:rsidRDefault="00000000">
      <w:pPr>
        <w:pStyle w:val="ListBullet"/>
      </w:pPr>
      <w:r>
        <w:t>Revenue by city/state and acquisition channel.</w:t>
      </w:r>
    </w:p>
    <w:p w14:paraId="0FA057BE" w14:textId="77777777" w:rsidR="00FB3CC2" w:rsidRDefault="00000000">
      <w:pPr>
        <w:pStyle w:val="Heading1"/>
      </w:pPr>
      <w:r>
        <w:t>8. Non-Functional Requirements</w:t>
      </w:r>
    </w:p>
    <w:p w14:paraId="1552DF41" w14:textId="77777777" w:rsidR="00FB3CC2" w:rsidRDefault="00000000">
      <w:pPr>
        <w:pStyle w:val="ListBullet"/>
      </w:pPr>
      <w:r>
        <w:t>Scalability: design should support growth from thousands to millions of records.</w:t>
      </w:r>
    </w:p>
    <w:p w14:paraId="274B822D" w14:textId="77777777" w:rsidR="00FB3CC2" w:rsidRDefault="00000000">
      <w:pPr>
        <w:pStyle w:val="ListBullet"/>
      </w:pPr>
      <w:r>
        <w:lastRenderedPageBreak/>
        <w:t>Reliability: reruns should be idempotent and avoid duplicate Silver records.</w:t>
      </w:r>
    </w:p>
    <w:p w14:paraId="16CDCFB8" w14:textId="77777777" w:rsidR="00FB3CC2" w:rsidRDefault="00000000">
      <w:pPr>
        <w:pStyle w:val="ListBullet"/>
      </w:pPr>
      <w:r>
        <w:t>Performance: use Delta optimization and appropriate partitioning/clustering strategy.</w:t>
      </w:r>
    </w:p>
    <w:p w14:paraId="70A67160" w14:textId="77777777" w:rsidR="00FB3CC2" w:rsidRDefault="00000000">
      <w:pPr>
        <w:pStyle w:val="ListBullet"/>
      </w:pPr>
      <w:r>
        <w:t>Security: credentials must be stored in Databricks Secrets or cloud IAM, never in notebooks.</w:t>
      </w:r>
    </w:p>
    <w:p w14:paraId="3C585E2C" w14:textId="77777777" w:rsidR="00FB3CC2" w:rsidRDefault="00000000">
      <w:pPr>
        <w:pStyle w:val="ListBullet"/>
      </w:pPr>
      <w:r>
        <w:t>Observability: capture pipeline failures, row counts, rejected records and processing duration.</w:t>
      </w:r>
    </w:p>
    <w:p w14:paraId="25217FD9" w14:textId="77777777" w:rsidR="00FB3CC2" w:rsidRDefault="00000000">
      <w:pPr>
        <w:pStyle w:val="ListBullet"/>
      </w:pPr>
      <w:r>
        <w:t>Maintainability: use modular notebooks/jobs and configuration-driven paths.</w:t>
      </w:r>
    </w:p>
    <w:p w14:paraId="113274B6" w14:textId="77777777" w:rsidR="00FB3CC2" w:rsidRDefault="00000000">
      <w:pPr>
        <w:pStyle w:val="Heading1"/>
      </w:pPr>
      <w:r>
        <w:t>9. Acceptance Criteria</w:t>
      </w:r>
    </w:p>
    <w:p w14:paraId="57B42B87" w14:textId="77777777" w:rsidR="00FB3CC2" w:rsidRDefault="00000000">
      <w:pPr>
        <w:pStyle w:val="ListBullet"/>
      </w:pPr>
      <w:r>
        <w:t>Both batches are ingested without manually re-uploading historical data.</w:t>
      </w:r>
    </w:p>
    <w:p w14:paraId="35F6C9D6" w14:textId="77777777" w:rsidR="00FB3CC2" w:rsidRDefault="00000000">
      <w:pPr>
        <w:pStyle w:val="ListBullet"/>
      </w:pPr>
      <w:r>
        <w:t>Batch 02 updates existing records rather than creating duplicate business entities.</w:t>
      </w:r>
    </w:p>
    <w:p w14:paraId="57A9F0E1" w14:textId="77777777" w:rsidR="00FB3CC2" w:rsidRDefault="00000000">
      <w:pPr>
        <w:pStyle w:val="ListBullet"/>
      </w:pPr>
      <w:r>
        <w:t>Known duplicates are removed in Silver.</w:t>
      </w:r>
    </w:p>
    <w:p w14:paraId="2D8AD549" w14:textId="77777777" w:rsidR="00FB3CC2" w:rsidRDefault="00000000">
      <w:pPr>
        <w:pStyle w:val="ListBullet"/>
      </w:pPr>
      <w:r>
        <w:t>Known formatting inconsistencies are normalized.</w:t>
      </w:r>
    </w:p>
    <w:p w14:paraId="42251A6D" w14:textId="77777777" w:rsidR="00FB3CC2" w:rsidRDefault="00000000">
      <w:pPr>
        <w:pStyle w:val="ListBullet"/>
      </w:pPr>
      <w:r>
        <w:t>Gold KPIs reconcile to validated Silver data.</w:t>
      </w:r>
    </w:p>
    <w:p w14:paraId="24739753" w14:textId="77777777" w:rsidR="00FB3CC2" w:rsidRDefault="00000000">
      <w:pPr>
        <w:pStyle w:val="ListBullet"/>
      </w:pPr>
      <w:r>
        <w:t>Pipeline can be rerun without materially changing final results.</w:t>
      </w:r>
    </w:p>
    <w:p w14:paraId="018108D3" w14:textId="77777777" w:rsidR="00FB3CC2" w:rsidRDefault="00000000">
      <w:pPr>
        <w:pStyle w:val="ListBullet"/>
      </w:pPr>
      <w:r>
        <w:t>Power BI can consume Gold outputs.</w:t>
      </w:r>
    </w:p>
    <w:sectPr w:rsidR="00FB3CC2"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4111053">
    <w:abstractNumId w:val="8"/>
  </w:num>
  <w:num w:numId="2" w16cid:durableId="1827240960">
    <w:abstractNumId w:val="6"/>
  </w:num>
  <w:num w:numId="3" w16cid:durableId="1484546284">
    <w:abstractNumId w:val="5"/>
  </w:num>
  <w:num w:numId="4" w16cid:durableId="1161776938">
    <w:abstractNumId w:val="4"/>
  </w:num>
  <w:num w:numId="5" w16cid:durableId="530845671">
    <w:abstractNumId w:val="7"/>
  </w:num>
  <w:num w:numId="6" w16cid:durableId="1020935165">
    <w:abstractNumId w:val="3"/>
  </w:num>
  <w:num w:numId="7" w16cid:durableId="950824890">
    <w:abstractNumId w:val="2"/>
  </w:num>
  <w:num w:numId="8" w16cid:durableId="549270403">
    <w:abstractNumId w:val="1"/>
  </w:num>
  <w:num w:numId="9" w16cid:durableId="261449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E7235"/>
    <w:rsid w:val="00CB0664"/>
    <w:rsid w:val="00F74A36"/>
    <w:rsid w:val="00FB3C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C23E2"/>
  <w14:defaultImageDpi w14:val="300"/>
  <w15:docId w15:val="{C74768AA-4DB3-4AA6-81CA-9A641A1CF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SHARMA</cp:lastModifiedBy>
  <cp:revision>2</cp:revision>
  <dcterms:created xsi:type="dcterms:W3CDTF">2013-12-23T23:15:00Z</dcterms:created>
  <dcterms:modified xsi:type="dcterms:W3CDTF">2026-09-29T13:37:00Z</dcterms:modified>
  <cp:category/>
</cp:coreProperties>
</file>