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C45F" w14:textId="77777777" w:rsidR="00E90E3B" w:rsidRDefault="00E90E3B" w:rsidP="00E90E3B">
      <w:pPr>
        <w:spacing w:before="1440" w:line="480" w:lineRule="auto"/>
        <w:jc w:val="center"/>
        <w:rPr>
          <w:b/>
          <w:bCs/>
        </w:rPr>
      </w:pPr>
    </w:p>
    <w:p w14:paraId="648C1219" w14:textId="5B13391E" w:rsidR="008A1EAB" w:rsidRDefault="00CB4BDC" w:rsidP="00E90E3B">
      <w:pPr>
        <w:spacing w:before="1440" w:line="480" w:lineRule="auto"/>
        <w:jc w:val="center"/>
      </w:pPr>
      <w:r>
        <w:rPr>
          <w:b/>
          <w:bCs/>
        </w:rPr>
        <w:t>Lab 1: Data Visualization, Preprocessing, and Statistical Analysis</w:t>
      </w:r>
    </w:p>
    <w:p w14:paraId="648C121B" w14:textId="0B0E8CF7" w:rsidR="008A1EAB" w:rsidRDefault="00CB4BDC" w:rsidP="00E90E3B">
      <w:pPr>
        <w:spacing w:line="480" w:lineRule="auto"/>
        <w:jc w:val="center"/>
      </w:pPr>
      <w:r>
        <w:t>Saru Bhandari</w:t>
      </w:r>
    </w:p>
    <w:p w14:paraId="648C121D" w14:textId="5746B485" w:rsidR="008A1EAB" w:rsidRDefault="00CB4BDC" w:rsidP="00E90E3B">
      <w:pPr>
        <w:spacing w:line="480" w:lineRule="auto"/>
        <w:jc w:val="center"/>
      </w:pPr>
      <w:r>
        <w:t>University of the Cumberlands</w:t>
      </w:r>
    </w:p>
    <w:p w14:paraId="648C121F" w14:textId="414FDD63" w:rsidR="008A1EAB" w:rsidRDefault="00CB4BDC" w:rsidP="00E90E3B">
      <w:pPr>
        <w:spacing w:line="480" w:lineRule="auto"/>
        <w:jc w:val="center"/>
      </w:pPr>
      <w:r>
        <w:t>Advanced Big Data and Data Mining (MSCS-634-M20)</w:t>
      </w:r>
    </w:p>
    <w:p w14:paraId="648C1220" w14:textId="77777777" w:rsidR="008A1EAB" w:rsidRDefault="00CB4BDC">
      <w:pPr>
        <w:spacing w:line="480" w:lineRule="auto"/>
        <w:jc w:val="center"/>
      </w:pPr>
      <w:r>
        <w:t>May 31, 2026</w:t>
      </w:r>
    </w:p>
    <w:p w14:paraId="648C1221" w14:textId="77777777" w:rsidR="008A1EAB" w:rsidRDefault="00CB4BDC">
      <w:r>
        <w:br w:type="page"/>
      </w:r>
    </w:p>
    <w:p w14:paraId="648C1222" w14:textId="77777777" w:rsidR="008A1EAB" w:rsidRDefault="00CB4BDC">
      <w:pPr>
        <w:spacing w:line="480" w:lineRule="auto"/>
        <w:jc w:val="center"/>
      </w:pPr>
      <w:r>
        <w:rPr>
          <w:b/>
          <w:bCs/>
        </w:rPr>
        <w:lastRenderedPageBreak/>
        <w:t>Step 1: Data Collection</w:t>
      </w:r>
    </w:p>
    <w:p w14:paraId="648C1223" w14:textId="77777777" w:rsidR="008A1EAB" w:rsidRDefault="008A1EAB">
      <w:pPr>
        <w:spacing w:line="480" w:lineRule="auto"/>
      </w:pPr>
    </w:p>
    <w:p w14:paraId="648C1224" w14:textId="77777777" w:rsidR="008A1EAB" w:rsidRDefault="00CB4BDC">
      <w:pPr>
        <w:spacing w:line="480" w:lineRule="auto"/>
        <w:ind w:firstLine="720"/>
        <w:jc w:val="both"/>
      </w:pPr>
      <w:r>
        <w:t xml:space="preserve">The Superstore Sales dataset was sourced from Kaggle and loaded into a Pandas </w:t>
      </w:r>
      <w:proofErr w:type="spellStart"/>
      <w:r>
        <w:t>DataFrame</w:t>
      </w:r>
      <w:proofErr w:type="spellEnd"/>
      <w:r>
        <w:t xml:space="preserve"> using Python. The dataset contains 9,800 records across 18 columns, capturing retail sales transactions with associated customer, product, geographic, and shipping attributes. The primary numeric variable of interest is Sales, which represents the dollar value of each transaction. The file was read using latin-1 encoding to handle non-standard characters present in the raw CSV.</w:t>
      </w:r>
    </w:p>
    <w:p w14:paraId="648C1225" w14:textId="77777777" w:rsidR="008A1EAB" w:rsidRDefault="008A1EAB">
      <w:pPr>
        <w:spacing w:line="480" w:lineRule="auto"/>
      </w:pPr>
    </w:p>
    <w:p w14:paraId="648C1226" w14:textId="77777777" w:rsidR="008A1EAB" w:rsidRDefault="00CB4BDC">
      <w:pPr>
        <w:spacing w:line="480" w:lineRule="auto"/>
      </w:pPr>
      <w:r>
        <w:rPr>
          <w:b/>
          <w:bCs/>
        </w:rPr>
        <w:t>Dataset Preview</w:t>
      </w:r>
    </w:p>
    <w:p w14:paraId="648C1227" w14:textId="77777777" w:rsidR="008A1EAB" w:rsidRDefault="008A1EAB">
      <w:pPr>
        <w:spacing w:line="480" w:lineRule="auto"/>
      </w:pPr>
    </w:p>
    <w:p w14:paraId="648C1228" w14:textId="3AB75483" w:rsidR="008A1EAB" w:rsidRDefault="00984D36">
      <w:pPr>
        <w:spacing w:line="480" w:lineRule="auto"/>
        <w:ind w:firstLine="720"/>
        <w:jc w:val="both"/>
      </w:pPr>
      <w:r w:rsidRPr="00984D36">
        <w:drawing>
          <wp:anchor distT="0" distB="0" distL="114300" distR="114300" simplePos="0" relativeHeight="251658240" behindDoc="0" locked="0" layoutInCell="1" allowOverlap="1" wp14:anchorId="6C733C8C" wp14:editId="07A330AD">
            <wp:simplePos x="0" y="0"/>
            <wp:positionH relativeFrom="margin">
              <wp:posOffset>-367665</wp:posOffset>
            </wp:positionH>
            <wp:positionV relativeFrom="paragraph">
              <wp:posOffset>835660</wp:posOffset>
            </wp:positionV>
            <wp:extent cx="7075805" cy="2127885"/>
            <wp:effectExtent l="0" t="0" r="0" b="5715"/>
            <wp:wrapSquare wrapText="bothSides"/>
            <wp:docPr id="29337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0852" name=""/>
                    <pic:cNvPicPr/>
                  </pic:nvPicPr>
                  <pic:blipFill>
                    <a:blip r:embed="rId7">
                      <a:extLst>
                        <a:ext uri="{28A0092B-C50C-407E-A947-70E740481C1C}">
                          <a14:useLocalDpi xmlns:a14="http://schemas.microsoft.com/office/drawing/2010/main" val="0"/>
                        </a:ext>
                      </a:extLst>
                    </a:blip>
                    <a:stretch>
                      <a:fillRect/>
                    </a:stretch>
                  </pic:blipFill>
                  <pic:spPr>
                    <a:xfrm>
                      <a:off x="0" y="0"/>
                      <a:ext cx="7075805" cy="2127885"/>
                    </a:xfrm>
                    <a:prstGeom prst="rect">
                      <a:avLst/>
                    </a:prstGeom>
                  </pic:spPr>
                </pic:pic>
              </a:graphicData>
            </a:graphic>
            <wp14:sizeRelH relativeFrom="margin">
              <wp14:pctWidth>0</wp14:pctWidth>
            </wp14:sizeRelH>
            <wp14:sizeRelV relativeFrom="margin">
              <wp14:pctHeight>0</wp14:pctHeight>
            </wp14:sizeRelV>
          </wp:anchor>
        </w:drawing>
      </w:r>
      <w:r w:rsidR="00CB4BDC">
        <w:t xml:space="preserve">Table 1 presents the first five rows of the dataset as returned by </w:t>
      </w:r>
      <w:proofErr w:type="spellStart"/>
      <w:proofErr w:type="gramStart"/>
      <w:r w:rsidR="00CB4BDC">
        <w:t>df.head</w:t>
      </w:r>
      <w:proofErr w:type="spellEnd"/>
      <w:proofErr w:type="gramEnd"/>
      <w:r w:rsidR="00CB4BDC">
        <w:t xml:space="preserve">(), confirming successful data ingestion and the structure of the </w:t>
      </w:r>
      <w:proofErr w:type="spellStart"/>
      <w:r w:rsidR="00CB4BDC">
        <w:t>DataFrame</w:t>
      </w:r>
      <w:proofErr w:type="spellEnd"/>
      <w:r w:rsidR="00CB4BDC">
        <w:t>.</w:t>
      </w:r>
    </w:p>
    <w:p w14:paraId="648C1229" w14:textId="36D23E93" w:rsidR="008A1EAB" w:rsidRDefault="008A1EAB">
      <w:pPr>
        <w:spacing w:line="480" w:lineRule="auto"/>
      </w:pPr>
    </w:p>
    <w:p w14:paraId="648C1232" w14:textId="29261918" w:rsidR="008A1EAB" w:rsidRDefault="00CB4BDC" w:rsidP="00984D36">
      <w:pPr>
        <w:jc w:val="center"/>
      </w:pPr>
      <w:r>
        <w:rPr>
          <w:b/>
          <w:bCs/>
        </w:rPr>
        <w:t>Step 2: Data Visualization</w:t>
      </w:r>
    </w:p>
    <w:p w14:paraId="648C1233" w14:textId="77777777" w:rsidR="008A1EAB" w:rsidRDefault="008A1EAB">
      <w:pPr>
        <w:spacing w:line="480" w:lineRule="auto"/>
      </w:pPr>
    </w:p>
    <w:p w14:paraId="648C1234" w14:textId="77777777" w:rsidR="008A1EAB" w:rsidRDefault="00CB4BDC">
      <w:pPr>
        <w:spacing w:line="480" w:lineRule="auto"/>
        <w:ind w:firstLine="720"/>
        <w:jc w:val="both"/>
      </w:pPr>
      <w:r>
        <w:t>Six visualizations were created to explore patterns, distributions, trends, and category differences within the Superstore Sales dataset. Each figure is accompanied by a description of the key insight derived from the visualization.</w:t>
      </w:r>
    </w:p>
    <w:p w14:paraId="648C1235" w14:textId="77777777" w:rsidR="008A1EAB" w:rsidRDefault="008A1EAB">
      <w:pPr>
        <w:spacing w:line="480" w:lineRule="auto"/>
      </w:pPr>
    </w:p>
    <w:p w14:paraId="648C1236" w14:textId="77777777" w:rsidR="008A1EAB" w:rsidRDefault="00CB4BDC">
      <w:pPr>
        <w:spacing w:line="480" w:lineRule="auto"/>
      </w:pPr>
      <w:r>
        <w:rPr>
          <w:b/>
          <w:bCs/>
        </w:rPr>
        <w:t>Scatter Plot</w:t>
      </w:r>
    </w:p>
    <w:p w14:paraId="648C1237" w14:textId="77777777" w:rsidR="008A1EAB" w:rsidRDefault="008A1EAB">
      <w:pPr>
        <w:spacing w:line="480" w:lineRule="auto"/>
      </w:pPr>
    </w:p>
    <w:p w14:paraId="648C1238" w14:textId="77777777" w:rsidR="008A1EAB" w:rsidRDefault="00CB4BDC">
      <w:pPr>
        <w:spacing w:line="480" w:lineRule="auto"/>
        <w:ind w:firstLine="720"/>
        <w:jc w:val="both"/>
      </w:pPr>
      <w:r>
        <w:t xml:space="preserve">Figure 1 presents a scatter plot of Row ID against Sales values. The visualization reveals no meaningful linear relationship between the two variables. Sales are broadly dispersed across all row positions, indicating that transaction order does not predict sale amount. </w:t>
      </w:r>
      <w:proofErr w:type="gramStart"/>
      <w:r>
        <w:t>The majority of</w:t>
      </w:r>
      <w:proofErr w:type="gramEnd"/>
      <w:r>
        <w:t xml:space="preserve"> transactions fall below $2,000, with a small number of high-value outliers visible in the upper range.</w:t>
      </w:r>
    </w:p>
    <w:p w14:paraId="648C1239" w14:textId="77777777" w:rsidR="008A1EAB" w:rsidRDefault="008A1EAB">
      <w:pPr>
        <w:spacing w:line="480" w:lineRule="auto"/>
      </w:pPr>
    </w:p>
    <w:p w14:paraId="648C123A" w14:textId="77777777" w:rsidR="008A1EAB" w:rsidRDefault="00CB4BDC">
      <w:pPr>
        <w:spacing w:before="240" w:after="120"/>
        <w:jc w:val="center"/>
      </w:pPr>
      <w:r>
        <w:rPr>
          <w:noProof/>
        </w:rPr>
        <w:drawing>
          <wp:inline distT="0" distB="0" distL="0" distR="0" wp14:anchorId="648C12F6" wp14:editId="648C12F7">
            <wp:extent cx="466725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905125"/>
                    </a:xfrm>
                    <a:prstGeom prst="rect">
                      <a:avLst/>
                    </a:prstGeom>
                  </pic:spPr>
                </pic:pic>
              </a:graphicData>
            </a:graphic>
          </wp:inline>
        </w:drawing>
      </w:r>
    </w:p>
    <w:p w14:paraId="648C123B" w14:textId="77777777" w:rsidR="008A1EAB" w:rsidRDefault="008A1EAB">
      <w:pPr>
        <w:spacing w:line="480" w:lineRule="auto"/>
      </w:pPr>
    </w:p>
    <w:p w14:paraId="648C123C" w14:textId="77777777" w:rsidR="008A1EAB" w:rsidRDefault="00CB4BDC">
      <w:pPr>
        <w:spacing w:line="480" w:lineRule="auto"/>
      </w:pPr>
      <w:r>
        <w:rPr>
          <w:b/>
          <w:bCs/>
        </w:rPr>
        <w:t>Figure 1</w:t>
      </w:r>
      <w:r>
        <w:rPr>
          <w:i/>
          <w:iCs/>
        </w:rPr>
        <w:t xml:space="preserve"> Scatter plot of Row ID versus Sales for the Superstore dataset (N = 9,800).</w:t>
      </w:r>
    </w:p>
    <w:p w14:paraId="648C123D" w14:textId="77777777" w:rsidR="008A1EAB" w:rsidRDefault="008A1EAB">
      <w:pPr>
        <w:spacing w:line="480" w:lineRule="auto"/>
      </w:pPr>
    </w:p>
    <w:p w14:paraId="42843722" w14:textId="77777777" w:rsidR="00984D36" w:rsidRDefault="00984D36">
      <w:pPr>
        <w:spacing w:line="480" w:lineRule="auto"/>
        <w:rPr>
          <w:b/>
          <w:bCs/>
        </w:rPr>
      </w:pPr>
    </w:p>
    <w:p w14:paraId="7BCF4CDF" w14:textId="77777777" w:rsidR="00984D36" w:rsidRDefault="00984D36">
      <w:pPr>
        <w:spacing w:line="480" w:lineRule="auto"/>
        <w:rPr>
          <w:b/>
          <w:bCs/>
        </w:rPr>
      </w:pPr>
    </w:p>
    <w:p w14:paraId="53FA776B" w14:textId="77777777" w:rsidR="00984D36" w:rsidRDefault="00984D36">
      <w:pPr>
        <w:spacing w:line="480" w:lineRule="auto"/>
        <w:rPr>
          <w:b/>
          <w:bCs/>
        </w:rPr>
      </w:pPr>
    </w:p>
    <w:p w14:paraId="648C123E" w14:textId="5AC50916" w:rsidR="008A1EAB" w:rsidRDefault="00CB4BDC">
      <w:pPr>
        <w:spacing w:line="480" w:lineRule="auto"/>
      </w:pPr>
      <w:r>
        <w:rPr>
          <w:b/>
          <w:bCs/>
        </w:rPr>
        <w:lastRenderedPageBreak/>
        <w:t>Bar Chart</w:t>
      </w:r>
    </w:p>
    <w:p w14:paraId="648C123F" w14:textId="77777777" w:rsidR="008A1EAB" w:rsidRDefault="008A1EAB">
      <w:pPr>
        <w:spacing w:line="480" w:lineRule="auto"/>
      </w:pPr>
    </w:p>
    <w:p w14:paraId="648C1240" w14:textId="77777777" w:rsidR="008A1EAB" w:rsidRDefault="00CB4BDC">
      <w:pPr>
        <w:spacing w:line="480" w:lineRule="auto"/>
        <w:ind w:firstLine="720"/>
        <w:jc w:val="both"/>
      </w:pPr>
      <w:r>
        <w:t>Figure 2 displays total sales aggregated by product category. Technology generates the highest cumulative revenue, followed by Furniture and Office Supplies. This finding suggests that technology products are the primary revenue driver in this dataset and may warrant prioritized inventory management and marketing investment.</w:t>
      </w:r>
    </w:p>
    <w:p w14:paraId="648C1241" w14:textId="77777777" w:rsidR="008A1EAB" w:rsidRDefault="008A1EAB">
      <w:pPr>
        <w:spacing w:line="480" w:lineRule="auto"/>
      </w:pPr>
    </w:p>
    <w:p w14:paraId="648C1242" w14:textId="77777777" w:rsidR="008A1EAB" w:rsidRDefault="00CB4BDC">
      <w:pPr>
        <w:spacing w:before="240" w:after="120"/>
        <w:jc w:val="center"/>
      </w:pPr>
      <w:r>
        <w:rPr>
          <w:noProof/>
        </w:rPr>
        <w:drawing>
          <wp:inline distT="0" distB="0" distL="0" distR="0" wp14:anchorId="648C12F8" wp14:editId="648C12F9">
            <wp:extent cx="4667250" cy="2905125"/>
            <wp:effectExtent l="0" t="0" r="0" b="0"/>
            <wp:docPr id="1822471165" name="Picture 182247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905125"/>
                    </a:xfrm>
                    <a:prstGeom prst="rect">
                      <a:avLst/>
                    </a:prstGeom>
                  </pic:spPr>
                </pic:pic>
              </a:graphicData>
            </a:graphic>
          </wp:inline>
        </w:drawing>
      </w:r>
    </w:p>
    <w:p w14:paraId="648C1243" w14:textId="77777777" w:rsidR="008A1EAB" w:rsidRDefault="008A1EAB">
      <w:pPr>
        <w:spacing w:line="480" w:lineRule="auto"/>
      </w:pPr>
    </w:p>
    <w:p w14:paraId="648C1244" w14:textId="77777777" w:rsidR="008A1EAB" w:rsidRDefault="00CB4BDC">
      <w:pPr>
        <w:spacing w:line="480" w:lineRule="auto"/>
      </w:pPr>
      <w:r>
        <w:rPr>
          <w:b/>
          <w:bCs/>
        </w:rPr>
        <w:t>Figure 2</w:t>
      </w:r>
      <w:r>
        <w:rPr>
          <w:i/>
          <w:iCs/>
        </w:rPr>
        <w:t xml:space="preserve"> Bar chart of total sales by product category.</w:t>
      </w:r>
    </w:p>
    <w:p w14:paraId="648C1245" w14:textId="77777777" w:rsidR="008A1EAB" w:rsidRDefault="008A1EAB">
      <w:pPr>
        <w:spacing w:line="480" w:lineRule="auto"/>
      </w:pPr>
    </w:p>
    <w:p w14:paraId="648C1246" w14:textId="77777777" w:rsidR="008A1EAB" w:rsidRDefault="00CB4BDC">
      <w:pPr>
        <w:spacing w:line="480" w:lineRule="auto"/>
      </w:pPr>
      <w:r>
        <w:rPr>
          <w:b/>
          <w:bCs/>
        </w:rPr>
        <w:t>Histogram</w:t>
      </w:r>
    </w:p>
    <w:p w14:paraId="648C1247" w14:textId="77777777" w:rsidR="008A1EAB" w:rsidRDefault="008A1EAB">
      <w:pPr>
        <w:spacing w:line="480" w:lineRule="auto"/>
      </w:pPr>
    </w:p>
    <w:p w14:paraId="648C1248" w14:textId="77777777" w:rsidR="008A1EAB" w:rsidRDefault="00CB4BDC">
      <w:pPr>
        <w:spacing w:line="480" w:lineRule="auto"/>
        <w:ind w:firstLine="720"/>
        <w:jc w:val="both"/>
      </w:pPr>
      <w:r>
        <w:t xml:space="preserve">Figure 3 illustrates the frequency distribution of individual Sales values. The distribution is strongly </w:t>
      </w:r>
      <w:proofErr w:type="gramStart"/>
      <w:r>
        <w:t>right-skewed</w:t>
      </w:r>
      <w:proofErr w:type="gramEnd"/>
      <w:r>
        <w:t xml:space="preserve">, with </w:t>
      </w:r>
      <w:proofErr w:type="gramStart"/>
      <w:r>
        <w:t>the majority of</w:t>
      </w:r>
      <w:proofErr w:type="gramEnd"/>
      <w:r>
        <w:t xml:space="preserve"> transactions concentrated below $500. The long right </w:t>
      </w:r>
      <w:r>
        <w:lastRenderedPageBreak/>
        <w:t>tail reflects a small proportion of high-value transactions that significantly elevate the mean relative to the median.</w:t>
      </w:r>
    </w:p>
    <w:p w14:paraId="648C1249" w14:textId="77777777" w:rsidR="008A1EAB" w:rsidRDefault="008A1EAB">
      <w:pPr>
        <w:spacing w:line="480" w:lineRule="auto"/>
      </w:pPr>
    </w:p>
    <w:p w14:paraId="648C124A" w14:textId="77777777" w:rsidR="008A1EAB" w:rsidRDefault="00CB4BDC">
      <w:pPr>
        <w:spacing w:before="240" w:after="120"/>
        <w:jc w:val="center"/>
      </w:pPr>
      <w:r>
        <w:rPr>
          <w:noProof/>
        </w:rPr>
        <w:drawing>
          <wp:inline distT="0" distB="0" distL="0" distR="0" wp14:anchorId="648C12FA" wp14:editId="648C12FB">
            <wp:extent cx="4667250" cy="2905125"/>
            <wp:effectExtent l="0" t="0" r="0" b="0"/>
            <wp:docPr id="1914493898" name="Picture 191449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2905125"/>
                    </a:xfrm>
                    <a:prstGeom prst="rect">
                      <a:avLst/>
                    </a:prstGeom>
                  </pic:spPr>
                </pic:pic>
              </a:graphicData>
            </a:graphic>
          </wp:inline>
        </w:drawing>
      </w:r>
    </w:p>
    <w:p w14:paraId="648C124B" w14:textId="77777777" w:rsidR="008A1EAB" w:rsidRDefault="008A1EAB">
      <w:pPr>
        <w:spacing w:line="480" w:lineRule="auto"/>
      </w:pPr>
    </w:p>
    <w:p w14:paraId="648C124C" w14:textId="77777777" w:rsidR="008A1EAB" w:rsidRDefault="00CB4BDC">
      <w:pPr>
        <w:spacing w:line="480" w:lineRule="auto"/>
      </w:pPr>
      <w:r>
        <w:rPr>
          <w:b/>
          <w:bCs/>
        </w:rPr>
        <w:t>Figure 3</w:t>
      </w:r>
      <w:r>
        <w:rPr>
          <w:i/>
          <w:iCs/>
        </w:rPr>
        <w:t xml:space="preserve"> </w:t>
      </w:r>
      <w:r>
        <w:rPr>
          <w:i/>
          <w:iCs/>
        </w:rPr>
        <w:t>Histogram of Sales distribution (bins = 30).</w:t>
      </w:r>
    </w:p>
    <w:p w14:paraId="648C124D" w14:textId="77777777" w:rsidR="008A1EAB" w:rsidRDefault="008A1EAB">
      <w:pPr>
        <w:spacing w:line="480" w:lineRule="auto"/>
      </w:pPr>
    </w:p>
    <w:p w14:paraId="648C124E" w14:textId="77777777" w:rsidR="008A1EAB" w:rsidRDefault="00CB4BDC">
      <w:pPr>
        <w:spacing w:line="480" w:lineRule="auto"/>
      </w:pPr>
      <w:r>
        <w:rPr>
          <w:b/>
          <w:bCs/>
        </w:rPr>
        <w:t>Box Plot</w:t>
      </w:r>
    </w:p>
    <w:p w14:paraId="648C124F" w14:textId="77777777" w:rsidR="008A1EAB" w:rsidRDefault="008A1EAB">
      <w:pPr>
        <w:spacing w:line="480" w:lineRule="auto"/>
      </w:pPr>
    </w:p>
    <w:p w14:paraId="648C1250" w14:textId="77777777" w:rsidR="008A1EAB" w:rsidRDefault="00CB4BDC">
      <w:pPr>
        <w:spacing w:line="480" w:lineRule="auto"/>
        <w:ind w:firstLine="720"/>
        <w:jc w:val="both"/>
      </w:pPr>
      <w:r>
        <w:t>Figure 4 presents box plots of Sales values segmented by Category. All three categories share a comparable median, but Technology and Furniture exhibit wider interquartile ranges and more extreme outliers than Office Supplies. This pattern confirms that high-value transactions are concentrated in specific product categories.</w:t>
      </w:r>
    </w:p>
    <w:p w14:paraId="648C1251" w14:textId="77777777" w:rsidR="008A1EAB" w:rsidRDefault="008A1EAB">
      <w:pPr>
        <w:spacing w:line="480" w:lineRule="auto"/>
      </w:pPr>
    </w:p>
    <w:p w14:paraId="648C1252" w14:textId="77777777" w:rsidR="008A1EAB" w:rsidRDefault="00CB4BDC">
      <w:pPr>
        <w:spacing w:before="240" w:after="120"/>
        <w:jc w:val="center"/>
      </w:pPr>
      <w:r>
        <w:rPr>
          <w:noProof/>
        </w:rPr>
        <w:lastRenderedPageBreak/>
        <w:drawing>
          <wp:inline distT="0" distB="0" distL="0" distR="0" wp14:anchorId="648C12FC" wp14:editId="648C12FD">
            <wp:extent cx="4667250" cy="2809875"/>
            <wp:effectExtent l="0" t="0" r="0" b="0"/>
            <wp:docPr id="283818372" name="Picture 28381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809875"/>
                    </a:xfrm>
                    <a:prstGeom prst="rect">
                      <a:avLst/>
                    </a:prstGeom>
                  </pic:spPr>
                </pic:pic>
              </a:graphicData>
            </a:graphic>
          </wp:inline>
        </w:drawing>
      </w:r>
    </w:p>
    <w:p w14:paraId="648C1253" w14:textId="77777777" w:rsidR="008A1EAB" w:rsidRDefault="008A1EAB">
      <w:pPr>
        <w:spacing w:line="480" w:lineRule="auto"/>
      </w:pPr>
    </w:p>
    <w:p w14:paraId="648C1254" w14:textId="77777777" w:rsidR="008A1EAB" w:rsidRDefault="00CB4BDC">
      <w:pPr>
        <w:spacing w:line="480" w:lineRule="auto"/>
      </w:pPr>
      <w:r>
        <w:rPr>
          <w:b/>
          <w:bCs/>
        </w:rPr>
        <w:t>Figure 4</w:t>
      </w:r>
      <w:r>
        <w:rPr>
          <w:i/>
          <w:iCs/>
        </w:rPr>
        <w:t xml:space="preserve"> Box plots of Sales distribution by product category.</w:t>
      </w:r>
    </w:p>
    <w:p w14:paraId="648C1255" w14:textId="77777777" w:rsidR="008A1EAB" w:rsidRDefault="008A1EAB">
      <w:pPr>
        <w:spacing w:line="480" w:lineRule="auto"/>
      </w:pPr>
    </w:p>
    <w:p w14:paraId="648C1256" w14:textId="77777777" w:rsidR="008A1EAB" w:rsidRDefault="00CB4BDC">
      <w:pPr>
        <w:spacing w:line="480" w:lineRule="auto"/>
      </w:pPr>
      <w:r>
        <w:rPr>
          <w:b/>
          <w:bCs/>
        </w:rPr>
        <w:t>Pie Chart</w:t>
      </w:r>
    </w:p>
    <w:p w14:paraId="648C1257" w14:textId="77777777" w:rsidR="008A1EAB" w:rsidRDefault="008A1EAB">
      <w:pPr>
        <w:spacing w:line="480" w:lineRule="auto"/>
      </w:pPr>
    </w:p>
    <w:p w14:paraId="648C1258" w14:textId="77777777" w:rsidR="008A1EAB" w:rsidRDefault="00CB4BDC">
      <w:pPr>
        <w:spacing w:line="480" w:lineRule="auto"/>
        <w:ind w:firstLine="720"/>
        <w:jc w:val="both"/>
      </w:pPr>
      <w:r>
        <w:t>Figure 5 represents the proportional contribution of each geographic region to total Sales. The West region contributes the largest share of revenue, followed by the East. The Central and South regions account for comparatively smaller proportions, indicating potential opportunities for geographic expansion or targeted sales strategies.</w:t>
      </w:r>
    </w:p>
    <w:p w14:paraId="648C1259" w14:textId="77777777" w:rsidR="008A1EAB" w:rsidRDefault="008A1EAB">
      <w:pPr>
        <w:spacing w:line="480" w:lineRule="auto"/>
      </w:pPr>
    </w:p>
    <w:p w14:paraId="648C125A" w14:textId="77777777" w:rsidR="008A1EAB" w:rsidRDefault="00CB4BDC">
      <w:pPr>
        <w:spacing w:before="240" w:after="120"/>
        <w:jc w:val="center"/>
      </w:pPr>
      <w:r>
        <w:rPr>
          <w:noProof/>
        </w:rPr>
        <w:lastRenderedPageBreak/>
        <w:drawing>
          <wp:inline distT="0" distB="0" distL="0" distR="0" wp14:anchorId="648C12FE" wp14:editId="648C12FF">
            <wp:extent cx="3714750" cy="3857625"/>
            <wp:effectExtent l="0" t="0" r="0" b="0"/>
            <wp:docPr id="752497297" name="Picture 752497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14750" cy="3857625"/>
                    </a:xfrm>
                    <a:prstGeom prst="rect">
                      <a:avLst/>
                    </a:prstGeom>
                  </pic:spPr>
                </pic:pic>
              </a:graphicData>
            </a:graphic>
          </wp:inline>
        </w:drawing>
      </w:r>
    </w:p>
    <w:p w14:paraId="648C125B" w14:textId="77777777" w:rsidR="008A1EAB" w:rsidRDefault="008A1EAB">
      <w:pPr>
        <w:spacing w:line="480" w:lineRule="auto"/>
      </w:pPr>
    </w:p>
    <w:p w14:paraId="648C125C" w14:textId="77777777" w:rsidR="008A1EAB" w:rsidRDefault="00CB4BDC">
      <w:pPr>
        <w:spacing w:line="480" w:lineRule="auto"/>
      </w:pPr>
      <w:r>
        <w:rPr>
          <w:b/>
          <w:bCs/>
        </w:rPr>
        <w:t>Figure 5</w:t>
      </w:r>
      <w:r>
        <w:rPr>
          <w:i/>
          <w:iCs/>
        </w:rPr>
        <w:t xml:space="preserve"> Pie chart of total Sales by region.</w:t>
      </w:r>
    </w:p>
    <w:p w14:paraId="648C125D" w14:textId="77777777" w:rsidR="008A1EAB" w:rsidRDefault="008A1EAB">
      <w:pPr>
        <w:spacing w:line="480" w:lineRule="auto"/>
      </w:pPr>
    </w:p>
    <w:p w14:paraId="648C125E" w14:textId="77777777" w:rsidR="008A1EAB" w:rsidRDefault="00CB4BDC">
      <w:pPr>
        <w:spacing w:line="480" w:lineRule="auto"/>
      </w:pPr>
      <w:r>
        <w:rPr>
          <w:b/>
          <w:bCs/>
        </w:rPr>
        <w:t>Line Plot</w:t>
      </w:r>
    </w:p>
    <w:p w14:paraId="648C125F" w14:textId="77777777" w:rsidR="008A1EAB" w:rsidRDefault="008A1EAB">
      <w:pPr>
        <w:spacing w:line="480" w:lineRule="auto"/>
      </w:pPr>
    </w:p>
    <w:p w14:paraId="648C1260" w14:textId="77777777" w:rsidR="008A1EAB" w:rsidRDefault="00CB4BDC">
      <w:pPr>
        <w:spacing w:line="480" w:lineRule="auto"/>
        <w:ind w:firstLine="720"/>
        <w:jc w:val="both"/>
      </w:pPr>
      <w:r>
        <w:t>Figure 6 visualizes aggregated Sales totals over time by Order Date. The plot reveals periodic fluctuations consistent with seasonal purchasing cycles, alongside an apparent upward trend in more recent periods. These patterns may inform demand forecasting and inventory planning decisions.</w:t>
      </w:r>
    </w:p>
    <w:p w14:paraId="648C1261" w14:textId="77777777" w:rsidR="008A1EAB" w:rsidRDefault="008A1EAB">
      <w:pPr>
        <w:spacing w:line="480" w:lineRule="auto"/>
      </w:pPr>
    </w:p>
    <w:p w14:paraId="648C1262" w14:textId="77777777" w:rsidR="008A1EAB" w:rsidRDefault="00CB4BDC">
      <w:pPr>
        <w:spacing w:before="240" w:after="120"/>
        <w:jc w:val="center"/>
      </w:pPr>
      <w:r>
        <w:rPr>
          <w:noProof/>
        </w:rPr>
        <w:lastRenderedPageBreak/>
        <w:drawing>
          <wp:inline distT="0" distB="0" distL="0" distR="0" wp14:anchorId="648C1300" wp14:editId="648C1301">
            <wp:extent cx="5334000" cy="2647950"/>
            <wp:effectExtent l="0" t="0" r="0" b="0"/>
            <wp:docPr id="215329335" name="Picture 21532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47950"/>
                    </a:xfrm>
                    <a:prstGeom prst="rect">
                      <a:avLst/>
                    </a:prstGeom>
                  </pic:spPr>
                </pic:pic>
              </a:graphicData>
            </a:graphic>
          </wp:inline>
        </w:drawing>
      </w:r>
    </w:p>
    <w:p w14:paraId="648C1263" w14:textId="77777777" w:rsidR="008A1EAB" w:rsidRDefault="008A1EAB">
      <w:pPr>
        <w:spacing w:line="480" w:lineRule="auto"/>
      </w:pPr>
    </w:p>
    <w:p w14:paraId="648C1264" w14:textId="77777777" w:rsidR="008A1EAB" w:rsidRDefault="00CB4BDC">
      <w:pPr>
        <w:spacing w:line="480" w:lineRule="auto"/>
      </w:pPr>
      <w:r>
        <w:rPr>
          <w:b/>
          <w:bCs/>
        </w:rPr>
        <w:t>Figure 6</w:t>
      </w:r>
      <w:r>
        <w:rPr>
          <w:i/>
          <w:iCs/>
        </w:rPr>
        <w:t xml:space="preserve"> </w:t>
      </w:r>
      <w:r>
        <w:rPr>
          <w:i/>
          <w:iCs/>
        </w:rPr>
        <w:t xml:space="preserve">Line plot of total Sales </w:t>
      </w:r>
      <w:proofErr w:type="gramStart"/>
      <w:r>
        <w:rPr>
          <w:i/>
          <w:iCs/>
        </w:rPr>
        <w:t>over time</w:t>
      </w:r>
      <w:proofErr w:type="gramEnd"/>
      <w:r>
        <w:rPr>
          <w:i/>
          <w:iCs/>
        </w:rPr>
        <w:t xml:space="preserve"> by Order Date.</w:t>
      </w:r>
    </w:p>
    <w:p w14:paraId="648C1265" w14:textId="77777777" w:rsidR="008A1EAB" w:rsidRDefault="008A1EAB">
      <w:pPr>
        <w:spacing w:line="480" w:lineRule="auto"/>
      </w:pPr>
    </w:p>
    <w:p w14:paraId="648C1267" w14:textId="076E8F96" w:rsidR="008A1EAB" w:rsidRDefault="00CB4BDC" w:rsidP="00984D36">
      <w:pPr>
        <w:jc w:val="center"/>
      </w:pPr>
      <w:r>
        <w:rPr>
          <w:b/>
          <w:bCs/>
        </w:rPr>
        <w:t>Step 3: Data Preprocessing</w:t>
      </w:r>
    </w:p>
    <w:p w14:paraId="648C1268" w14:textId="77777777" w:rsidR="008A1EAB" w:rsidRDefault="008A1EAB">
      <w:pPr>
        <w:spacing w:line="480" w:lineRule="auto"/>
      </w:pPr>
    </w:p>
    <w:p w14:paraId="648C1269" w14:textId="77777777" w:rsidR="008A1EAB" w:rsidRDefault="00CB4BDC">
      <w:pPr>
        <w:spacing w:line="480" w:lineRule="auto"/>
      </w:pPr>
      <w:r>
        <w:rPr>
          <w:b/>
          <w:bCs/>
        </w:rPr>
        <w:t>Handling Missing Values</w:t>
      </w:r>
    </w:p>
    <w:p w14:paraId="648C126A" w14:textId="77777777" w:rsidR="008A1EAB" w:rsidRDefault="008A1EAB">
      <w:pPr>
        <w:spacing w:line="480" w:lineRule="auto"/>
      </w:pPr>
    </w:p>
    <w:p w14:paraId="648C126B" w14:textId="77777777" w:rsidR="008A1EAB" w:rsidRDefault="00CB4BDC">
      <w:pPr>
        <w:spacing w:line="480" w:lineRule="auto"/>
        <w:ind w:firstLine="720"/>
        <w:jc w:val="both"/>
      </w:pPr>
      <w:r>
        <w:t xml:space="preserve">The dataset was inspected for missing values prior to preprocessing. Only the </w:t>
      </w:r>
      <w:proofErr w:type="spellStart"/>
      <w:r>
        <w:t>Postal_Code</w:t>
      </w:r>
      <w:proofErr w:type="spellEnd"/>
      <w:r>
        <w:t xml:space="preserve"> column contained missing entries (n = 11). Numeric columns were imputed using column means, and categorical columns were imputed using column modes. The before and after outputs are presented below.</w:t>
      </w:r>
    </w:p>
    <w:p w14:paraId="648C126C" w14:textId="77777777" w:rsidR="008A1EAB" w:rsidRDefault="008A1EAB">
      <w:pPr>
        <w:spacing w:line="480" w:lineRule="auto"/>
      </w:pPr>
    </w:p>
    <w:p w14:paraId="648C126D" w14:textId="77777777" w:rsidR="008A1EAB" w:rsidRDefault="00CB4BDC">
      <w:pPr>
        <w:spacing w:line="480" w:lineRule="auto"/>
        <w:ind w:firstLine="720"/>
      </w:pPr>
      <w:r>
        <w:rPr>
          <w:b/>
          <w:bCs/>
          <w:i/>
          <w:iCs/>
        </w:rPr>
        <w:t>Missing Values — Before Preprocessing</w:t>
      </w:r>
    </w:p>
    <w:p w14:paraId="648C126E" w14:textId="77777777" w:rsidR="008A1EAB" w:rsidRDefault="008A1EAB">
      <w:pPr>
        <w:spacing w:line="480" w:lineRule="auto"/>
      </w:pPr>
    </w:p>
    <w:p w14:paraId="648C126F" w14:textId="77777777" w:rsidR="008A1EAB" w:rsidRDefault="00CB4BDC">
      <w:pPr>
        <w:spacing w:line="360" w:lineRule="auto"/>
        <w:ind w:left="720"/>
      </w:pPr>
      <w:proofErr w:type="spellStart"/>
      <w:r>
        <w:rPr>
          <w:rFonts w:ascii="Courier New" w:eastAsia="Courier New" w:hAnsi="Courier New" w:cs="Courier New"/>
          <w:sz w:val="20"/>
          <w:szCs w:val="20"/>
        </w:rPr>
        <w:t>Row_ID</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Ship_Mode</w:t>
      </w:r>
      <w:proofErr w:type="spellEnd"/>
      <w:r>
        <w:rPr>
          <w:rFonts w:ascii="Courier New" w:eastAsia="Courier New" w:hAnsi="Courier New" w:cs="Courier New"/>
          <w:sz w:val="20"/>
          <w:szCs w:val="20"/>
        </w:rPr>
        <w:t xml:space="preserve">         0</w:t>
      </w:r>
    </w:p>
    <w:p w14:paraId="648C1270" w14:textId="77777777" w:rsidR="008A1EAB" w:rsidRDefault="00CB4BDC">
      <w:pPr>
        <w:spacing w:line="360" w:lineRule="auto"/>
        <w:ind w:left="720"/>
      </w:pPr>
      <w:proofErr w:type="spellStart"/>
      <w:r>
        <w:rPr>
          <w:rFonts w:ascii="Courier New" w:eastAsia="Courier New" w:hAnsi="Courier New" w:cs="Courier New"/>
          <w:sz w:val="20"/>
          <w:szCs w:val="20"/>
        </w:rPr>
        <w:t>Order_ID</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Customer_ID</w:t>
      </w:r>
      <w:proofErr w:type="spellEnd"/>
      <w:r>
        <w:rPr>
          <w:rFonts w:ascii="Courier New" w:eastAsia="Courier New" w:hAnsi="Courier New" w:cs="Courier New"/>
          <w:sz w:val="20"/>
          <w:szCs w:val="20"/>
        </w:rPr>
        <w:t xml:space="preserve">       0</w:t>
      </w:r>
    </w:p>
    <w:p w14:paraId="648C1271" w14:textId="77777777" w:rsidR="008A1EAB" w:rsidRDefault="00CB4BDC">
      <w:pPr>
        <w:spacing w:line="360" w:lineRule="auto"/>
        <w:ind w:left="720"/>
      </w:pPr>
      <w:proofErr w:type="spellStart"/>
      <w:r>
        <w:rPr>
          <w:rFonts w:ascii="Courier New" w:eastAsia="Courier New" w:hAnsi="Courier New" w:cs="Courier New"/>
          <w:sz w:val="20"/>
          <w:szCs w:val="20"/>
        </w:rPr>
        <w:t>Order_Date</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Customer_Name</w:t>
      </w:r>
      <w:proofErr w:type="spellEnd"/>
      <w:r>
        <w:rPr>
          <w:rFonts w:ascii="Courier New" w:eastAsia="Courier New" w:hAnsi="Courier New" w:cs="Courier New"/>
          <w:sz w:val="20"/>
          <w:szCs w:val="20"/>
        </w:rPr>
        <w:t xml:space="preserve">     0</w:t>
      </w:r>
    </w:p>
    <w:p w14:paraId="648C1272" w14:textId="77777777" w:rsidR="008A1EAB" w:rsidRDefault="00CB4BDC">
      <w:pPr>
        <w:spacing w:line="360" w:lineRule="auto"/>
        <w:ind w:left="720"/>
      </w:pPr>
      <w:proofErr w:type="spellStart"/>
      <w:r>
        <w:rPr>
          <w:rFonts w:ascii="Courier New" w:eastAsia="Courier New" w:hAnsi="Courier New" w:cs="Courier New"/>
          <w:sz w:val="20"/>
          <w:szCs w:val="20"/>
        </w:rPr>
        <w:lastRenderedPageBreak/>
        <w:t>Ship_Date</w:t>
      </w:r>
      <w:proofErr w:type="spellEnd"/>
      <w:r>
        <w:rPr>
          <w:rFonts w:ascii="Courier New" w:eastAsia="Courier New" w:hAnsi="Courier New" w:cs="Courier New"/>
          <w:sz w:val="20"/>
          <w:szCs w:val="20"/>
        </w:rPr>
        <w:t xml:space="preserve">         0     Segment           0</w:t>
      </w:r>
    </w:p>
    <w:p w14:paraId="648C1273" w14:textId="77777777" w:rsidR="008A1EAB" w:rsidRDefault="00CB4BDC">
      <w:pPr>
        <w:spacing w:line="360" w:lineRule="auto"/>
        <w:ind w:left="720"/>
      </w:pPr>
      <w:r>
        <w:rPr>
          <w:rFonts w:ascii="Courier New" w:eastAsia="Courier New" w:hAnsi="Courier New" w:cs="Courier New"/>
          <w:sz w:val="20"/>
          <w:szCs w:val="20"/>
        </w:rPr>
        <w:t>Country           0     City              0</w:t>
      </w:r>
    </w:p>
    <w:p w14:paraId="648C1274" w14:textId="77777777" w:rsidR="008A1EAB" w:rsidRDefault="00CB4BDC">
      <w:pPr>
        <w:spacing w:line="360" w:lineRule="auto"/>
        <w:ind w:left="720"/>
      </w:pPr>
      <w:r>
        <w:rPr>
          <w:rFonts w:ascii="Courier New" w:eastAsia="Courier New" w:hAnsi="Courier New" w:cs="Courier New"/>
          <w:sz w:val="20"/>
          <w:szCs w:val="20"/>
        </w:rPr>
        <w:t xml:space="preserve">State             0     </w:t>
      </w:r>
      <w:proofErr w:type="spellStart"/>
      <w:r>
        <w:rPr>
          <w:rFonts w:ascii="Courier New" w:eastAsia="Courier New" w:hAnsi="Courier New" w:cs="Courier New"/>
          <w:sz w:val="20"/>
          <w:szCs w:val="20"/>
        </w:rPr>
        <w:t>Postal_Code</w:t>
      </w:r>
      <w:proofErr w:type="spellEnd"/>
      <w:r>
        <w:rPr>
          <w:rFonts w:ascii="Courier New" w:eastAsia="Courier New" w:hAnsi="Courier New" w:cs="Courier New"/>
          <w:sz w:val="20"/>
          <w:szCs w:val="20"/>
        </w:rPr>
        <w:t xml:space="preserve">      11</w:t>
      </w:r>
    </w:p>
    <w:p w14:paraId="648C1275" w14:textId="77777777" w:rsidR="008A1EAB" w:rsidRDefault="00CB4BDC">
      <w:pPr>
        <w:spacing w:line="360" w:lineRule="auto"/>
        <w:ind w:left="720"/>
      </w:pPr>
      <w:r>
        <w:rPr>
          <w:rFonts w:ascii="Courier New" w:eastAsia="Courier New" w:hAnsi="Courier New" w:cs="Courier New"/>
          <w:sz w:val="20"/>
          <w:szCs w:val="20"/>
        </w:rPr>
        <w:t xml:space="preserve">Region            0     </w:t>
      </w:r>
      <w:proofErr w:type="spellStart"/>
      <w:r>
        <w:rPr>
          <w:rFonts w:ascii="Courier New" w:eastAsia="Courier New" w:hAnsi="Courier New" w:cs="Courier New"/>
          <w:sz w:val="20"/>
          <w:szCs w:val="20"/>
        </w:rPr>
        <w:t>Product_ID</w:t>
      </w:r>
      <w:proofErr w:type="spellEnd"/>
      <w:r>
        <w:rPr>
          <w:rFonts w:ascii="Courier New" w:eastAsia="Courier New" w:hAnsi="Courier New" w:cs="Courier New"/>
          <w:sz w:val="20"/>
          <w:szCs w:val="20"/>
        </w:rPr>
        <w:t xml:space="preserve">        0</w:t>
      </w:r>
    </w:p>
    <w:p w14:paraId="648C1276" w14:textId="77777777" w:rsidR="008A1EAB" w:rsidRDefault="00CB4BDC">
      <w:pPr>
        <w:spacing w:line="360" w:lineRule="auto"/>
        <w:ind w:left="720"/>
      </w:pPr>
      <w:r>
        <w:rPr>
          <w:rFonts w:ascii="Courier New" w:eastAsia="Courier New" w:hAnsi="Courier New" w:cs="Courier New"/>
          <w:sz w:val="20"/>
          <w:szCs w:val="20"/>
        </w:rPr>
        <w:t xml:space="preserve">Category          0     </w:t>
      </w:r>
      <w:proofErr w:type="spellStart"/>
      <w:r>
        <w:rPr>
          <w:rFonts w:ascii="Courier New" w:eastAsia="Courier New" w:hAnsi="Courier New" w:cs="Courier New"/>
          <w:sz w:val="20"/>
          <w:szCs w:val="20"/>
        </w:rPr>
        <w:t>Sub_Category</w:t>
      </w:r>
      <w:proofErr w:type="spellEnd"/>
      <w:r>
        <w:rPr>
          <w:rFonts w:ascii="Courier New" w:eastAsia="Courier New" w:hAnsi="Courier New" w:cs="Courier New"/>
          <w:sz w:val="20"/>
          <w:szCs w:val="20"/>
        </w:rPr>
        <w:t xml:space="preserve">      0</w:t>
      </w:r>
    </w:p>
    <w:p w14:paraId="648C1277" w14:textId="77777777" w:rsidR="008A1EAB" w:rsidRDefault="00CB4BDC">
      <w:pPr>
        <w:spacing w:line="360" w:lineRule="auto"/>
        <w:ind w:left="720"/>
      </w:pPr>
      <w:proofErr w:type="spellStart"/>
      <w:r>
        <w:rPr>
          <w:rFonts w:ascii="Courier New" w:eastAsia="Courier New" w:hAnsi="Courier New" w:cs="Courier New"/>
          <w:sz w:val="20"/>
          <w:szCs w:val="20"/>
        </w:rPr>
        <w:t>Product_Name</w:t>
      </w:r>
      <w:proofErr w:type="spellEnd"/>
      <w:r>
        <w:rPr>
          <w:rFonts w:ascii="Courier New" w:eastAsia="Courier New" w:hAnsi="Courier New" w:cs="Courier New"/>
          <w:sz w:val="20"/>
          <w:szCs w:val="20"/>
        </w:rPr>
        <w:t xml:space="preserve">      0     Sales             0</w:t>
      </w:r>
    </w:p>
    <w:p w14:paraId="648C1278" w14:textId="77777777" w:rsidR="008A1EAB" w:rsidRDefault="008A1EAB">
      <w:pPr>
        <w:spacing w:line="480" w:lineRule="auto"/>
      </w:pPr>
    </w:p>
    <w:p w14:paraId="648C1279" w14:textId="77777777" w:rsidR="008A1EAB" w:rsidRDefault="00CB4BDC">
      <w:pPr>
        <w:spacing w:line="480" w:lineRule="auto"/>
        <w:ind w:firstLine="720"/>
      </w:pPr>
      <w:r>
        <w:rPr>
          <w:b/>
          <w:bCs/>
          <w:i/>
          <w:iCs/>
        </w:rPr>
        <w:t>Missing Values — After Preprocessing</w:t>
      </w:r>
    </w:p>
    <w:p w14:paraId="648C127A" w14:textId="77777777" w:rsidR="008A1EAB" w:rsidRDefault="008A1EAB">
      <w:pPr>
        <w:spacing w:line="480" w:lineRule="auto"/>
      </w:pPr>
    </w:p>
    <w:p w14:paraId="648C127B" w14:textId="77777777" w:rsidR="008A1EAB" w:rsidRDefault="00CB4BDC">
      <w:pPr>
        <w:spacing w:line="360" w:lineRule="auto"/>
        <w:ind w:left="720"/>
      </w:pPr>
      <w:proofErr w:type="spellStart"/>
      <w:r>
        <w:rPr>
          <w:rFonts w:ascii="Courier New" w:eastAsia="Courier New" w:hAnsi="Courier New" w:cs="Courier New"/>
          <w:sz w:val="20"/>
          <w:szCs w:val="20"/>
        </w:rPr>
        <w:t>Row_ID</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Ship_Mode</w:t>
      </w:r>
      <w:proofErr w:type="spellEnd"/>
      <w:r>
        <w:rPr>
          <w:rFonts w:ascii="Courier New" w:eastAsia="Courier New" w:hAnsi="Courier New" w:cs="Courier New"/>
          <w:sz w:val="20"/>
          <w:szCs w:val="20"/>
        </w:rPr>
        <w:t xml:space="preserve">         0</w:t>
      </w:r>
    </w:p>
    <w:p w14:paraId="648C127C" w14:textId="77777777" w:rsidR="008A1EAB" w:rsidRDefault="00CB4BDC">
      <w:pPr>
        <w:spacing w:line="360" w:lineRule="auto"/>
        <w:ind w:left="720"/>
      </w:pPr>
      <w:proofErr w:type="spellStart"/>
      <w:r>
        <w:rPr>
          <w:rFonts w:ascii="Courier New" w:eastAsia="Courier New" w:hAnsi="Courier New" w:cs="Courier New"/>
          <w:sz w:val="20"/>
          <w:szCs w:val="20"/>
        </w:rPr>
        <w:t>Order_ID</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Customer_ID</w:t>
      </w:r>
      <w:proofErr w:type="spellEnd"/>
      <w:r>
        <w:rPr>
          <w:rFonts w:ascii="Courier New" w:eastAsia="Courier New" w:hAnsi="Courier New" w:cs="Courier New"/>
          <w:sz w:val="20"/>
          <w:szCs w:val="20"/>
        </w:rPr>
        <w:t xml:space="preserve">       0</w:t>
      </w:r>
    </w:p>
    <w:p w14:paraId="648C127D" w14:textId="77777777" w:rsidR="008A1EAB" w:rsidRDefault="00CB4BDC">
      <w:pPr>
        <w:spacing w:line="360" w:lineRule="auto"/>
        <w:ind w:left="720"/>
      </w:pPr>
      <w:proofErr w:type="spellStart"/>
      <w:r>
        <w:rPr>
          <w:rFonts w:ascii="Courier New" w:eastAsia="Courier New" w:hAnsi="Courier New" w:cs="Courier New"/>
          <w:sz w:val="20"/>
          <w:szCs w:val="20"/>
        </w:rPr>
        <w:t>Order_Date</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Customer_Name</w:t>
      </w:r>
      <w:proofErr w:type="spellEnd"/>
      <w:r>
        <w:rPr>
          <w:rFonts w:ascii="Courier New" w:eastAsia="Courier New" w:hAnsi="Courier New" w:cs="Courier New"/>
          <w:sz w:val="20"/>
          <w:szCs w:val="20"/>
        </w:rPr>
        <w:t xml:space="preserve">     0</w:t>
      </w:r>
    </w:p>
    <w:p w14:paraId="648C127E" w14:textId="77777777" w:rsidR="008A1EAB" w:rsidRDefault="00CB4BDC">
      <w:pPr>
        <w:spacing w:line="360" w:lineRule="auto"/>
        <w:ind w:left="720"/>
      </w:pPr>
      <w:proofErr w:type="spellStart"/>
      <w:r>
        <w:rPr>
          <w:rFonts w:ascii="Courier New" w:eastAsia="Courier New" w:hAnsi="Courier New" w:cs="Courier New"/>
          <w:sz w:val="20"/>
          <w:szCs w:val="20"/>
        </w:rPr>
        <w:t>Ship_Date</w:t>
      </w:r>
      <w:proofErr w:type="spellEnd"/>
      <w:r>
        <w:rPr>
          <w:rFonts w:ascii="Courier New" w:eastAsia="Courier New" w:hAnsi="Courier New" w:cs="Courier New"/>
          <w:sz w:val="20"/>
          <w:szCs w:val="20"/>
        </w:rPr>
        <w:t xml:space="preserve">         0     Segment           0</w:t>
      </w:r>
    </w:p>
    <w:p w14:paraId="648C127F" w14:textId="77777777" w:rsidR="008A1EAB" w:rsidRDefault="00CB4BDC">
      <w:pPr>
        <w:spacing w:line="360" w:lineRule="auto"/>
        <w:ind w:left="720"/>
      </w:pPr>
      <w:r>
        <w:rPr>
          <w:rFonts w:ascii="Courier New" w:eastAsia="Courier New" w:hAnsi="Courier New" w:cs="Courier New"/>
          <w:sz w:val="20"/>
          <w:szCs w:val="20"/>
        </w:rPr>
        <w:t>Country           0     City              0</w:t>
      </w:r>
    </w:p>
    <w:p w14:paraId="648C1280" w14:textId="77777777" w:rsidR="008A1EAB" w:rsidRDefault="00CB4BDC">
      <w:pPr>
        <w:spacing w:line="360" w:lineRule="auto"/>
        <w:ind w:left="720"/>
      </w:pPr>
      <w:r>
        <w:rPr>
          <w:rFonts w:ascii="Courier New" w:eastAsia="Courier New" w:hAnsi="Courier New" w:cs="Courier New"/>
          <w:sz w:val="20"/>
          <w:szCs w:val="20"/>
        </w:rPr>
        <w:t xml:space="preserve">State             0     </w:t>
      </w:r>
      <w:proofErr w:type="spellStart"/>
      <w:r>
        <w:rPr>
          <w:rFonts w:ascii="Courier New" w:eastAsia="Courier New" w:hAnsi="Courier New" w:cs="Courier New"/>
          <w:sz w:val="20"/>
          <w:szCs w:val="20"/>
        </w:rPr>
        <w:t>Postal_Code</w:t>
      </w:r>
      <w:proofErr w:type="spellEnd"/>
      <w:r>
        <w:rPr>
          <w:rFonts w:ascii="Courier New" w:eastAsia="Courier New" w:hAnsi="Courier New" w:cs="Courier New"/>
          <w:sz w:val="20"/>
          <w:szCs w:val="20"/>
        </w:rPr>
        <w:t xml:space="preserve">      11</w:t>
      </w:r>
    </w:p>
    <w:p w14:paraId="648C1281" w14:textId="77777777" w:rsidR="008A1EAB" w:rsidRDefault="00CB4BDC">
      <w:pPr>
        <w:spacing w:line="360" w:lineRule="auto"/>
        <w:ind w:left="720"/>
      </w:pPr>
      <w:r>
        <w:rPr>
          <w:rFonts w:ascii="Courier New" w:eastAsia="Courier New" w:hAnsi="Courier New" w:cs="Courier New"/>
          <w:sz w:val="20"/>
          <w:szCs w:val="20"/>
        </w:rPr>
        <w:t xml:space="preserve">Region            0     </w:t>
      </w:r>
      <w:proofErr w:type="spellStart"/>
      <w:r>
        <w:rPr>
          <w:rFonts w:ascii="Courier New" w:eastAsia="Courier New" w:hAnsi="Courier New" w:cs="Courier New"/>
          <w:sz w:val="20"/>
          <w:szCs w:val="20"/>
        </w:rPr>
        <w:t>Product_ID</w:t>
      </w:r>
      <w:proofErr w:type="spellEnd"/>
      <w:r>
        <w:rPr>
          <w:rFonts w:ascii="Courier New" w:eastAsia="Courier New" w:hAnsi="Courier New" w:cs="Courier New"/>
          <w:sz w:val="20"/>
          <w:szCs w:val="20"/>
        </w:rPr>
        <w:t xml:space="preserve">        0</w:t>
      </w:r>
    </w:p>
    <w:p w14:paraId="648C1282" w14:textId="77777777" w:rsidR="008A1EAB" w:rsidRDefault="00CB4BDC">
      <w:pPr>
        <w:spacing w:line="360" w:lineRule="auto"/>
        <w:ind w:left="720"/>
      </w:pPr>
      <w:r>
        <w:rPr>
          <w:rFonts w:ascii="Courier New" w:eastAsia="Courier New" w:hAnsi="Courier New" w:cs="Courier New"/>
          <w:sz w:val="20"/>
          <w:szCs w:val="20"/>
        </w:rPr>
        <w:t xml:space="preserve">Category          0     </w:t>
      </w:r>
      <w:proofErr w:type="spellStart"/>
      <w:r>
        <w:rPr>
          <w:rFonts w:ascii="Courier New" w:eastAsia="Courier New" w:hAnsi="Courier New" w:cs="Courier New"/>
          <w:sz w:val="20"/>
          <w:szCs w:val="20"/>
        </w:rPr>
        <w:t>Sub_Category</w:t>
      </w:r>
      <w:proofErr w:type="spellEnd"/>
      <w:r>
        <w:rPr>
          <w:rFonts w:ascii="Courier New" w:eastAsia="Courier New" w:hAnsi="Courier New" w:cs="Courier New"/>
          <w:sz w:val="20"/>
          <w:szCs w:val="20"/>
        </w:rPr>
        <w:t xml:space="preserve">      0</w:t>
      </w:r>
    </w:p>
    <w:p w14:paraId="648C1283" w14:textId="77777777" w:rsidR="008A1EAB" w:rsidRDefault="00CB4BDC">
      <w:pPr>
        <w:spacing w:line="360" w:lineRule="auto"/>
        <w:ind w:left="720"/>
      </w:pPr>
      <w:proofErr w:type="spellStart"/>
      <w:r>
        <w:rPr>
          <w:rFonts w:ascii="Courier New" w:eastAsia="Courier New" w:hAnsi="Courier New" w:cs="Courier New"/>
          <w:sz w:val="20"/>
          <w:szCs w:val="20"/>
        </w:rPr>
        <w:t>Product_Name</w:t>
      </w:r>
      <w:proofErr w:type="spellEnd"/>
      <w:r>
        <w:rPr>
          <w:rFonts w:ascii="Courier New" w:eastAsia="Courier New" w:hAnsi="Courier New" w:cs="Courier New"/>
          <w:sz w:val="20"/>
          <w:szCs w:val="20"/>
        </w:rPr>
        <w:t xml:space="preserve">      0     Sales             0</w:t>
      </w:r>
    </w:p>
    <w:p w14:paraId="648C1284" w14:textId="77777777" w:rsidR="008A1EAB" w:rsidRDefault="008A1EAB">
      <w:pPr>
        <w:spacing w:line="480" w:lineRule="auto"/>
      </w:pPr>
    </w:p>
    <w:p w14:paraId="648C1285" w14:textId="77777777" w:rsidR="008A1EAB" w:rsidRDefault="00CB4BDC">
      <w:pPr>
        <w:spacing w:line="480" w:lineRule="auto"/>
        <w:ind w:firstLine="720"/>
        <w:jc w:val="both"/>
      </w:pPr>
      <w:r>
        <w:t xml:space="preserve">The 11 missing </w:t>
      </w:r>
      <w:proofErr w:type="spellStart"/>
      <w:r>
        <w:t>Postal_Code</w:t>
      </w:r>
      <w:proofErr w:type="spellEnd"/>
      <w:r>
        <w:t xml:space="preserve"> values were retained, as this column serves as a geographic identifier and is not used in any numerical computation. All other columns were complete both before and after preprocessing.</w:t>
      </w:r>
    </w:p>
    <w:p w14:paraId="648C1286" w14:textId="77777777" w:rsidR="008A1EAB" w:rsidRDefault="008A1EAB">
      <w:pPr>
        <w:spacing w:line="480" w:lineRule="auto"/>
      </w:pPr>
    </w:p>
    <w:p w14:paraId="648C1287" w14:textId="77777777" w:rsidR="008A1EAB" w:rsidRDefault="00CB4BDC">
      <w:pPr>
        <w:spacing w:line="480" w:lineRule="auto"/>
      </w:pPr>
      <w:r>
        <w:rPr>
          <w:b/>
          <w:bCs/>
        </w:rPr>
        <w:t>Outlier Detection and Removal</w:t>
      </w:r>
    </w:p>
    <w:p w14:paraId="648C1288" w14:textId="77777777" w:rsidR="008A1EAB" w:rsidRDefault="008A1EAB">
      <w:pPr>
        <w:spacing w:line="480" w:lineRule="auto"/>
      </w:pPr>
    </w:p>
    <w:p w14:paraId="648C1289" w14:textId="77777777" w:rsidR="008A1EAB" w:rsidRDefault="00CB4BDC">
      <w:pPr>
        <w:spacing w:line="480" w:lineRule="auto"/>
        <w:ind w:firstLine="720"/>
        <w:jc w:val="both"/>
      </w:pPr>
      <w:r>
        <w:t>The Interquartile Range (IQR) method was applied to the Sales column. Observations falling below Q1 − 1.5 × IQR or above Q3 + 1.5 × IQR were classified as outliers and removed from the dataset.</w:t>
      </w:r>
    </w:p>
    <w:p w14:paraId="648C128A" w14:textId="77777777" w:rsidR="008A1EAB" w:rsidRDefault="008A1EAB">
      <w:pPr>
        <w:spacing w:line="480" w:lineRule="auto"/>
      </w:pPr>
    </w:p>
    <w:p w14:paraId="648C128B" w14:textId="77777777" w:rsidR="008A1EAB" w:rsidRDefault="00CB4BDC">
      <w:pPr>
        <w:spacing w:line="360" w:lineRule="auto"/>
        <w:ind w:left="720"/>
      </w:pPr>
      <w:r>
        <w:rPr>
          <w:rFonts w:ascii="Courier New" w:eastAsia="Courier New" w:hAnsi="Courier New" w:cs="Courier New"/>
          <w:sz w:val="20"/>
          <w:szCs w:val="20"/>
        </w:rPr>
        <w:lastRenderedPageBreak/>
        <w:t>Q1:   17.25</w:t>
      </w:r>
    </w:p>
    <w:p w14:paraId="648C128C" w14:textId="77777777" w:rsidR="008A1EAB" w:rsidRDefault="00CB4BDC">
      <w:pPr>
        <w:spacing w:line="360" w:lineRule="auto"/>
        <w:ind w:left="720"/>
      </w:pPr>
      <w:r>
        <w:rPr>
          <w:rFonts w:ascii="Courier New" w:eastAsia="Courier New" w:hAnsi="Courier New" w:cs="Courier New"/>
          <w:sz w:val="20"/>
          <w:szCs w:val="20"/>
        </w:rPr>
        <w:t>Q3:   210.61</w:t>
      </w:r>
    </w:p>
    <w:p w14:paraId="648C128D" w14:textId="77777777" w:rsidR="008A1EAB" w:rsidRDefault="00CB4BDC">
      <w:pPr>
        <w:spacing w:line="360" w:lineRule="auto"/>
        <w:ind w:left="720"/>
      </w:pPr>
      <w:r>
        <w:rPr>
          <w:rFonts w:ascii="Courier New" w:eastAsia="Courier New" w:hAnsi="Courier New" w:cs="Courier New"/>
          <w:sz w:val="20"/>
          <w:szCs w:val="20"/>
        </w:rPr>
        <w:t>IQR</w:t>
      </w:r>
      <w:proofErr w:type="gramStart"/>
      <w:r>
        <w:rPr>
          <w:rFonts w:ascii="Courier New" w:eastAsia="Courier New" w:hAnsi="Courier New" w:cs="Courier New"/>
          <w:sz w:val="20"/>
          <w:szCs w:val="20"/>
        </w:rPr>
        <w:t>:  193.36</w:t>
      </w:r>
      <w:proofErr w:type="gramEnd"/>
    </w:p>
    <w:p w14:paraId="648C128E" w14:textId="77777777" w:rsidR="008A1EAB" w:rsidRDefault="008A1EAB">
      <w:pPr>
        <w:spacing w:line="360" w:lineRule="auto"/>
        <w:ind w:left="720"/>
      </w:pPr>
    </w:p>
    <w:p w14:paraId="648C128F" w14:textId="77777777" w:rsidR="008A1EAB" w:rsidRDefault="00CB4BDC">
      <w:pPr>
        <w:spacing w:line="360" w:lineRule="auto"/>
        <w:ind w:left="720"/>
      </w:pPr>
      <w:r>
        <w:rPr>
          <w:rFonts w:ascii="Courier New" w:eastAsia="Courier New" w:hAnsi="Courier New" w:cs="Courier New"/>
          <w:sz w:val="20"/>
          <w:szCs w:val="20"/>
        </w:rPr>
        <w:t>Lower bound: 17.25 - (1.5 x 193.36) = -272.79</w:t>
      </w:r>
    </w:p>
    <w:p w14:paraId="648C1290" w14:textId="77777777" w:rsidR="008A1EAB" w:rsidRDefault="00CB4BDC">
      <w:pPr>
        <w:spacing w:line="360" w:lineRule="auto"/>
        <w:ind w:left="720"/>
      </w:pPr>
      <w:r>
        <w:rPr>
          <w:rFonts w:ascii="Courier New" w:eastAsia="Courier New" w:hAnsi="Courier New" w:cs="Courier New"/>
          <w:sz w:val="20"/>
          <w:szCs w:val="20"/>
        </w:rPr>
        <w:t>Upper bound: 210.61 + (1.5 x 193.36) = 500.65</w:t>
      </w:r>
    </w:p>
    <w:p w14:paraId="648C1291" w14:textId="77777777" w:rsidR="008A1EAB" w:rsidRDefault="008A1EAB">
      <w:pPr>
        <w:spacing w:line="360" w:lineRule="auto"/>
        <w:ind w:left="720"/>
      </w:pPr>
    </w:p>
    <w:p w14:paraId="648C1292" w14:textId="77777777" w:rsidR="008A1EAB" w:rsidRDefault="00CB4BDC">
      <w:pPr>
        <w:spacing w:line="360" w:lineRule="auto"/>
        <w:ind w:left="720"/>
      </w:pPr>
      <w:r>
        <w:rPr>
          <w:rFonts w:ascii="Courier New" w:eastAsia="Courier New" w:hAnsi="Courier New" w:cs="Courier New"/>
          <w:sz w:val="20"/>
          <w:szCs w:val="20"/>
        </w:rPr>
        <w:t>Outliers identified:          1,145</w:t>
      </w:r>
    </w:p>
    <w:p w14:paraId="648C1293" w14:textId="77777777" w:rsidR="008A1EAB" w:rsidRDefault="00CB4BDC">
      <w:pPr>
        <w:spacing w:line="360" w:lineRule="auto"/>
        <w:ind w:left="720"/>
      </w:pPr>
      <w:r>
        <w:rPr>
          <w:rFonts w:ascii="Courier New" w:eastAsia="Courier New" w:hAnsi="Courier New" w:cs="Courier New"/>
          <w:sz w:val="20"/>
          <w:szCs w:val="20"/>
        </w:rPr>
        <w:t>Shape before outlier removal: (9800, 18)</w:t>
      </w:r>
    </w:p>
    <w:p w14:paraId="648C1294" w14:textId="77777777" w:rsidR="008A1EAB" w:rsidRDefault="00CB4BDC">
      <w:pPr>
        <w:spacing w:line="360" w:lineRule="auto"/>
        <w:ind w:left="720"/>
      </w:pPr>
      <w:r>
        <w:rPr>
          <w:rFonts w:ascii="Courier New" w:eastAsia="Courier New" w:hAnsi="Courier New" w:cs="Courier New"/>
          <w:sz w:val="20"/>
          <w:szCs w:val="20"/>
        </w:rPr>
        <w:t>Shape after outlier removal</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8655, 18)</w:t>
      </w:r>
    </w:p>
    <w:p w14:paraId="648C1295" w14:textId="77777777" w:rsidR="008A1EAB" w:rsidRDefault="008A1EAB">
      <w:pPr>
        <w:spacing w:line="480" w:lineRule="auto"/>
      </w:pPr>
    </w:p>
    <w:p w14:paraId="648C1296" w14:textId="77777777" w:rsidR="008A1EAB" w:rsidRDefault="00CB4BDC">
      <w:pPr>
        <w:spacing w:line="480" w:lineRule="auto"/>
        <w:ind w:firstLine="720"/>
        <w:jc w:val="both"/>
      </w:pPr>
      <w:r>
        <w:t>A total of 1,145 outlier records (11.7% of the dataset) were removed. The cleaned dataset retains 8,655 observations across 18 columns, providing a more representative distribution for subsequent analysis.</w:t>
      </w:r>
    </w:p>
    <w:p w14:paraId="648C1297" w14:textId="77777777" w:rsidR="008A1EAB" w:rsidRDefault="008A1EAB">
      <w:pPr>
        <w:spacing w:line="480" w:lineRule="auto"/>
      </w:pPr>
    </w:p>
    <w:p w14:paraId="648C1298" w14:textId="77777777" w:rsidR="008A1EAB" w:rsidRDefault="00CB4BDC">
      <w:pPr>
        <w:spacing w:line="480" w:lineRule="auto"/>
      </w:pPr>
      <w:r>
        <w:rPr>
          <w:b/>
          <w:bCs/>
        </w:rPr>
        <w:t>Data Reduction</w:t>
      </w:r>
    </w:p>
    <w:p w14:paraId="648C1299" w14:textId="77777777" w:rsidR="008A1EAB" w:rsidRDefault="008A1EAB">
      <w:pPr>
        <w:spacing w:line="480" w:lineRule="auto"/>
      </w:pPr>
    </w:p>
    <w:p w14:paraId="648C129A" w14:textId="77777777" w:rsidR="008A1EAB" w:rsidRDefault="00CB4BDC">
      <w:pPr>
        <w:spacing w:line="480" w:lineRule="auto"/>
        <w:ind w:firstLine="720"/>
        <w:jc w:val="both"/>
      </w:pPr>
      <w:r>
        <w:t>To reduce computational overhead, the cleaned dataset was sampled at 50% using a fixed random seed (</w:t>
      </w:r>
      <w:proofErr w:type="spellStart"/>
      <w:r>
        <w:t>random_state</w:t>
      </w:r>
      <w:proofErr w:type="spellEnd"/>
      <w:r>
        <w:t xml:space="preserve"> = 42). Additionally, the columns </w:t>
      </w:r>
      <w:proofErr w:type="spellStart"/>
      <w:r>
        <w:t>Row_ID</w:t>
      </w:r>
      <w:proofErr w:type="spellEnd"/>
      <w:r>
        <w:t xml:space="preserve"> and </w:t>
      </w:r>
      <w:proofErr w:type="spellStart"/>
      <w:r>
        <w:t>Postal_Code</w:t>
      </w:r>
      <w:proofErr w:type="spellEnd"/>
      <w:r>
        <w:t xml:space="preserve"> were dropped as they are non-analytical identifiers.</w:t>
      </w:r>
    </w:p>
    <w:p w14:paraId="648C129B" w14:textId="77777777" w:rsidR="008A1EAB" w:rsidRDefault="008A1EAB">
      <w:pPr>
        <w:spacing w:line="480" w:lineRule="auto"/>
      </w:pPr>
    </w:p>
    <w:p w14:paraId="648C129C" w14:textId="77777777" w:rsidR="008A1EAB" w:rsidRDefault="00CB4BDC">
      <w:pPr>
        <w:spacing w:line="360" w:lineRule="auto"/>
        <w:ind w:left="720"/>
      </w:pPr>
      <w:r>
        <w:rPr>
          <w:rFonts w:ascii="Courier New" w:eastAsia="Courier New" w:hAnsi="Courier New" w:cs="Courier New"/>
          <w:sz w:val="20"/>
          <w:szCs w:val="20"/>
        </w:rPr>
        <w:t>Shape before reduction: (8655, 18)</w:t>
      </w:r>
    </w:p>
    <w:p w14:paraId="648C129D" w14:textId="77777777" w:rsidR="008A1EAB" w:rsidRDefault="00CB4BDC">
      <w:pPr>
        <w:spacing w:line="360" w:lineRule="auto"/>
        <w:ind w:left="720"/>
      </w:pPr>
      <w:r>
        <w:rPr>
          <w:rFonts w:ascii="Courier New" w:eastAsia="Courier New" w:hAnsi="Courier New" w:cs="Courier New"/>
          <w:sz w:val="20"/>
          <w:szCs w:val="20"/>
        </w:rPr>
        <w:t>Shape after reduction</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4328, 16)</w:t>
      </w:r>
    </w:p>
    <w:p w14:paraId="648C129E" w14:textId="77777777" w:rsidR="008A1EAB" w:rsidRDefault="008A1EAB">
      <w:pPr>
        <w:spacing w:line="480" w:lineRule="auto"/>
      </w:pPr>
    </w:p>
    <w:p w14:paraId="648C129F" w14:textId="77777777" w:rsidR="008A1EAB" w:rsidRDefault="00CB4BDC">
      <w:pPr>
        <w:spacing w:line="480" w:lineRule="auto"/>
        <w:ind w:firstLine="720"/>
        <w:jc w:val="both"/>
      </w:pPr>
      <w:r>
        <w:t>The reduced dataset retains 4,328 rows across 16 meaningful columns, representing a statistically sufficient sample for the analyses performed in Step 4.</w:t>
      </w:r>
    </w:p>
    <w:p w14:paraId="648C12A0" w14:textId="77777777" w:rsidR="008A1EAB" w:rsidRDefault="008A1EAB">
      <w:pPr>
        <w:spacing w:line="480" w:lineRule="auto"/>
      </w:pPr>
    </w:p>
    <w:p w14:paraId="648C12A1" w14:textId="77777777" w:rsidR="008A1EAB" w:rsidRDefault="00CB4BDC">
      <w:pPr>
        <w:spacing w:line="480" w:lineRule="auto"/>
      </w:pPr>
      <w:r>
        <w:rPr>
          <w:b/>
          <w:bCs/>
        </w:rPr>
        <w:t>Data Scaling and Discretization</w:t>
      </w:r>
    </w:p>
    <w:p w14:paraId="648C12A2" w14:textId="77777777" w:rsidR="008A1EAB" w:rsidRDefault="008A1EAB">
      <w:pPr>
        <w:spacing w:line="480" w:lineRule="auto"/>
      </w:pPr>
    </w:p>
    <w:p w14:paraId="648C12A3" w14:textId="77777777" w:rsidR="008A1EAB" w:rsidRDefault="00CB4BDC">
      <w:pPr>
        <w:spacing w:line="480" w:lineRule="auto"/>
        <w:ind w:firstLine="720"/>
        <w:jc w:val="both"/>
      </w:pPr>
      <w:r>
        <w:t>Min-Max Scaling was applied to the Sales column to normalize values to the [0, 1] range. Sales was subsequently discretized into three equal-width bins labeled Low, Medium, and High.</w:t>
      </w:r>
    </w:p>
    <w:p w14:paraId="648C12A4" w14:textId="77777777" w:rsidR="008A1EAB" w:rsidRDefault="008A1EAB">
      <w:pPr>
        <w:spacing w:line="480" w:lineRule="auto"/>
      </w:pPr>
    </w:p>
    <w:p w14:paraId="648C12A5" w14:textId="77777777" w:rsidR="008A1EAB" w:rsidRDefault="00CB4BDC">
      <w:pPr>
        <w:spacing w:line="360" w:lineRule="auto"/>
        <w:ind w:left="720"/>
      </w:pPr>
      <w:r>
        <w:rPr>
          <w:rFonts w:ascii="Courier New" w:eastAsia="Courier New" w:hAnsi="Courier New" w:cs="Courier New"/>
          <w:sz w:val="20"/>
          <w:szCs w:val="20"/>
        </w:rPr>
        <w:t>Before scaling:        After scaling:</w:t>
      </w:r>
    </w:p>
    <w:p w14:paraId="648C12A6" w14:textId="77777777" w:rsidR="008A1EAB" w:rsidRDefault="00CB4BDC">
      <w:pPr>
        <w:spacing w:line="360" w:lineRule="auto"/>
        <w:ind w:left="720"/>
      </w:pPr>
      <w:r>
        <w:rPr>
          <w:rFonts w:ascii="Courier New" w:eastAsia="Courier New" w:hAnsi="Courier New" w:cs="Courier New"/>
          <w:sz w:val="20"/>
          <w:szCs w:val="20"/>
        </w:rPr>
        <w:t xml:space="preserve">   Sales                  </w:t>
      </w:r>
      <w:proofErr w:type="spellStart"/>
      <w:r>
        <w:rPr>
          <w:rFonts w:ascii="Courier New" w:eastAsia="Courier New" w:hAnsi="Courier New" w:cs="Courier New"/>
          <w:sz w:val="20"/>
          <w:szCs w:val="20"/>
        </w:rPr>
        <w:t>Sales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Sales_scaled</w:t>
      </w:r>
      <w:proofErr w:type="spellEnd"/>
    </w:p>
    <w:p w14:paraId="648C12A7" w14:textId="77777777" w:rsidR="008A1EAB" w:rsidRDefault="00CB4BDC">
      <w:pPr>
        <w:spacing w:line="360" w:lineRule="auto"/>
        <w:ind w:left="720"/>
      </w:pPr>
      <w:r>
        <w:rPr>
          <w:rFonts w:ascii="Courier New" w:eastAsia="Courier New" w:hAnsi="Courier New" w:cs="Courier New"/>
          <w:sz w:val="20"/>
          <w:szCs w:val="20"/>
        </w:rPr>
        <w:t xml:space="preserve">   59.184                59.184       0.1175</w:t>
      </w:r>
    </w:p>
    <w:p w14:paraId="648C12A8" w14:textId="77777777" w:rsidR="008A1EAB" w:rsidRDefault="00CB4BDC">
      <w:pPr>
        <w:spacing w:line="360" w:lineRule="auto"/>
        <w:ind w:left="720"/>
      </w:pPr>
      <w:r>
        <w:rPr>
          <w:rFonts w:ascii="Courier New" w:eastAsia="Courier New" w:hAnsi="Courier New" w:cs="Courier New"/>
          <w:sz w:val="20"/>
          <w:szCs w:val="20"/>
        </w:rPr>
        <w:t xml:space="preserve">    2.920                 2.920       0.0047</w:t>
      </w:r>
    </w:p>
    <w:p w14:paraId="648C12A9" w14:textId="77777777" w:rsidR="008A1EAB" w:rsidRDefault="00CB4BDC">
      <w:pPr>
        <w:spacing w:line="360" w:lineRule="auto"/>
        <w:ind w:left="720"/>
      </w:pPr>
      <w:r>
        <w:rPr>
          <w:rFonts w:ascii="Courier New" w:eastAsia="Courier New" w:hAnsi="Courier New" w:cs="Courier New"/>
          <w:sz w:val="20"/>
          <w:szCs w:val="20"/>
        </w:rPr>
        <w:t xml:space="preserve">   17.520                17.520       0.0293</w:t>
      </w:r>
    </w:p>
    <w:p w14:paraId="648C12AA" w14:textId="77777777" w:rsidR="008A1EAB" w:rsidRDefault="008A1EAB">
      <w:pPr>
        <w:spacing w:line="360" w:lineRule="auto"/>
        <w:ind w:left="720"/>
      </w:pPr>
    </w:p>
    <w:p w14:paraId="648C12AB" w14:textId="77777777" w:rsidR="008A1EAB" w:rsidRDefault="00CB4BDC">
      <w:pPr>
        <w:spacing w:line="360" w:lineRule="auto"/>
        <w:ind w:left="720"/>
      </w:pPr>
      <w:r>
        <w:rPr>
          <w:rFonts w:ascii="Courier New" w:eastAsia="Courier New" w:hAnsi="Courier New" w:cs="Courier New"/>
          <w:sz w:val="20"/>
          <w:szCs w:val="20"/>
        </w:rPr>
        <w:t>Discretization counts:</w:t>
      </w:r>
    </w:p>
    <w:p w14:paraId="648C12AC" w14:textId="77777777" w:rsidR="008A1EAB" w:rsidRDefault="00CB4BDC">
      <w:pPr>
        <w:spacing w:line="360" w:lineRule="auto"/>
        <w:ind w:left="720"/>
      </w:pPr>
      <w:r>
        <w:rPr>
          <w:rFonts w:ascii="Courier New" w:eastAsia="Courier New" w:hAnsi="Courier New" w:cs="Courier New"/>
          <w:sz w:val="20"/>
          <w:szCs w:val="20"/>
        </w:rPr>
        <w:t>Low:    3,443</w:t>
      </w:r>
    </w:p>
    <w:p w14:paraId="648C12AD" w14:textId="77777777" w:rsidR="008A1EAB" w:rsidRDefault="00CB4BDC">
      <w:pPr>
        <w:spacing w:line="360" w:lineRule="auto"/>
        <w:ind w:left="720"/>
      </w:pPr>
      <w:r>
        <w:rPr>
          <w:rFonts w:ascii="Courier New" w:eastAsia="Courier New" w:hAnsi="Courier New" w:cs="Courier New"/>
          <w:sz w:val="20"/>
          <w:szCs w:val="20"/>
        </w:rPr>
        <w:t>Medium:   602</w:t>
      </w:r>
    </w:p>
    <w:p w14:paraId="648C12AE" w14:textId="77777777" w:rsidR="008A1EAB" w:rsidRDefault="00CB4BDC">
      <w:pPr>
        <w:spacing w:line="360" w:lineRule="auto"/>
        <w:ind w:left="720"/>
      </w:pPr>
      <w:r>
        <w:rPr>
          <w:rFonts w:ascii="Courier New" w:eastAsia="Courier New" w:hAnsi="Courier New" w:cs="Courier New"/>
          <w:sz w:val="20"/>
          <w:szCs w:val="20"/>
        </w:rPr>
        <w:t>High:     283</w:t>
      </w:r>
    </w:p>
    <w:p w14:paraId="648C12AF" w14:textId="77777777" w:rsidR="008A1EAB" w:rsidRDefault="008A1EAB">
      <w:pPr>
        <w:spacing w:line="480" w:lineRule="auto"/>
      </w:pPr>
    </w:p>
    <w:p w14:paraId="648C12B0" w14:textId="77777777" w:rsidR="008A1EAB" w:rsidRDefault="00CB4BDC">
      <w:pPr>
        <w:spacing w:line="480" w:lineRule="auto"/>
        <w:ind w:firstLine="720"/>
        <w:jc w:val="both"/>
      </w:pPr>
      <w:proofErr w:type="gramStart"/>
      <w:r>
        <w:t>The majority of</w:t>
      </w:r>
      <w:proofErr w:type="gramEnd"/>
      <w:r>
        <w:t xml:space="preserve"> sampled transactions (79.6%) fall in the Low sales category, consistent with the right-skewed distribution observed in Step 2. Only 6.5% of transactions are classified as High.</w:t>
      </w:r>
    </w:p>
    <w:p w14:paraId="648C12B1" w14:textId="77777777" w:rsidR="008A1EAB" w:rsidRDefault="008A1EAB">
      <w:pPr>
        <w:spacing w:line="480" w:lineRule="auto"/>
      </w:pPr>
    </w:p>
    <w:p w14:paraId="648C12B2" w14:textId="77777777" w:rsidR="008A1EAB" w:rsidRDefault="00CB4BDC">
      <w:r>
        <w:br w:type="page"/>
      </w:r>
    </w:p>
    <w:p w14:paraId="648C12B3" w14:textId="77777777" w:rsidR="008A1EAB" w:rsidRDefault="00CB4BDC">
      <w:pPr>
        <w:spacing w:line="480" w:lineRule="auto"/>
        <w:jc w:val="center"/>
      </w:pPr>
      <w:r>
        <w:rPr>
          <w:b/>
          <w:bCs/>
        </w:rPr>
        <w:lastRenderedPageBreak/>
        <w:t>Step 4: Statistical Analysis</w:t>
      </w:r>
    </w:p>
    <w:p w14:paraId="648C12B4" w14:textId="77777777" w:rsidR="008A1EAB" w:rsidRDefault="008A1EAB">
      <w:pPr>
        <w:spacing w:line="480" w:lineRule="auto"/>
      </w:pPr>
    </w:p>
    <w:p w14:paraId="648C12B5" w14:textId="77777777" w:rsidR="008A1EAB" w:rsidRDefault="00CB4BDC">
      <w:pPr>
        <w:spacing w:line="480" w:lineRule="auto"/>
      </w:pPr>
      <w:r>
        <w:rPr>
          <w:b/>
          <w:bCs/>
        </w:rPr>
        <w:t>General Overview</w:t>
      </w:r>
    </w:p>
    <w:p w14:paraId="648C12B6" w14:textId="77777777" w:rsidR="008A1EAB" w:rsidRDefault="008A1EAB">
      <w:pPr>
        <w:spacing w:line="480" w:lineRule="auto"/>
      </w:pPr>
    </w:p>
    <w:p w14:paraId="648C12B7" w14:textId="77777777" w:rsidR="008A1EAB" w:rsidRDefault="00CB4BDC">
      <w:pPr>
        <w:spacing w:line="480" w:lineRule="auto"/>
        <w:ind w:firstLine="720"/>
        <w:jc w:val="both"/>
      </w:pPr>
      <w:r>
        <w:t xml:space="preserve">The </w:t>
      </w:r>
      <w:proofErr w:type="gramStart"/>
      <w:r>
        <w:t>df.info(</w:t>
      </w:r>
      <w:proofErr w:type="gramEnd"/>
      <w:r>
        <w:t xml:space="preserve">) method confirmed that the dataset contains 9,800 entries with 18 columns. The only numeric columns with float data types are </w:t>
      </w:r>
      <w:proofErr w:type="spellStart"/>
      <w:r>
        <w:t>Postal_Code</w:t>
      </w:r>
      <w:proofErr w:type="spellEnd"/>
      <w:r>
        <w:t xml:space="preserve"> and Sales; all other variables are stored as integers or strings. The </w:t>
      </w:r>
      <w:proofErr w:type="spellStart"/>
      <w:proofErr w:type="gramStart"/>
      <w:r>
        <w:t>df.describe</w:t>
      </w:r>
      <w:proofErr w:type="spellEnd"/>
      <w:proofErr w:type="gramEnd"/>
      <w:r>
        <w:t>() output is presented below.</w:t>
      </w:r>
    </w:p>
    <w:p w14:paraId="648C12B8" w14:textId="77777777" w:rsidR="008A1EAB" w:rsidRDefault="008A1EAB">
      <w:pPr>
        <w:spacing w:line="480" w:lineRule="auto"/>
      </w:pPr>
    </w:p>
    <w:p w14:paraId="648C12B9" w14:textId="77777777" w:rsidR="008A1EAB" w:rsidRDefault="00CB4BDC">
      <w:pPr>
        <w:spacing w:line="36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Postal_Code</w:t>
      </w:r>
      <w:proofErr w:type="spellEnd"/>
      <w:r>
        <w:rPr>
          <w:rFonts w:ascii="Courier New" w:eastAsia="Courier New" w:hAnsi="Courier New" w:cs="Courier New"/>
          <w:sz w:val="20"/>
          <w:szCs w:val="20"/>
        </w:rPr>
        <w:t xml:space="preserve">       Sales</w:t>
      </w:r>
    </w:p>
    <w:p w14:paraId="648C12BA" w14:textId="77777777" w:rsidR="008A1EAB" w:rsidRDefault="00CB4BDC">
      <w:pPr>
        <w:spacing w:line="360" w:lineRule="auto"/>
        <w:ind w:left="720"/>
      </w:pPr>
      <w:proofErr w:type="gramStart"/>
      <w:r>
        <w:rPr>
          <w:rFonts w:ascii="Courier New" w:eastAsia="Courier New" w:hAnsi="Courier New" w:cs="Courier New"/>
          <w:sz w:val="20"/>
          <w:szCs w:val="20"/>
        </w:rPr>
        <w:t>count  9800.000000</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9789.000000  9800.000000</w:t>
      </w:r>
      <w:proofErr w:type="gramEnd"/>
    </w:p>
    <w:p w14:paraId="648C12BB" w14:textId="77777777" w:rsidR="008A1EAB" w:rsidRDefault="00CB4BDC">
      <w:pPr>
        <w:spacing w:line="360" w:lineRule="auto"/>
        <w:ind w:left="720"/>
      </w:pPr>
      <w:proofErr w:type="gramStart"/>
      <w:r>
        <w:rPr>
          <w:rFonts w:ascii="Courier New" w:eastAsia="Courier New" w:hAnsi="Courier New" w:cs="Courier New"/>
          <w:sz w:val="20"/>
          <w:szCs w:val="20"/>
        </w:rPr>
        <w:t xml:space="preserve">mean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4900.500000  55273.322403</w:t>
      </w:r>
      <w:proofErr w:type="gramEnd"/>
      <w:r>
        <w:rPr>
          <w:rFonts w:ascii="Courier New" w:eastAsia="Courier New" w:hAnsi="Courier New" w:cs="Courier New"/>
          <w:sz w:val="20"/>
          <w:szCs w:val="20"/>
        </w:rPr>
        <w:t xml:space="preserve">   230.769059</w:t>
      </w:r>
    </w:p>
    <w:p w14:paraId="648C12BC" w14:textId="77777777" w:rsidR="008A1EAB" w:rsidRDefault="00CB4BDC">
      <w:pPr>
        <w:spacing w:line="360" w:lineRule="auto"/>
        <w:ind w:left="720"/>
      </w:pPr>
      <w:r>
        <w:rPr>
          <w:rFonts w:ascii="Courier New" w:eastAsia="Courier New" w:hAnsi="Courier New" w:cs="Courier New"/>
          <w:sz w:val="20"/>
          <w:szCs w:val="20"/>
        </w:rPr>
        <w:t xml:space="preserve">std    </w:t>
      </w:r>
      <w:proofErr w:type="gramStart"/>
      <w:r>
        <w:rPr>
          <w:rFonts w:ascii="Courier New" w:eastAsia="Courier New" w:hAnsi="Courier New" w:cs="Courier New"/>
          <w:sz w:val="20"/>
          <w:szCs w:val="20"/>
        </w:rPr>
        <w:t>2829.160653  32041.223413</w:t>
      </w:r>
      <w:proofErr w:type="gramEnd"/>
      <w:r>
        <w:rPr>
          <w:rFonts w:ascii="Courier New" w:eastAsia="Courier New" w:hAnsi="Courier New" w:cs="Courier New"/>
          <w:sz w:val="20"/>
          <w:szCs w:val="20"/>
        </w:rPr>
        <w:t xml:space="preserve">   626.651875</w:t>
      </w:r>
    </w:p>
    <w:p w14:paraId="648C12BD" w14:textId="77777777" w:rsidR="008A1EAB" w:rsidRDefault="00CB4BDC">
      <w:pPr>
        <w:spacing w:line="360" w:lineRule="auto"/>
        <w:ind w:left="720"/>
      </w:pPr>
      <w:r>
        <w:rPr>
          <w:rFonts w:ascii="Courier New" w:eastAsia="Courier New" w:hAnsi="Courier New" w:cs="Courier New"/>
          <w:sz w:val="20"/>
          <w:szCs w:val="20"/>
        </w:rPr>
        <w:t>min       1.000000   1040.000000     0.444000</w:t>
      </w:r>
    </w:p>
    <w:p w14:paraId="648C12BE" w14:textId="77777777" w:rsidR="008A1EAB" w:rsidRDefault="00CB4BDC">
      <w:pPr>
        <w:spacing w:line="360" w:lineRule="auto"/>
        <w:ind w:left="720"/>
      </w:pPr>
      <w:r>
        <w:rPr>
          <w:rFonts w:ascii="Courier New" w:eastAsia="Courier New" w:hAnsi="Courier New" w:cs="Courier New"/>
          <w:sz w:val="20"/>
          <w:szCs w:val="20"/>
        </w:rPr>
        <w:t xml:space="preserve">25%    </w:t>
      </w:r>
      <w:proofErr w:type="gramStart"/>
      <w:r>
        <w:rPr>
          <w:rFonts w:ascii="Courier New" w:eastAsia="Courier New" w:hAnsi="Courier New" w:cs="Courier New"/>
          <w:sz w:val="20"/>
          <w:szCs w:val="20"/>
        </w:rPr>
        <w:t>2450.750000  23223.000000</w:t>
      </w:r>
      <w:proofErr w:type="gramEnd"/>
      <w:r>
        <w:rPr>
          <w:rFonts w:ascii="Courier New" w:eastAsia="Courier New" w:hAnsi="Courier New" w:cs="Courier New"/>
          <w:sz w:val="20"/>
          <w:szCs w:val="20"/>
        </w:rPr>
        <w:t xml:space="preserve">    17.248000</w:t>
      </w:r>
    </w:p>
    <w:p w14:paraId="648C12BF" w14:textId="77777777" w:rsidR="008A1EAB" w:rsidRDefault="00CB4BDC">
      <w:pPr>
        <w:spacing w:line="360" w:lineRule="auto"/>
        <w:ind w:left="720"/>
      </w:pPr>
      <w:r>
        <w:rPr>
          <w:rFonts w:ascii="Courier New" w:eastAsia="Courier New" w:hAnsi="Courier New" w:cs="Courier New"/>
          <w:sz w:val="20"/>
          <w:szCs w:val="20"/>
        </w:rPr>
        <w:t xml:space="preserve">50%    </w:t>
      </w:r>
      <w:proofErr w:type="gramStart"/>
      <w:r>
        <w:rPr>
          <w:rFonts w:ascii="Courier New" w:eastAsia="Courier New" w:hAnsi="Courier New" w:cs="Courier New"/>
          <w:sz w:val="20"/>
          <w:szCs w:val="20"/>
        </w:rPr>
        <w:t>4900.500000  58103.000000</w:t>
      </w:r>
      <w:proofErr w:type="gramEnd"/>
      <w:r>
        <w:rPr>
          <w:rFonts w:ascii="Courier New" w:eastAsia="Courier New" w:hAnsi="Courier New" w:cs="Courier New"/>
          <w:sz w:val="20"/>
          <w:szCs w:val="20"/>
        </w:rPr>
        <w:t xml:space="preserve">    54.490000</w:t>
      </w:r>
    </w:p>
    <w:p w14:paraId="648C12C0" w14:textId="77777777" w:rsidR="008A1EAB" w:rsidRDefault="00CB4BDC">
      <w:pPr>
        <w:spacing w:line="360" w:lineRule="auto"/>
        <w:ind w:left="720"/>
      </w:pPr>
      <w:r>
        <w:rPr>
          <w:rFonts w:ascii="Courier New" w:eastAsia="Courier New" w:hAnsi="Courier New" w:cs="Courier New"/>
          <w:sz w:val="20"/>
          <w:szCs w:val="20"/>
        </w:rPr>
        <w:t xml:space="preserve">75%    </w:t>
      </w:r>
      <w:proofErr w:type="gramStart"/>
      <w:r>
        <w:rPr>
          <w:rFonts w:ascii="Courier New" w:eastAsia="Courier New" w:hAnsi="Courier New" w:cs="Courier New"/>
          <w:sz w:val="20"/>
          <w:szCs w:val="20"/>
        </w:rPr>
        <w:t>7350.250000  90008.000000</w:t>
      </w:r>
      <w:proofErr w:type="gramEnd"/>
      <w:r>
        <w:rPr>
          <w:rFonts w:ascii="Courier New" w:eastAsia="Courier New" w:hAnsi="Courier New" w:cs="Courier New"/>
          <w:sz w:val="20"/>
          <w:szCs w:val="20"/>
        </w:rPr>
        <w:t xml:space="preserve">   210.605000</w:t>
      </w:r>
    </w:p>
    <w:p w14:paraId="648C12C1" w14:textId="77777777" w:rsidR="008A1EAB" w:rsidRDefault="00CB4BDC">
      <w:pPr>
        <w:spacing w:line="360" w:lineRule="auto"/>
        <w:ind w:left="720"/>
      </w:pPr>
      <w:r>
        <w:rPr>
          <w:rFonts w:ascii="Courier New" w:eastAsia="Courier New" w:hAnsi="Courier New" w:cs="Courier New"/>
          <w:sz w:val="20"/>
          <w:szCs w:val="20"/>
        </w:rPr>
        <w:t xml:space="preserve">max    </w:t>
      </w:r>
      <w:proofErr w:type="gramStart"/>
      <w:r>
        <w:rPr>
          <w:rFonts w:ascii="Courier New" w:eastAsia="Courier New" w:hAnsi="Courier New" w:cs="Courier New"/>
          <w:sz w:val="20"/>
          <w:szCs w:val="20"/>
        </w:rPr>
        <w:t>9800.000000  99301.000000</w:t>
      </w:r>
      <w:proofErr w:type="gramEnd"/>
      <w:r>
        <w:rPr>
          <w:rFonts w:ascii="Courier New" w:eastAsia="Courier New" w:hAnsi="Courier New" w:cs="Courier New"/>
          <w:sz w:val="20"/>
          <w:szCs w:val="20"/>
        </w:rPr>
        <w:t xml:space="preserve"> 22638.480000</w:t>
      </w:r>
    </w:p>
    <w:p w14:paraId="648C12C2" w14:textId="77777777" w:rsidR="008A1EAB" w:rsidRDefault="008A1EAB">
      <w:pPr>
        <w:spacing w:line="480" w:lineRule="auto"/>
      </w:pPr>
    </w:p>
    <w:p w14:paraId="648C12C3" w14:textId="77777777" w:rsidR="008A1EAB" w:rsidRDefault="00CB4BDC">
      <w:pPr>
        <w:spacing w:line="480" w:lineRule="auto"/>
      </w:pPr>
      <w:r>
        <w:rPr>
          <w:b/>
          <w:bCs/>
        </w:rPr>
        <w:t>Central Tendency Measures</w:t>
      </w:r>
    </w:p>
    <w:p w14:paraId="648C12C4" w14:textId="77777777" w:rsidR="008A1EAB" w:rsidRDefault="008A1EAB">
      <w:pPr>
        <w:spacing w:line="480" w:lineRule="auto"/>
      </w:pPr>
    </w:p>
    <w:p w14:paraId="648C12C5" w14:textId="77777777" w:rsidR="008A1EAB" w:rsidRDefault="00CB4BDC">
      <w:pPr>
        <w:spacing w:line="480" w:lineRule="auto"/>
        <w:ind w:firstLine="720"/>
        <w:jc w:val="both"/>
      </w:pPr>
      <w:r>
        <w:t>Central tendency statistics were computed for the Sales column to characterize the typical transaction value.</w:t>
      </w:r>
    </w:p>
    <w:p w14:paraId="648C12C6" w14:textId="77777777" w:rsidR="008A1EAB" w:rsidRDefault="008A1EAB">
      <w:pPr>
        <w:spacing w:line="480" w:lineRule="auto"/>
      </w:pPr>
    </w:p>
    <w:p w14:paraId="648C12C7" w14:textId="77777777" w:rsidR="008A1EAB" w:rsidRDefault="00CB4BDC">
      <w:pPr>
        <w:spacing w:line="360" w:lineRule="auto"/>
        <w:ind w:left="720"/>
      </w:pPr>
      <w:r>
        <w:rPr>
          <w:rFonts w:ascii="Courier New" w:eastAsia="Courier New" w:hAnsi="Courier New" w:cs="Courier New"/>
          <w:sz w:val="20"/>
          <w:szCs w:val="20"/>
        </w:rPr>
        <w:t>Minimum</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0.44</w:t>
      </w:r>
    </w:p>
    <w:p w14:paraId="648C12C8" w14:textId="77777777" w:rsidR="008A1EAB" w:rsidRDefault="00CB4BDC">
      <w:pPr>
        <w:spacing w:line="360" w:lineRule="auto"/>
        <w:ind w:left="720"/>
      </w:pPr>
      <w:r>
        <w:rPr>
          <w:rFonts w:ascii="Courier New" w:eastAsia="Courier New" w:hAnsi="Courier New" w:cs="Courier New"/>
          <w:sz w:val="20"/>
          <w:szCs w:val="20"/>
        </w:rPr>
        <w:t>Maximum</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22,638.48</w:t>
      </w:r>
    </w:p>
    <w:p w14:paraId="648C12C9" w14:textId="77777777" w:rsidR="008A1EAB" w:rsidRDefault="00CB4BDC">
      <w:pPr>
        <w:spacing w:line="360" w:lineRule="auto"/>
        <w:ind w:left="720"/>
      </w:pPr>
      <w:r>
        <w:rPr>
          <w:rFonts w:ascii="Courier New" w:eastAsia="Courier New" w:hAnsi="Courier New" w:cs="Courier New"/>
          <w:sz w:val="20"/>
          <w:szCs w:val="20"/>
        </w:rPr>
        <w:t>Mean:     $230.77</w:t>
      </w:r>
    </w:p>
    <w:p w14:paraId="648C12CA" w14:textId="77777777" w:rsidR="008A1EAB" w:rsidRDefault="00CB4BDC">
      <w:pPr>
        <w:spacing w:line="360" w:lineRule="auto"/>
        <w:ind w:left="720"/>
      </w:pPr>
      <w:r>
        <w:rPr>
          <w:rFonts w:ascii="Courier New" w:eastAsia="Courier New" w:hAnsi="Courier New" w:cs="Courier New"/>
          <w:sz w:val="20"/>
          <w:szCs w:val="20"/>
        </w:rPr>
        <w:t>Median:   $54.49</w:t>
      </w:r>
    </w:p>
    <w:p w14:paraId="648C12CB" w14:textId="77777777" w:rsidR="008A1EAB" w:rsidRDefault="00CB4BDC">
      <w:pPr>
        <w:spacing w:line="360" w:lineRule="auto"/>
        <w:ind w:left="720"/>
      </w:pPr>
      <w:r>
        <w:rPr>
          <w:rFonts w:ascii="Courier New" w:eastAsia="Courier New" w:hAnsi="Courier New" w:cs="Courier New"/>
          <w:sz w:val="20"/>
          <w:szCs w:val="20"/>
        </w:rPr>
        <w:t>Mode:     $12.96</w:t>
      </w:r>
    </w:p>
    <w:p w14:paraId="648C12CC" w14:textId="77777777" w:rsidR="008A1EAB" w:rsidRDefault="008A1EAB">
      <w:pPr>
        <w:spacing w:line="480" w:lineRule="auto"/>
      </w:pPr>
    </w:p>
    <w:p w14:paraId="648C12CD" w14:textId="77777777" w:rsidR="008A1EAB" w:rsidRDefault="00CB4BDC">
      <w:pPr>
        <w:spacing w:line="480" w:lineRule="auto"/>
        <w:ind w:firstLine="720"/>
        <w:jc w:val="both"/>
      </w:pPr>
      <w:r>
        <w:lastRenderedPageBreak/>
        <w:t xml:space="preserve">The substantial gap between the mean ($230.77) and median ($54.49) is a direct consequence of the right-skewed distribution. The </w:t>
      </w:r>
      <w:proofErr w:type="gramStart"/>
      <w:r>
        <w:t>mean is</w:t>
      </w:r>
      <w:proofErr w:type="gramEnd"/>
      <w:r>
        <w:t xml:space="preserve"> disproportionately inflated by a small number of very high-value transactions. The </w:t>
      </w:r>
      <w:proofErr w:type="gramStart"/>
      <w:r>
        <w:t>median</w:t>
      </w:r>
      <w:proofErr w:type="gramEnd"/>
      <w:r>
        <w:t xml:space="preserve"> provides a more accurate representation of the typical </w:t>
      </w:r>
      <w:proofErr w:type="gramStart"/>
      <w:r>
        <w:t>sale</w:t>
      </w:r>
      <w:proofErr w:type="gramEnd"/>
      <w:r>
        <w:t xml:space="preserve"> in this dataset.</w:t>
      </w:r>
    </w:p>
    <w:p w14:paraId="648C12CE" w14:textId="77777777" w:rsidR="008A1EAB" w:rsidRDefault="008A1EAB">
      <w:pPr>
        <w:spacing w:line="480" w:lineRule="auto"/>
      </w:pPr>
    </w:p>
    <w:p w14:paraId="648C12CF" w14:textId="77777777" w:rsidR="008A1EAB" w:rsidRDefault="00CB4BDC">
      <w:pPr>
        <w:spacing w:line="480" w:lineRule="auto"/>
      </w:pPr>
      <w:r>
        <w:rPr>
          <w:b/>
          <w:bCs/>
        </w:rPr>
        <w:t>Dispersion Measures</w:t>
      </w:r>
    </w:p>
    <w:p w14:paraId="648C12D0" w14:textId="77777777" w:rsidR="008A1EAB" w:rsidRDefault="008A1EAB">
      <w:pPr>
        <w:spacing w:line="480" w:lineRule="auto"/>
      </w:pPr>
    </w:p>
    <w:p w14:paraId="648C12D1" w14:textId="77777777" w:rsidR="008A1EAB" w:rsidRDefault="00CB4BDC">
      <w:pPr>
        <w:spacing w:line="480" w:lineRule="auto"/>
        <w:ind w:firstLine="720"/>
        <w:jc w:val="both"/>
      </w:pPr>
      <w:r>
        <w:t xml:space="preserve">Dispersion statistics quantify the degree of variability in Sales values across </w:t>
      </w:r>
      <w:proofErr w:type="gramStart"/>
      <w:r>
        <w:t>the 9,800</w:t>
      </w:r>
      <w:proofErr w:type="gramEnd"/>
      <w:r>
        <w:t xml:space="preserve"> transactions.</w:t>
      </w:r>
    </w:p>
    <w:p w14:paraId="648C12D2" w14:textId="77777777" w:rsidR="008A1EAB" w:rsidRDefault="008A1EAB">
      <w:pPr>
        <w:spacing w:line="480" w:lineRule="auto"/>
      </w:pPr>
    </w:p>
    <w:p w14:paraId="648C12D3" w14:textId="77777777" w:rsidR="008A1EAB" w:rsidRDefault="00CB4BDC">
      <w:pPr>
        <w:spacing w:line="360" w:lineRule="auto"/>
        <w:ind w:left="720"/>
      </w:pPr>
      <w:r>
        <w:rPr>
          <w:rFonts w:ascii="Courier New" w:eastAsia="Courier New" w:hAnsi="Courier New" w:cs="Courier New"/>
          <w:sz w:val="20"/>
          <w:szCs w:val="20"/>
        </w:rPr>
        <w:t>Range:      $22,638.04</w:t>
      </w:r>
    </w:p>
    <w:p w14:paraId="648C12D4" w14:textId="77777777" w:rsidR="008A1EAB" w:rsidRDefault="00CB4BDC">
      <w:pPr>
        <w:spacing w:line="360" w:lineRule="auto"/>
        <w:ind w:left="720"/>
      </w:pPr>
      <w:r>
        <w:rPr>
          <w:rFonts w:ascii="Courier New" w:eastAsia="Courier New" w:hAnsi="Courier New" w:cs="Courier New"/>
          <w:sz w:val="20"/>
          <w:szCs w:val="20"/>
        </w:rPr>
        <w:t>Q1:         $17.25</w:t>
      </w:r>
    </w:p>
    <w:p w14:paraId="648C12D5" w14:textId="77777777" w:rsidR="008A1EAB" w:rsidRDefault="00CB4BDC">
      <w:pPr>
        <w:spacing w:line="360" w:lineRule="auto"/>
        <w:ind w:left="720"/>
      </w:pPr>
      <w:r>
        <w:rPr>
          <w:rFonts w:ascii="Courier New" w:eastAsia="Courier New" w:hAnsi="Courier New" w:cs="Courier New"/>
          <w:sz w:val="20"/>
          <w:szCs w:val="20"/>
        </w:rPr>
        <w:t>Q3:         $210.61</w:t>
      </w:r>
    </w:p>
    <w:p w14:paraId="648C12D6" w14:textId="77777777" w:rsidR="008A1EAB" w:rsidRDefault="00CB4BDC">
      <w:pPr>
        <w:spacing w:line="360" w:lineRule="auto"/>
        <w:ind w:left="720"/>
      </w:pPr>
      <w:r>
        <w:rPr>
          <w:rFonts w:ascii="Courier New" w:eastAsia="Courier New" w:hAnsi="Courier New" w:cs="Courier New"/>
          <w:sz w:val="20"/>
          <w:szCs w:val="20"/>
        </w:rPr>
        <w:t>IQR:        $193.36</w:t>
      </w:r>
    </w:p>
    <w:p w14:paraId="648C12D7" w14:textId="77777777" w:rsidR="008A1EAB" w:rsidRDefault="00CB4BDC">
      <w:pPr>
        <w:spacing w:line="360" w:lineRule="auto"/>
        <w:ind w:left="720"/>
      </w:pPr>
      <w:r>
        <w:rPr>
          <w:rFonts w:ascii="Courier New" w:eastAsia="Courier New" w:hAnsi="Courier New" w:cs="Courier New"/>
          <w:sz w:val="20"/>
          <w:szCs w:val="20"/>
        </w:rPr>
        <w:t>Variance:   $392,692.57</w:t>
      </w:r>
    </w:p>
    <w:p w14:paraId="648C12D8" w14:textId="77777777" w:rsidR="008A1EAB" w:rsidRDefault="00CB4BDC">
      <w:pPr>
        <w:spacing w:line="360" w:lineRule="auto"/>
        <w:ind w:left="720"/>
      </w:pPr>
      <w:r>
        <w:rPr>
          <w:rFonts w:ascii="Courier New" w:eastAsia="Courier New" w:hAnsi="Courier New" w:cs="Courier New"/>
          <w:sz w:val="20"/>
          <w:szCs w:val="20"/>
        </w:rPr>
        <w:t>Std Dev:    $626.65</w:t>
      </w:r>
    </w:p>
    <w:p w14:paraId="648C12D9" w14:textId="77777777" w:rsidR="008A1EAB" w:rsidRDefault="008A1EAB">
      <w:pPr>
        <w:spacing w:line="480" w:lineRule="auto"/>
      </w:pPr>
    </w:p>
    <w:p w14:paraId="648C12DA" w14:textId="77777777" w:rsidR="008A1EAB" w:rsidRDefault="00CB4BDC">
      <w:pPr>
        <w:spacing w:line="480" w:lineRule="auto"/>
        <w:ind w:firstLine="720"/>
        <w:jc w:val="both"/>
      </w:pPr>
      <w:r>
        <w:t>The standard deviation of $626.65 is approximately 2.7 times the mean, indicating extreme dispersion. The wide range of $22,638.04 reflects the presence of several high-value outlier transactions that, while removed from the cleaned dataset, were present in the full 9,800-record dataset used here for statistical reporting.</w:t>
      </w:r>
    </w:p>
    <w:p w14:paraId="648C12DB" w14:textId="77777777" w:rsidR="008A1EAB" w:rsidRDefault="008A1EAB">
      <w:pPr>
        <w:spacing w:line="480" w:lineRule="auto"/>
      </w:pPr>
    </w:p>
    <w:p w14:paraId="648C12DC" w14:textId="77777777" w:rsidR="008A1EAB" w:rsidRDefault="00CB4BDC">
      <w:pPr>
        <w:spacing w:line="480" w:lineRule="auto"/>
      </w:pPr>
      <w:r>
        <w:rPr>
          <w:b/>
          <w:bCs/>
        </w:rPr>
        <w:t>Correlation Analysis</w:t>
      </w:r>
    </w:p>
    <w:p w14:paraId="648C12DD" w14:textId="77777777" w:rsidR="008A1EAB" w:rsidRDefault="008A1EAB">
      <w:pPr>
        <w:spacing w:line="480" w:lineRule="auto"/>
      </w:pPr>
    </w:p>
    <w:p w14:paraId="648C12DE" w14:textId="77777777" w:rsidR="008A1EAB" w:rsidRDefault="00CB4BDC">
      <w:pPr>
        <w:spacing w:line="480" w:lineRule="auto"/>
        <w:ind w:firstLine="720"/>
        <w:jc w:val="both"/>
      </w:pPr>
      <w:r>
        <w:t>A Pearson correlation matrix was computed for the available numeric columns (</w:t>
      </w:r>
      <w:proofErr w:type="spellStart"/>
      <w:r>
        <w:t>Row_ID</w:t>
      </w:r>
      <w:proofErr w:type="spellEnd"/>
      <w:r>
        <w:t xml:space="preserve"> and Sales). Figure 7 presents the resulting heatmap.</w:t>
      </w:r>
    </w:p>
    <w:p w14:paraId="648C12DF" w14:textId="77777777" w:rsidR="008A1EAB" w:rsidRDefault="008A1EAB">
      <w:pPr>
        <w:spacing w:line="480" w:lineRule="auto"/>
      </w:pPr>
    </w:p>
    <w:p w14:paraId="648C12E0" w14:textId="77777777" w:rsidR="008A1EAB" w:rsidRDefault="00CB4BDC">
      <w:pPr>
        <w:spacing w:line="36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Row_ID</w:t>
      </w:r>
      <w:proofErr w:type="spellEnd"/>
      <w:r>
        <w:rPr>
          <w:rFonts w:ascii="Courier New" w:eastAsia="Courier New" w:hAnsi="Courier New" w:cs="Courier New"/>
          <w:sz w:val="20"/>
          <w:szCs w:val="20"/>
        </w:rPr>
        <w:t xml:space="preserve">    Sales</w:t>
      </w:r>
    </w:p>
    <w:p w14:paraId="648C12E1" w14:textId="77777777" w:rsidR="008A1EAB" w:rsidRDefault="00CB4BDC">
      <w:pPr>
        <w:spacing w:line="360" w:lineRule="auto"/>
        <w:ind w:left="720"/>
      </w:pPr>
      <w:proofErr w:type="spellStart"/>
      <w:r>
        <w:rPr>
          <w:rFonts w:ascii="Courier New" w:eastAsia="Courier New" w:hAnsi="Courier New" w:cs="Courier New"/>
          <w:sz w:val="20"/>
          <w:szCs w:val="20"/>
        </w:rPr>
        <w:t>Row_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 xml:space="preserve">  1.000000</w:t>
      </w:r>
      <w:proofErr w:type="gramEnd"/>
      <w:r>
        <w:rPr>
          <w:rFonts w:ascii="Courier New" w:eastAsia="Courier New" w:hAnsi="Courier New" w:cs="Courier New"/>
          <w:sz w:val="20"/>
          <w:szCs w:val="20"/>
        </w:rPr>
        <w:t xml:space="preserve">  0.001151</w:t>
      </w:r>
    </w:p>
    <w:p w14:paraId="648C12E2" w14:textId="77777777" w:rsidR="008A1EAB" w:rsidRDefault="00CB4BDC">
      <w:pPr>
        <w:spacing w:line="360" w:lineRule="auto"/>
        <w:ind w:left="720"/>
      </w:pPr>
      <w:r>
        <w:rPr>
          <w:rFonts w:ascii="Courier New" w:eastAsia="Courier New" w:hAnsi="Courier New" w:cs="Courier New"/>
          <w:sz w:val="20"/>
          <w:szCs w:val="20"/>
        </w:rPr>
        <w:t xml:space="preserve">Sales   </w:t>
      </w:r>
      <w:proofErr w:type="gramStart"/>
      <w:r>
        <w:rPr>
          <w:rFonts w:ascii="Courier New" w:eastAsia="Courier New" w:hAnsi="Courier New" w:cs="Courier New"/>
          <w:sz w:val="20"/>
          <w:szCs w:val="20"/>
        </w:rPr>
        <w:t>0.001151  1.000000</w:t>
      </w:r>
      <w:proofErr w:type="gramEnd"/>
    </w:p>
    <w:p w14:paraId="648C12E3" w14:textId="77777777" w:rsidR="008A1EAB" w:rsidRDefault="008A1EAB">
      <w:pPr>
        <w:spacing w:line="480" w:lineRule="auto"/>
      </w:pPr>
    </w:p>
    <w:p w14:paraId="648C12E4" w14:textId="77777777" w:rsidR="008A1EAB" w:rsidRDefault="00CB4BDC">
      <w:pPr>
        <w:spacing w:before="240" w:after="120"/>
        <w:jc w:val="center"/>
      </w:pPr>
      <w:r>
        <w:rPr>
          <w:noProof/>
        </w:rPr>
        <w:drawing>
          <wp:inline distT="0" distB="0" distL="0" distR="0" wp14:anchorId="648C1302" wp14:editId="648C1303">
            <wp:extent cx="3238500" cy="2686050"/>
            <wp:effectExtent l="0" t="0" r="0" b="0"/>
            <wp:docPr id="503746304" name="Picture 50374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686050"/>
                    </a:xfrm>
                    <a:prstGeom prst="rect">
                      <a:avLst/>
                    </a:prstGeom>
                  </pic:spPr>
                </pic:pic>
              </a:graphicData>
            </a:graphic>
          </wp:inline>
        </w:drawing>
      </w:r>
    </w:p>
    <w:p w14:paraId="648C12E5" w14:textId="77777777" w:rsidR="008A1EAB" w:rsidRDefault="008A1EAB">
      <w:pPr>
        <w:spacing w:line="480" w:lineRule="auto"/>
      </w:pPr>
    </w:p>
    <w:p w14:paraId="648C12E6" w14:textId="77777777" w:rsidR="008A1EAB" w:rsidRDefault="00CB4BDC">
      <w:pPr>
        <w:spacing w:line="480" w:lineRule="auto"/>
      </w:pPr>
      <w:r>
        <w:rPr>
          <w:b/>
          <w:bCs/>
        </w:rPr>
        <w:t>Figure 7</w:t>
      </w:r>
      <w:r>
        <w:rPr>
          <w:i/>
          <w:iCs/>
        </w:rPr>
        <w:t xml:space="preserve"> Pearson correlation matrix heatmap for </w:t>
      </w:r>
      <w:proofErr w:type="spellStart"/>
      <w:r>
        <w:rPr>
          <w:i/>
          <w:iCs/>
        </w:rPr>
        <w:t>Row_ID</w:t>
      </w:r>
      <w:proofErr w:type="spellEnd"/>
      <w:r>
        <w:rPr>
          <w:i/>
          <w:iCs/>
        </w:rPr>
        <w:t xml:space="preserve"> and Sales.</w:t>
      </w:r>
    </w:p>
    <w:p w14:paraId="648C12E7" w14:textId="77777777" w:rsidR="008A1EAB" w:rsidRDefault="008A1EAB">
      <w:pPr>
        <w:spacing w:line="480" w:lineRule="auto"/>
      </w:pPr>
    </w:p>
    <w:p w14:paraId="648C12E8" w14:textId="77777777" w:rsidR="008A1EAB" w:rsidRDefault="00CB4BDC">
      <w:pPr>
        <w:spacing w:line="480" w:lineRule="auto"/>
        <w:ind w:firstLine="720"/>
        <w:jc w:val="both"/>
      </w:pPr>
      <w:r>
        <w:t xml:space="preserve">The correlation coefficient between </w:t>
      </w:r>
      <w:proofErr w:type="spellStart"/>
      <w:r>
        <w:t>Row_ID</w:t>
      </w:r>
      <w:proofErr w:type="spellEnd"/>
      <w:r>
        <w:t xml:space="preserve"> and Sales is r = 0.001, indicating a negligible linear relationship. This confirms that the order in which transactions were recorded has no meaningful bearing on the dollar value of the sale. The dataset contains only one substantively measurable numeric variable (Sales), limiting the scope of multivariate correlation analysis.</w:t>
      </w:r>
    </w:p>
    <w:p w14:paraId="648C12E9" w14:textId="77777777" w:rsidR="008A1EAB" w:rsidRDefault="008A1EAB">
      <w:pPr>
        <w:spacing w:line="480" w:lineRule="auto"/>
      </w:pPr>
    </w:p>
    <w:p w14:paraId="648C12EA" w14:textId="77777777" w:rsidR="008A1EAB" w:rsidRDefault="00CB4BDC">
      <w:r>
        <w:br w:type="page"/>
      </w:r>
    </w:p>
    <w:p w14:paraId="648C12EB" w14:textId="77777777" w:rsidR="008A1EAB" w:rsidRDefault="00CB4BDC">
      <w:pPr>
        <w:spacing w:line="480" w:lineRule="auto"/>
        <w:jc w:val="center"/>
      </w:pPr>
      <w:r>
        <w:rPr>
          <w:b/>
          <w:bCs/>
        </w:rPr>
        <w:lastRenderedPageBreak/>
        <w:t>Summary of Key Insights</w:t>
      </w:r>
    </w:p>
    <w:p w14:paraId="648C12EC" w14:textId="77777777" w:rsidR="008A1EAB" w:rsidRDefault="008A1EAB">
      <w:pPr>
        <w:spacing w:line="480" w:lineRule="auto"/>
      </w:pPr>
    </w:p>
    <w:p w14:paraId="648C12ED" w14:textId="77777777" w:rsidR="008A1EAB" w:rsidRDefault="00CB4BDC">
      <w:pPr>
        <w:spacing w:line="480" w:lineRule="auto"/>
        <w:ind w:firstLine="720"/>
        <w:jc w:val="both"/>
      </w:pPr>
      <w:r>
        <w:t xml:space="preserve">This lab applied data visualization, preprocessing, and statistical analysis techniques to the Superstore Sales dataset using Python and </w:t>
      </w:r>
      <w:proofErr w:type="spellStart"/>
      <w:r>
        <w:t>Jupyter</w:t>
      </w:r>
      <w:proofErr w:type="spellEnd"/>
      <w:r>
        <w:t xml:space="preserve"> Notebook. The following key findings emerged from the analysis.</w:t>
      </w:r>
    </w:p>
    <w:p w14:paraId="648C12EE" w14:textId="77777777" w:rsidR="008A1EAB" w:rsidRDefault="008A1EAB">
      <w:pPr>
        <w:spacing w:line="480" w:lineRule="auto"/>
      </w:pPr>
    </w:p>
    <w:p w14:paraId="648C12EF" w14:textId="77777777" w:rsidR="008A1EAB" w:rsidRDefault="00CB4BDC">
      <w:pPr>
        <w:spacing w:line="480" w:lineRule="auto"/>
        <w:ind w:firstLine="720"/>
        <w:jc w:val="both"/>
      </w:pPr>
      <w:r>
        <w:t xml:space="preserve">Technology is the </w:t>
      </w:r>
      <w:proofErr w:type="gramStart"/>
      <w:r>
        <w:t>highest-revenue</w:t>
      </w:r>
      <w:proofErr w:type="gramEnd"/>
      <w:r>
        <w:t xml:space="preserve"> product category, outperforming Furniture and Office Supplies in total cumulative sales. The West region contributes the greatest geographic share of revenue.</w:t>
      </w:r>
    </w:p>
    <w:p w14:paraId="648C12F0" w14:textId="77777777" w:rsidR="008A1EAB" w:rsidRDefault="008A1EAB">
      <w:pPr>
        <w:spacing w:line="480" w:lineRule="auto"/>
      </w:pPr>
    </w:p>
    <w:p w14:paraId="648C12F1" w14:textId="77777777" w:rsidR="008A1EAB" w:rsidRDefault="00CB4BDC">
      <w:pPr>
        <w:spacing w:line="480" w:lineRule="auto"/>
        <w:ind w:firstLine="720"/>
        <w:jc w:val="both"/>
      </w:pPr>
      <w:r>
        <w:t xml:space="preserve">Sales data are strongly </w:t>
      </w:r>
      <w:proofErr w:type="gramStart"/>
      <w:r>
        <w:t>right-skewed</w:t>
      </w:r>
      <w:proofErr w:type="gramEnd"/>
      <w:r>
        <w:t>, with a median of $54.49 and a mean of $230.77. The IQR method identified 1,145 outlier transactions (11.7%), which were removed to produce a cleaner dataset for analysis. Following discretization, 79.6% of sampled transactions fall in the Low sales category, confirming the concentration of transactions at lower price points.</w:t>
      </w:r>
    </w:p>
    <w:p w14:paraId="648C12F2" w14:textId="77777777" w:rsidR="008A1EAB" w:rsidRDefault="008A1EAB">
      <w:pPr>
        <w:spacing w:line="480" w:lineRule="auto"/>
      </w:pPr>
    </w:p>
    <w:p w14:paraId="648C12F3" w14:textId="77777777" w:rsidR="008A1EAB" w:rsidRDefault="00CB4BDC">
      <w:pPr>
        <w:spacing w:line="480" w:lineRule="auto"/>
        <w:ind w:firstLine="720"/>
        <w:jc w:val="both"/>
      </w:pPr>
      <w:r>
        <w:t>The standard deviation of $626.65 reflects extreme variability in individual transaction values, driven by a small proportion of high-value sales. Correlation analysis confirmed no meaningful linear relationship between transaction order and sale value (r = 0.001), indicating that each sale is effectively independent of its position in the dataset.</w:t>
      </w:r>
    </w:p>
    <w:p w14:paraId="648C12F4" w14:textId="77777777" w:rsidR="008A1EAB" w:rsidRDefault="008A1EAB">
      <w:pPr>
        <w:spacing w:line="480" w:lineRule="auto"/>
      </w:pPr>
    </w:p>
    <w:p w14:paraId="648C12F5" w14:textId="77777777" w:rsidR="008A1EAB" w:rsidRDefault="00CB4BDC">
      <w:pPr>
        <w:spacing w:line="480" w:lineRule="auto"/>
        <w:ind w:firstLine="720"/>
        <w:jc w:val="both"/>
      </w:pPr>
      <w:r>
        <w:t>These findings demonstrate the value of exploratory data analysis in revealing distributional characteristics and data quality issues prior to modeling or further inferential analysis.</w:t>
      </w:r>
    </w:p>
    <w:sectPr w:rsidR="008A1EAB">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DA7DD" w14:textId="77777777" w:rsidR="00CB4BDC" w:rsidRDefault="00CB4BDC">
      <w:r>
        <w:separator/>
      </w:r>
    </w:p>
  </w:endnote>
  <w:endnote w:type="continuationSeparator" w:id="0">
    <w:p w14:paraId="5D79A074" w14:textId="77777777" w:rsidR="00CB4BDC" w:rsidRDefault="00CB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5570C" w14:textId="77777777" w:rsidR="00CB4BDC" w:rsidRDefault="00CB4BDC">
      <w:r>
        <w:separator/>
      </w:r>
    </w:p>
  </w:footnote>
  <w:footnote w:type="continuationSeparator" w:id="0">
    <w:p w14:paraId="4839B2C1" w14:textId="77777777" w:rsidR="00CB4BDC" w:rsidRDefault="00CB4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1304" w14:textId="20F70439" w:rsidR="008A1EAB" w:rsidRDefault="00CB4BDC">
    <w:pPr>
      <w:jc w:val="right"/>
    </w:pPr>
    <w:r>
      <w:fldChar w:fldCharType="begin"/>
    </w:r>
    <w:r>
      <w:instrText>PAGE</w:instrText>
    </w:r>
    <w:r>
      <w:fldChar w:fldCharType="separate"/>
    </w:r>
    <w:r w:rsidR="00E90E3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E2B34"/>
    <w:multiLevelType w:val="hybridMultilevel"/>
    <w:tmpl w:val="1C9023BC"/>
    <w:lvl w:ilvl="0" w:tplc="2E14138C">
      <w:start w:val="1"/>
      <w:numFmt w:val="bullet"/>
      <w:lvlText w:val="●"/>
      <w:lvlJc w:val="left"/>
      <w:pPr>
        <w:ind w:left="720" w:hanging="360"/>
      </w:pPr>
    </w:lvl>
    <w:lvl w:ilvl="1" w:tplc="64A0BB68">
      <w:start w:val="1"/>
      <w:numFmt w:val="bullet"/>
      <w:lvlText w:val="○"/>
      <w:lvlJc w:val="left"/>
      <w:pPr>
        <w:ind w:left="1440" w:hanging="360"/>
      </w:pPr>
    </w:lvl>
    <w:lvl w:ilvl="2" w:tplc="0230559E">
      <w:start w:val="1"/>
      <w:numFmt w:val="bullet"/>
      <w:lvlText w:val="■"/>
      <w:lvlJc w:val="left"/>
      <w:pPr>
        <w:ind w:left="2160" w:hanging="360"/>
      </w:pPr>
    </w:lvl>
    <w:lvl w:ilvl="3" w:tplc="007E5D30">
      <w:start w:val="1"/>
      <w:numFmt w:val="bullet"/>
      <w:lvlText w:val="●"/>
      <w:lvlJc w:val="left"/>
      <w:pPr>
        <w:ind w:left="2880" w:hanging="360"/>
      </w:pPr>
    </w:lvl>
    <w:lvl w:ilvl="4" w:tplc="51908632">
      <w:start w:val="1"/>
      <w:numFmt w:val="bullet"/>
      <w:lvlText w:val="○"/>
      <w:lvlJc w:val="left"/>
      <w:pPr>
        <w:ind w:left="3600" w:hanging="360"/>
      </w:pPr>
    </w:lvl>
    <w:lvl w:ilvl="5" w:tplc="BC906970">
      <w:start w:val="1"/>
      <w:numFmt w:val="bullet"/>
      <w:lvlText w:val="■"/>
      <w:lvlJc w:val="left"/>
      <w:pPr>
        <w:ind w:left="4320" w:hanging="360"/>
      </w:pPr>
    </w:lvl>
    <w:lvl w:ilvl="6" w:tplc="70CE0662">
      <w:start w:val="1"/>
      <w:numFmt w:val="bullet"/>
      <w:lvlText w:val="●"/>
      <w:lvlJc w:val="left"/>
      <w:pPr>
        <w:ind w:left="5040" w:hanging="360"/>
      </w:pPr>
    </w:lvl>
    <w:lvl w:ilvl="7" w:tplc="3C4478D0">
      <w:start w:val="1"/>
      <w:numFmt w:val="bullet"/>
      <w:lvlText w:val="●"/>
      <w:lvlJc w:val="left"/>
      <w:pPr>
        <w:ind w:left="5760" w:hanging="360"/>
      </w:pPr>
    </w:lvl>
    <w:lvl w:ilvl="8" w:tplc="2D160384">
      <w:start w:val="1"/>
      <w:numFmt w:val="bullet"/>
      <w:lvlText w:val="●"/>
      <w:lvlJc w:val="left"/>
      <w:pPr>
        <w:ind w:left="6480" w:hanging="360"/>
      </w:pPr>
    </w:lvl>
  </w:abstractNum>
  <w:num w:numId="1" w16cid:durableId="1924100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EAB"/>
    <w:rsid w:val="00391C03"/>
    <w:rsid w:val="008A1EAB"/>
    <w:rsid w:val="00984D36"/>
    <w:rsid w:val="00CB4BDC"/>
    <w:rsid w:val="00E90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1218"/>
  <w15:docId w15:val="{023CDF1B-CF68-430C-9C6D-75A3B09D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1594</Words>
  <Characters>9090</Characters>
  <Application>Microsoft Office Word</Application>
  <DocSecurity>0</DocSecurity>
  <Lines>75</Lines>
  <Paragraphs>21</Paragraphs>
  <ScaleCrop>false</ScaleCrop>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saru bhandari</cp:lastModifiedBy>
  <cp:revision>3</cp:revision>
  <dcterms:created xsi:type="dcterms:W3CDTF">2026-06-01T03:11:00Z</dcterms:created>
  <dcterms:modified xsi:type="dcterms:W3CDTF">2026-06-01T03:16:00Z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23049870-0975-4ab8-9c47-522b3d0b4938</vt:lpwstr>
  </property>
</Properties>
</file>