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3F53" w14:textId="77777777" w:rsidR="004B429D" w:rsidRDefault="004A1F38">
      <w:pPr>
        <w:pStyle w:val="Heading3"/>
        <w:keepNext w:val="0"/>
        <w:keepLines w:val="0"/>
        <w:spacing w:before="280" w:line="360" w:lineRule="auto"/>
        <w:jc w:val="center"/>
        <w:rPr>
          <w:rFonts w:ascii="Times New Roman" w:eastAsia="Times New Roman" w:hAnsi="Times New Roman" w:cs="Times New Roman"/>
          <w:b/>
          <w:color w:val="000000"/>
        </w:rPr>
      </w:pPr>
      <w:bookmarkStart w:id="0" w:name="_4ozgss33fcv1" w:colFirst="0" w:colLast="0"/>
      <w:bookmarkEnd w:id="0"/>
      <w:r>
        <w:rPr>
          <w:rFonts w:ascii="Times New Roman" w:eastAsia="Times New Roman" w:hAnsi="Times New Roman" w:cs="Times New Roman"/>
          <w:b/>
          <w:noProof/>
          <w:color w:val="000000"/>
        </w:rPr>
        <w:drawing>
          <wp:inline distT="114300" distB="114300" distL="114300" distR="114300" wp14:anchorId="03AA3F6C" wp14:editId="03AA3F6D">
            <wp:extent cx="6477000" cy="941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477000" cy="941388"/>
                    </a:xfrm>
                    <a:prstGeom prst="rect">
                      <a:avLst/>
                    </a:prstGeom>
                    <a:ln/>
                  </pic:spPr>
                </pic:pic>
              </a:graphicData>
            </a:graphic>
          </wp:inline>
        </w:drawing>
      </w:r>
    </w:p>
    <w:p w14:paraId="03AA3F54" w14:textId="4715F7AE" w:rsidR="004B429D" w:rsidRDefault="004A1F38">
      <w:pPr>
        <w:pStyle w:val="Heading3"/>
        <w:keepNext w:val="0"/>
        <w:keepLines w:val="0"/>
        <w:spacing w:before="280" w:line="360" w:lineRule="auto"/>
        <w:jc w:val="center"/>
        <w:rPr>
          <w:rFonts w:ascii="Times New Roman" w:eastAsia="Times New Roman" w:hAnsi="Times New Roman" w:cs="Times New Roman"/>
          <w:b/>
          <w:color w:val="000000"/>
        </w:rPr>
      </w:pPr>
      <w:bookmarkStart w:id="1" w:name="_j8lch7tja3aq" w:colFirst="0" w:colLast="0"/>
      <w:bookmarkEnd w:id="1"/>
      <w:r>
        <w:rPr>
          <w:rFonts w:ascii="Times New Roman" w:eastAsia="Times New Roman" w:hAnsi="Times New Roman" w:cs="Times New Roman"/>
          <w:b/>
          <w:color w:val="000000"/>
        </w:rPr>
        <w:t>Title</w:t>
      </w:r>
      <w:r>
        <w:rPr>
          <w:rFonts w:ascii="Times New Roman" w:eastAsia="Times New Roman" w:hAnsi="Times New Roman" w:cs="Times New Roman"/>
          <w:b/>
          <w:color w:val="000000"/>
        </w:rPr>
        <w:t>:</w:t>
      </w:r>
      <w:r w:rsidR="00B47EA2">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Antique Object Age Predictor</w:t>
      </w:r>
    </w:p>
    <w:p w14:paraId="03AA3F55" w14:textId="77777777" w:rsidR="004B429D" w:rsidRDefault="004B429D"/>
    <w:p w14:paraId="03AA3F56" w14:textId="77777777" w:rsidR="004B429D" w:rsidRDefault="004A1F38">
      <w:pPr>
        <w:jc w:val="center"/>
        <w:rPr>
          <w:rFonts w:ascii="Times New Roman" w:eastAsia="Times New Roman" w:hAnsi="Times New Roman" w:cs="Times New Roman"/>
          <w:b/>
        </w:rPr>
      </w:pPr>
      <w:r>
        <w:rPr>
          <w:rFonts w:ascii="Times New Roman" w:eastAsia="Times New Roman" w:hAnsi="Times New Roman" w:cs="Times New Roman"/>
          <w:b/>
        </w:rPr>
        <w:t>Submitted by: Batch 12</w:t>
      </w:r>
    </w:p>
    <w:p w14:paraId="03AA3F57" w14:textId="77777777" w:rsidR="004B429D" w:rsidRDefault="004A1F38">
      <w:pPr>
        <w:jc w:val="center"/>
        <w:rPr>
          <w:rFonts w:ascii="Times New Roman" w:eastAsia="Times New Roman" w:hAnsi="Times New Roman" w:cs="Times New Roman"/>
        </w:rPr>
      </w:pPr>
      <w:r>
        <w:rPr>
          <w:rFonts w:ascii="Times New Roman" w:eastAsia="Times New Roman" w:hAnsi="Times New Roman" w:cs="Times New Roman"/>
        </w:rPr>
        <w:t>K. Sanuhya      2420030498</w:t>
      </w:r>
    </w:p>
    <w:p w14:paraId="03AA3F58" w14:textId="77777777" w:rsidR="004B429D" w:rsidRDefault="004A1F38">
      <w:pPr>
        <w:jc w:val="center"/>
        <w:rPr>
          <w:rFonts w:ascii="Times New Roman" w:eastAsia="Times New Roman" w:hAnsi="Times New Roman" w:cs="Times New Roman"/>
        </w:rPr>
      </w:pPr>
      <w:r>
        <w:rPr>
          <w:rFonts w:ascii="Times New Roman" w:eastAsia="Times New Roman" w:hAnsi="Times New Roman" w:cs="Times New Roman"/>
        </w:rPr>
        <w:t>Y. Anuhya       2420030514</w:t>
      </w:r>
    </w:p>
    <w:p w14:paraId="03AA3F59" w14:textId="77777777" w:rsidR="004B429D" w:rsidRDefault="004A1F38">
      <w:pPr>
        <w:jc w:val="center"/>
        <w:rPr>
          <w:rFonts w:ascii="Times New Roman" w:eastAsia="Times New Roman" w:hAnsi="Times New Roman" w:cs="Times New Roman"/>
        </w:rPr>
      </w:pPr>
      <w:r>
        <w:rPr>
          <w:rFonts w:ascii="Times New Roman" w:eastAsia="Times New Roman" w:hAnsi="Times New Roman" w:cs="Times New Roman"/>
        </w:rPr>
        <w:t>R. Sarvajith     2420030516</w:t>
      </w:r>
    </w:p>
    <w:p w14:paraId="03AA3F5A" w14:textId="77777777" w:rsidR="004B429D" w:rsidRDefault="004A1F38">
      <w:pPr>
        <w:jc w:val="center"/>
        <w:rPr>
          <w:rFonts w:ascii="Times New Roman" w:eastAsia="Times New Roman" w:hAnsi="Times New Roman" w:cs="Times New Roman"/>
        </w:rPr>
      </w:pPr>
      <w:r>
        <w:t xml:space="preserve">                                                       </w:t>
      </w:r>
    </w:p>
    <w:p w14:paraId="1CE16C9F" w14:textId="2A08C39C" w:rsidR="00B47EA2" w:rsidRPr="00B47EA2" w:rsidRDefault="004A1F3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1.Problem Statement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Antique objects hold significant historical, cultural, and monetary value. Accurately determining the age of these artifacts is crucial for museums, collectors, historians, and auction houses. Traditional age estimation methods rely heavily on expert knowledge, manual examination, and laboratory techniques such as carbon dating, which can be time-consuming, expensive, and prone to human error. With the growing demand for faster and more reliable techniques, there is a need for an automated system that can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antique objects and predict their approximate age with high accuracy and efficiency.</w:t>
      </w:r>
    </w:p>
    <w:p w14:paraId="03AA3F5C" w14:textId="77777777" w:rsidR="004B429D" w:rsidRDefault="004A1F3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2.Objectives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The primary objective of this project is to develop an AI-powered tool capable of predicting the age of antique objects using image analysis and machine learning techniques. The system aims to provide a cost-effective, user-friendly, and accurate solution to assist experts and enthusiasts in evaluating antiques quickly. Additionally, it seeks to create a scalable model that can be trained and improved with larger datasets over time.</w:t>
      </w:r>
    </w:p>
    <w:p w14:paraId="03AA3F5F" w14:textId="50486975" w:rsidR="004B429D" w:rsidRDefault="004A1F3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3.Proposed Methodology/Approach</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The proposed methodology involves collecting a diverse dataset of antique object images labelled with their respective ages and characteristics. Preprocessing techniques such as image normalization and feature extraction will be applied to enhance the dataset quality. A deep learning model, specifically a Convolutional Neural Network (CNN), will be trained to recognize patterns and features indicative of an object's age. The model will be evaluated </w:t>
      </w:r>
      <w:r>
        <w:rPr>
          <w:rFonts w:ascii="Times New Roman" w:eastAsia="Times New Roman" w:hAnsi="Times New Roman" w:cs="Times New Roman"/>
          <w:sz w:val="24"/>
          <w:szCs w:val="24"/>
        </w:rPr>
        <w:lastRenderedPageBreak/>
        <w:t>using performance metrics like accuracy, precision, and r</w:t>
      </w:r>
      <w:r>
        <w:rPr>
          <w:rFonts w:ascii="Times New Roman" w:eastAsia="Times New Roman" w:hAnsi="Times New Roman" w:cs="Times New Roman"/>
          <w:sz w:val="24"/>
          <w:szCs w:val="24"/>
        </w:rPr>
        <w:t>ecall. Finally, a user-friendly interface will be developed to allow users to upload images and receive real-time predictions.</w:t>
      </w:r>
    </w:p>
    <w:p w14:paraId="03AA3F60" w14:textId="05029D13" w:rsidR="004B429D" w:rsidRDefault="004A1F3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4.Expected Outcome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The expected outcome is a robust and reliable age prediction system that provides accurate results in a fraction of the time required by traditional methods. This tool can significantly benefit historians, collectors, and auction houses by streamlining the antique evaluation process.</w:t>
      </w:r>
    </w:p>
    <w:p w14:paraId="03AA3F61" w14:textId="77777777" w:rsidR="004B429D" w:rsidRDefault="004A1F38">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5.Base Research Paper Reference</w:t>
      </w:r>
    </w:p>
    <w:p w14:paraId="03AA3F62" w14:textId="77777777" w:rsidR="004B429D" w:rsidRDefault="004A1F38">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paper is on based on the article below which explains our topic in detail.</w:t>
      </w:r>
    </w:p>
    <w:p w14:paraId="03AA3F63" w14:textId="77777777" w:rsidR="004B429D" w:rsidRDefault="004A1F38">
      <w:pPr>
        <w:spacing w:before="240" w:after="240" w:line="360" w:lineRule="auto"/>
        <w:rPr>
          <w:rFonts w:ascii="Times New Roman" w:eastAsia="Times New Roman" w:hAnsi="Times New Roman" w:cs="Times New Roman"/>
          <w:sz w:val="24"/>
          <w:szCs w:val="24"/>
        </w:rPr>
      </w:pPr>
      <w:hyperlink r:id="rId5">
        <w:r>
          <w:rPr>
            <w:rFonts w:ascii="Times New Roman" w:eastAsia="Times New Roman" w:hAnsi="Times New Roman" w:cs="Times New Roman"/>
            <w:color w:val="0000FF"/>
            <w:sz w:val="24"/>
            <w:szCs w:val="24"/>
            <w:u w:val="single"/>
          </w:rPr>
          <w:t>https://www.nature.com/articles/s40494-025-01886-6</w:t>
        </w:r>
      </w:hyperlink>
    </w:p>
    <w:p w14:paraId="03AA3F64" w14:textId="77777777" w:rsidR="004B429D" w:rsidRDefault="004B429D">
      <w:pPr>
        <w:spacing w:before="240" w:after="240" w:line="360" w:lineRule="auto"/>
        <w:rPr>
          <w:rFonts w:ascii="Times New Roman" w:eastAsia="Times New Roman" w:hAnsi="Times New Roman" w:cs="Times New Roman"/>
          <w:sz w:val="24"/>
          <w:szCs w:val="24"/>
        </w:rPr>
      </w:pPr>
    </w:p>
    <w:p w14:paraId="03AA3F65" w14:textId="77777777" w:rsidR="004B429D" w:rsidRDefault="004B429D">
      <w:pPr>
        <w:spacing w:before="240" w:after="240" w:line="360" w:lineRule="auto"/>
        <w:rPr>
          <w:rFonts w:ascii="Times New Roman" w:eastAsia="Times New Roman" w:hAnsi="Times New Roman" w:cs="Times New Roman"/>
          <w:b/>
          <w:sz w:val="24"/>
          <w:szCs w:val="24"/>
        </w:rPr>
      </w:pPr>
    </w:p>
    <w:p w14:paraId="03AA3F66" w14:textId="77777777" w:rsidR="004B429D" w:rsidRDefault="004B429D">
      <w:pPr>
        <w:spacing w:before="240" w:after="240" w:line="360" w:lineRule="auto"/>
        <w:rPr>
          <w:rFonts w:ascii="Times New Roman" w:eastAsia="Times New Roman" w:hAnsi="Times New Roman" w:cs="Times New Roman"/>
          <w:b/>
          <w:sz w:val="24"/>
          <w:szCs w:val="24"/>
        </w:rPr>
      </w:pPr>
    </w:p>
    <w:p w14:paraId="03AA3F67" w14:textId="77777777" w:rsidR="004B429D" w:rsidRDefault="004B429D">
      <w:pPr>
        <w:spacing w:before="240" w:after="240" w:line="360" w:lineRule="auto"/>
        <w:rPr>
          <w:rFonts w:ascii="Times New Roman" w:eastAsia="Times New Roman" w:hAnsi="Times New Roman" w:cs="Times New Roman"/>
          <w:b/>
          <w:sz w:val="24"/>
          <w:szCs w:val="24"/>
        </w:rPr>
      </w:pPr>
    </w:p>
    <w:p w14:paraId="03AA3F68" w14:textId="77777777" w:rsidR="004B429D" w:rsidRDefault="004B429D">
      <w:pPr>
        <w:spacing w:before="240" w:after="240" w:line="360" w:lineRule="auto"/>
        <w:rPr>
          <w:rFonts w:ascii="Times New Roman" w:eastAsia="Times New Roman" w:hAnsi="Times New Roman" w:cs="Times New Roman"/>
          <w:b/>
          <w:sz w:val="24"/>
          <w:szCs w:val="24"/>
        </w:rPr>
      </w:pPr>
    </w:p>
    <w:p w14:paraId="03AA3F69" w14:textId="77777777" w:rsidR="004B429D" w:rsidRDefault="004B429D">
      <w:pPr>
        <w:spacing w:before="240" w:after="240" w:line="360" w:lineRule="auto"/>
        <w:rPr>
          <w:rFonts w:ascii="Times New Roman" w:eastAsia="Times New Roman" w:hAnsi="Times New Roman" w:cs="Times New Roman"/>
          <w:b/>
          <w:sz w:val="24"/>
          <w:szCs w:val="24"/>
        </w:rPr>
      </w:pPr>
    </w:p>
    <w:p w14:paraId="03AA3F6A" w14:textId="77777777" w:rsidR="004B429D" w:rsidRDefault="004B429D">
      <w:pPr>
        <w:spacing w:before="240" w:after="240" w:line="360" w:lineRule="auto"/>
        <w:rPr>
          <w:rFonts w:ascii="Times New Roman" w:eastAsia="Times New Roman" w:hAnsi="Times New Roman" w:cs="Times New Roman"/>
          <w:b/>
          <w:sz w:val="24"/>
          <w:szCs w:val="24"/>
        </w:rPr>
      </w:pPr>
    </w:p>
    <w:p w14:paraId="03AA3F6B" w14:textId="77777777" w:rsidR="004B429D" w:rsidRDefault="004B429D">
      <w:pPr>
        <w:spacing w:line="360" w:lineRule="auto"/>
        <w:rPr>
          <w:rFonts w:ascii="Times New Roman" w:eastAsia="Times New Roman" w:hAnsi="Times New Roman" w:cs="Times New Roman"/>
          <w:sz w:val="24"/>
          <w:szCs w:val="24"/>
        </w:rPr>
      </w:pPr>
    </w:p>
    <w:sectPr w:rsidR="004B42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29D"/>
    <w:rsid w:val="004A1F38"/>
    <w:rsid w:val="004B429D"/>
    <w:rsid w:val="00672B58"/>
    <w:rsid w:val="00B47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3F53"/>
  <w15:docId w15:val="{4D8B68AA-5FA7-477F-8677-D4FFE675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ature.com/articles/s40494-025-01886-6"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Sanuhya Kasani</cp:lastModifiedBy>
  <cp:revision>3</cp:revision>
  <dcterms:created xsi:type="dcterms:W3CDTF">2025-09-12T05:19:00Z</dcterms:created>
  <dcterms:modified xsi:type="dcterms:W3CDTF">2025-09-12T05:20:00Z</dcterms:modified>
</cp:coreProperties>
</file>