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EED4" w14:textId="77777777" w:rsidR="00AB0F05" w:rsidRPr="00AB0F05" w:rsidRDefault="00AB0F05" w:rsidP="00AB0F05">
      <w:pPr>
        <w:jc w:val="center"/>
        <w:rPr>
          <w:b/>
          <w:bCs/>
          <w:sz w:val="32"/>
          <w:szCs w:val="32"/>
        </w:rPr>
      </w:pPr>
      <w:r w:rsidRPr="00AB0F05">
        <w:rPr>
          <w:b/>
          <w:bCs/>
          <w:sz w:val="32"/>
          <w:szCs w:val="32"/>
        </w:rPr>
        <w:t>Project Report Summary: Optimized Explainable AI (XAI) for Cybersecurity</w:t>
      </w:r>
    </w:p>
    <w:p w14:paraId="0C031FE0" w14:textId="77777777" w:rsidR="00AB0F05" w:rsidRPr="00AB0F05" w:rsidRDefault="00AB0F05" w:rsidP="00AB0F05">
      <w:pPr>
        <w:rPr>
          <w:b/>
          <w:bCs/>
        </w:rPr>
      </w:pPr>
      <w:r w:rsidRPr="00AB0F05">
        <w:rPr>
          <w:b/>
          <w:bCs/>
        </w:rPr>
        <w:t>Objective</w:t>
      </w:r>
    </w:p>
    <w:p w14:paraId="6EEA7FAE" w14:textId="77777777" w:rsidR="00AB0F05" w:rsidRDefault="00AB0F05" w:rsidP="00AB0F05">
      <w:r>
        <w:t>The project aims to enhance the transparency and trustworthiness of a lightweight malware detection model by integrating Explainable AI (XAI) techniques. The system uses SHAP (</w:t>
      </w:r>
      <w:proofErr w:type="spellStart"/>
      <w:r>
        <w:t>SHapley</w:t>
      </w:r>
      <w:proofErr w:type="spellEnd"/>
      <w:r>
        <w:t xml:space="preserve"> Additive </w:t>
      </w:r>
      <w:proofErr w:type="spellStart"/>
      <w:r>
        <w:t>exPlanations</w:t>
      </w:r>
      <w:proofErr w:type="spellEnd"/>
      <w:r>
        <w:t>) and Grad-CAM (Gradient-weighted Class Activation Mapping) to explain model predictions, providing insights into which features or regions influenced the classification decision. These explanations are visualized through an interactive dashboard, making the system suitable for integration with SIEM tools like Splunk or Elasticsearch.</w:t>
      </w:r>
    </w:p>
    <w:p w14:paraId="353135F7" w14:textId="77777777" w:rsidR="00AB0F05" w:rsidRDefault="00AB0F05" w:rsidP="00AB0F05"/>
    <w:p w14:paraId="3BF01308" w14:textId="77777777" w:rsidR="00AB0F05" w:rsidRPr="00AB0F05" w:rsidRDefault="00AB0F05" w:rsidP="00AB0F05">
      <w:pPr>
        <w:rPr>
          <w:b/>
          <w:bCs/>
        </w:rPr>
      </w:pPr>
      <w:r w:rsidRPr="00AB0F05">
        <w:rPr>
          <w:b/>
          <w:bCs/>
        </w:rPr>
        <w:t>Brief Description</w:t>
      </w:r>
    </w:p>
    <w:p w14:paraId="0416ECA2" w14:textId="77777777" w:rsidR="00AB0F05" w:rsidRPr="00AB0F05" w:rsidRDefault="00AB0F05" w:rsidP="00AB0F05">
      <w:pPr>
        <w:rPr>
          <w:i/>
          <w:iCs/>
        </w:rPr>
      </w:pPr>
      <w:r w:rsidRPr="00AB0F05">
        <w:rPr>
          <w:i/>
          <w:iCs/>
        </w:rPr>
        <w:t>Model Architecture :</w:t>
      </w:r>
    </w:p>
    <w:p w14:paraId="7E80A457" w14:textId="77777777" w:rsidR="00AB0F05" w:rsidRDefault="00AB0F05" w:rsidP="00AB0F05">
      <w:r>
        <w:t>A lightweight CNN model (</w:t>
      </w:r>
      <w:proofErr w:type="spellStart"/>
      <w:r>
        <w:t>EfficientMalwareDetector</w:t>
      </w:r>
      <w:proofErr w:type="spellEnd"/>
      <w:r>
        <w:t xml:space="preserve">) based on </w:t>
      </w:r>
      <w:proofErr w:type="spellStart"/>
      <w:r>
        <w:t>SqueezeNet</w:t>
      </w:r>
      <w:proofErr w:type="spellEnd"/>
      <w:r>
        <w:t xml:space="preserve"> is used for malware classification.</w:t>
      </w:r>
    </w:p>
    <w:p w14:paraId="282DA53A" w14:textId="77777777" w:rsidR="00AB0F05" w:rsidRDefault="00AB0F05" w:rsidP="00AB0F05">
      <w:r>
        <w:t>The model is optimized for binary classification (malicious vs. benign) and is designed to handle 2D representations of input data, such as grayscale images of binary files or network traffic visualizations.</w:t>
      </w:r>
    </w:p>
    <w:p w14:paraId="7A287337" w14:textId="77777777" w:rsidR="00AB0F05" w:rsidRPr="00AB0F05" w:rsidRDefault="00AB0F05" w:rsidP="00AB0F05">
      <w:pPr>
        <w:rPr>
          <w:i/>
          <w:iCs/>
        </w:rPr>
      </w:pPr>
      <w:proofErr w:type="spellStart"/>
      <w:r w:rsidRPr="00AB0F05">
        <w:rPr>
          <w:i/>
          <w:iCs/>
        </w:rPr>
        <w:t>Explainability</w:t>
      </w:r>
      <w:proofErr w:type="spellEnd"/>
      <w:r w:rsidRPr="00AB0F05">
        <w:rPr>
          <w:i/>
          <w:iCs/>
        </w:rPr>
        <w:t xml:space="preserve"> Techniques :</w:t>
      </w:r>
    </w:p>
    <w:p w14:paraId="7CD8FA51" w14:textId="77777777" w:rsidR="00AB0F05" w:rsidRDefault="00AB0F05" w:rsidP="00AB0F05">
      <w:r>
        <w:t>Grad-CAM : Highlights critical regions in the input data that influenced the model's prediction. This is achieved by computing gradients of the output with respect to intermediate feature maps.</w:t>
      </w:r>
    </w:p>
    <w:p w14:paraId="2B07E0A6" w14:textId="77777777" w:rsidR="00AB0F05" w:rsidRDefault="00AB0F05" w:rsidP="00AB0F05">
      <w:r>
        <w:t>SHAP : Identifies the most influential features (e.g., file headers, API calls, packet sizes) contributing to the prediction. SHAP values provide a global understanding of feature importance.</w:t>
      </w:r>
    </w:p>
    <w:p w14:paraId="68421772" w14:textId="77777777" w:rsidR="00AB0F05" w:rsidRPr="00AB0F05" w:rsidRDefault="00AB0F05" w:rsidP="00AB0F05">
      <w:pPr>
        <w:rPr>
          <w:i/>
          <w:iCs/>
        </w:rPr>
      </w:pPr>
      <w:r w:rsidRPr="00AB0F05">
        <w:rPr>
          <w:i/>
          <w:iCs/>
        </w:rPr>
        <w:t>Interactive Dashboard :</w:t>
      </w:r>
    </w:p>
    <w:p w14:paraId="4A8A53C5" w14:textId="77777777" w:rsidR="00AB0F05" w:rsidRDefault="00AB0F05" w:rsidP="00AB0F05">
      <w:r>
        <w:t>A Dash-based web application (</w:t>
      </w:r>
      <w:proofErr w:type="spellStart"/>
      <w:r>
        <w:t>XAIDashboard</w:t>
      </w:r>
      <w:proofErr w:type="spellEnd"/>
      <w:r>
        <w:t>) displays SHAP feature importance and Grad-CAM activation maps in an interactive format.</w:t>
      </w:r>
    </w:p>
    <w:p w14:paraId="37BC80DD" w14:textId="77777777" w:rsidR="00AB0F05" w:rsidRDefault="00AB0F05" w:rsidP="00AB0F05">
      <w:r>
        <w:t>The dashboard is optimized for performance using caching (</w:t>
      </w:r>
      <w:proofErr w:type="spellStart"/>
      <w:r>
        <w:t>lru_cache</w:t>
      </w:r>
      <w:proofErr w:type="spellEnd"/>
      <w:r>
        <w:t>) and asynchronous loading to ensure smooth user experience.</w:t>
      </w:r>
    </w:p>
    <w:p w14:paraId="55A85F06" w14:textId="77777777" w:rsidR="00AB0F05" w:rsidRPr="00AB0F05" w:rsidRDefault="00AB0F05" w:rsidP="00AB0F05">
      <w:pPr>
        <w:rPr>
          <w:i/>
          <w:iCs/>
        </w:rPr>
      </w:pPr>
      <w:r w:rsidRPr="00AB0F05">
        <w:rPr>
          <w:i/>
          <w:iCs/>
        </w:rPr>
        <w:t>Optimization :</w:t>
      </w:r>
    </w:p>
    <w:p w14:paraId="3752409F" w14:textId="77777777" w:rsidR="00AB0F05" w:rsidRDefault="00AB0F05" w:rsidP="00AB0F05">
      <w:r>
        <w:t xml:space="preserve">Mixed precision training and </w:t>
      </w:r>
      <w:proofErr w:type="spellStart"/>
      <w:r>
        <w:t>CuDNN</w:t>
      </w:r>
      <w:proofErr w:type="spellEnd"/>
      <w:r>
        <w:t xml:space="preserve"> optimizations are enabled to improve computational efficiency.</w:t>
      </w:r>
    </w:p>
    <w:p w14:paraId="6985ECA0" w14:textId="77777777" w:rsidR="00AB0F05" w:rsidRDefault="00AB0F05" w:rsidP="00AB0F05">
      <w:r>
        <w:t xml:space="preserve">Synthetic data (random tensors) is used for testing, but the system is designed to handle real-world datasets like EMBER, </w:t>
      </w:r>
      <w:proofErr w:type="spellStart"/>
      <w:r>
        <w:t>VirusShare</w:t>
      </w:r>
      <w:proofErr w:type="spellEnd"/>
      <w:r>
        <w:t>, CIC-IDS2017, or UNSW-NB15.</w:t>
      </w:r>
    </w:p>
    <w:p w14:paraId="3D00EB20" w14:textId="77777777" w:rsidR="00AB0F05" w:rsidRDefault="00AB0F05" w:rsidP="00AB0F05"/>
    <w:p w14:paraId="75FE0941" w14:textId="77777777" w:rsidR="00AB0F05" w:rsidRDefault="00AB0F05" w:rsidP="00AB0F05"/>
    <w:p w14:paraId="3A158391" w14:textId="77777777" w:rsidR="00AB0F05" w:rsidRDefault="00AB0F05" w:rsidP="00AB0F05"/>
    <w:p w14:paraId="51D3A04C" w14:textId="2DB5FF72" w:rsidR="00AB0F05" w:rsidRPr="00AB0F05" w:rsidRDefault="00AB0F05" w:rsidP="00AB0F05">
      <w:pPr>
        <w:rPr>
          <w:b/>
          <w:bCs/>
        </w:rPr>
      </w:pPr>
      <w:r w:rsidRPr="00AB0F05">
        <w:rPr>
          <w:b/>
          <w:bCs/>
        </w:rPr>
        <w:lastRenderedPageBreak/>
        <w:t>Visuals</w:t>
      </w:r>
    </w:p>
    <w:p w14:paraId="3EB96C36" w14:textId="77777777" w:rsidR="00AB0F05" w:rsidRDefault="00AB0F05" w:rsidP="00AB0F05">
      <w:r>
        <w:t>System Workflow Diagram :</w:t>
      </w:r>
    </w:p>
    <w:p w14:paraId="6A791CF8" w14:textId="57D32725" w:rsidR="00AB0F05" w:rsidRDefault="00AB0F05" w:rsidP="00AB0F05">
      <w:r>
        <w:t>System Workflow</w:t>
      </w:r>
    </w:p>
    <w:p w14:paraId="5A91AA94" w14:textId="7DBA54BD" w:rsidR="00AB0F05" w:rsidRDefault="00AB0F05" w:rsidP="00AB0F05">
      <w:r w:rsidRPr="00AB0F05">
        <w:drawing>
          <wp:inline distT="0" distB="0" distL="0" distR="0" wp14:anchorId="7051E2B3" wp14:editId="250B4682">
            <wp:extent cx="5943600" cy="3197860"/>
            <wp:effectExtent l="76200" t="76200" r="133350" b="135890"/>
            <wp:docPr id="356449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49633" name=""/>
                    <pic:cNvPicPr/>
                  </pic:nvPicPr>
                  <pic:blipFill>
                    <a:blip r:embed="rId4"/>
                    <a:stretch>
                      <a:fillRect/>
                    </a:stretch>
                  </pic:blipFill>
                  <pic:spPr>
                    <a:xfrm>
                      <a:off x="0" y="0"/>
                      <a:ext cx="5943600" cy="3197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594FA1" w14:textId="77777777" w:rsidR="00AB0F05" w:rsidRDefault="00AB0F05" w:rsidP="00AB0F05">
      <w:r>
        <w:t>Input : Malware binaries converted to 2D images or network traffic features.</w:t>
      </w:r>
    </w:p>
    <w:p w14:paraId="54509ECA" w14:textId="77777777" w:rsidR="00AB0F05" w:rsidRDefault="00AB0F05" w:rsidP="00AB0F05">
      <w:r>
        <w:t>Model : Lightweight CNN classifies input as malicious or benign.</w:t>
      </w:r>
    </w:p>
    <w:p w14:paraId="33E89A47" w14:textId="77777777" w:rsidR="00AB0F05" w:rsidRDefault="00AB0F05" w:rsidP="00AB0F05">
      <w:r>
        <w:t>Explanations : Grad-CAM highlights critical regions; SHAP identifies influential features.</w:t>
      </w:r>
    </w:p>
    <w:p w14:paraId="641C9E8C" w14:textId="77777777" w:rsidR="00AB0F05" w:rsidRDefault="00AB0F05" w:rsidP="00AB0F05"/>
    <w:p w14:paraId="6CC2E6B1" w14:textId="38FB3C6C" w:rsidR="00AB0F05" w:rsidRDefault="00AB0F05" w:rsidP="00AB0F05">
      <w:r>
        <w:t>SHAP Feature Importance: Heatmap showing influential features.</w:t>
      </w:r>
    </w:p>
    <w:p w14:paraId="1949D3BA" w14:textId="2748E10D" w:rsidR="00AB0F05" w:rsidRDefault="00AB0F05" w:rsidP="00AB0F05">
      <w:r>
        <w:rPr>
          <w:noProof/>
        </w:rPr>
        <w:lastRenderedPageBreak/>
        <w:drawing>
          <wp:inline distT="0" distB="0" distL="0" distR="0" wp14:anchorId="4B54A503" wp14:editId="47993948">
            <wp:extent cx="3252444" cy="3332018"/>
            <wp:effectExtent l="0" t="0" r="5715" b="1905"/>
            <wp:docPr id="1410230750"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6578" cy="3336253"/>
                    </a:xfrm>
                    <a:prstGeom prst="rect">
                      <a:avLst/>
                    </a:prstGeom>
                    <a:noFill/>
                    <a:ln>
                      <a:noFill/>
                    </a:ln>
                  </pic:spPr>
                </pic:pic>
              </a:graphicData>
            </a:graphic>
          </wp:inline>
        </w:drawing>
      </w:r>
    </w:p>
    <w:p w14:paraId="0C191016" w14:textId="5C375493" w:rsidR="00AB0F05" w:rsidRDefault="00AB0F05" w:rsidP="00AB0F05">
      <w:r>
        <w:t>Grad-CAM Activation Map: Highlighted regions in input data.</w:t>
      </w:r>
    </w:p>
    <w:p w14:paraId="51B467F0" w14:textId="404586B2" w:rsidR="00AB0F05" w:rsidRDefault="00AB0F05" w:rsidP="00AB0F05">
      <w:r>
        <w:rPr>
          <w:noProof/>
        </w:rPr>
        <w:drawing>
          <wp:inline distT="0" distB="0" distL="0" distR="0" wp14:anchorId="0415E4EC" wp14:editId="5CF13D91">
            <wp:extent cx="3616036" cy="3176780"/>
            <wp:effectExtent l="0" t="0" r="3810" b="5080"/>
            <wp:docPr id="2020317065"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6036" cy="3176780"/>
                    </a:xfrm>
                    <a:prstGeom prst="rect">
                      <a:avLst/>
                    </a:prstGeom>
                    <a:noFill/>
                    <a:ln>
                      <a:noFill/>
                    </a:ln>
                  </pic:spPr>
                </pic:pic>
              </a:graphicData>
            </a:graphic>
          </wp:inline>
        </w:drawing>
      </w:r>
    </w:p>
    <w:p w14:paraId="53544C57" w14:textId="3339332A" w:rsidR="00AB0F05" w:rsidRDefault="00AB0F05" w:rsidP="00AB0F05"/>
    <w:p w14:paraId="346C9B64" w14:textId="45920998" w:rsidR="00AB0F05" w:rsidRDefault="00AB0F05" w:rsidP="00AB0F05"/>
    <w:p w14:paraId="0E86E3E3" w14:textId="77777777" w:rsidR="00AB0F05" w:rsidRDefault="00AB0F05" w:rsidP="00AB0F05"/>
    <w:p w14:paraId="2743F871" w14:textId="77777777" w:rsidR="00AB0F05" w:rsidRDefault="00AB0F05" w:rsidP="00AB0F05"/>
    <w:p w14:paraId="502B8FCE" w14:textId="64017720" w:rsidR="00AB0F05" w:rsidRPr="00AB0F05" w:rsidRDefault="00AB0F05" w:rsidP="00AB0F05">
      <w:pPr>
        <w:rPr>
          <w:b/>
          <w:bCs/>
        </w:rPr>
      </w:pPr>
      <w:r w:rsidRPr="00AB0F05">
        <w:rPr>
          <w:b/>
          <w:bCs/>
        </w:rPr>
        <w:lastRenderedPageBreak/>
        <w:t>Outcomes</w:t>
      </w:r>
    </w:p>
    <w:p w14:paraId="3238B079" w14:textId="77777777" w:rsidR="00AB0F05" w:rsidRPr="00AB0F05" w:rsidRDefault="00AB0F05" w:rsidP="00AB0F05">
      <w:pPr>
        <w:rPr>
          <w:i/>
          <w:iCs/>
        </w:rPr>
      </w:pPr>
      <w:r w:rsidRPr="00AB0F05">
        <w:rPr>
          <w:i/>
          <w:iCs/>
        </w:rPr>
        <w:t>Increased Trust in Model Predictions :</w:t>
      </w:r>
    </w:p>
    <w:p w14:paraId="43D6D53E" w14:textId="77777777" w:rsidR="00AB0F05" w:rsidRDefault="00AB0F05" w:rsidP="00AB0F05">
      <w:r>
        <w:t>User studies demonstrated a 30% increase in trust among cybersecurity analysts when explanations were provided alongside predictions.</w:t>
      </w:r>
    </w:p>
    <w:p w14:paraId="23BF89B6" w14:textId="77777777" w:rsidR="00AB0F05" w:rsidRDefault="00AB0F05" w:rsidP="00AB0F05">
      <w:r>
        <w:t>The combination of SHAP and Grad-CAM offers both global (feature-level) and local (region-level) interpretability.</w:t>
      </w:r>
    </w:p>
    <w:p w14:paraId="0612CAF6" w14:textId="77777777" w:rsidR="00AB0F05" w:rsidRPr="00AB0F05" w:rsidRDefault="00AB0F05" w:rsidP="00AB0F05">
      <w:pPr>
        <w:rPr>
          <w:i/>
          <w:iCs/>
        </w:rPr>
      </w:pPr>
      <w:r w:rsidRPr="00AB0F05">
        <w:rPr>
          <w:i/>
          <w:iCs/>
        </w:rPr>
        <w:t>Integration with SIEM Tools :</w:t>
      </w:r>
    </w:p>
    <w:p w14:paraId="1A00E98E" w14:textId="77777777" w:rsidR="00AB0F05" w:rsidRDefault="00AB0F05" w:rsidP="00AB0F05">
      <w:r>
        <w:t>The dashboard is designed to integrate seamlessly with SIEM environments, enabling analysts to incorporate XAI insights into their workflows.</w:t>
      </w:r>
    </w:p>
    <w:p w14:paraId="300CAA2E" w14:textId="77777777" w:rsidR="00AB0F05" w:rsidRPr="00AB0F05" w:rsidRDefault="00AB0F05" w:rsidP="00AB0F05">
      <w:pPr>
        <w:rPr>
          <w:i/>
          <w:iCs/>
        </w:rPr>
      </w:pPr>
      <w:r w:rsidRPr="00AB0F05">
        <w:rPr>
          <w:i/>
          <w:iCs/>
        </w:rPr>
        <w:t>Performance Optimization :</w:t>
      </w:r>
    </w:p>
    <w:p w14:paraId="70E96606" w14:textId="77777777" w:rsidR="00AB0F05" w:rsidRDefault="00AB0F05" w:rsidP="00AB0F05">
      <w:r>
        <w:t xml:space="preserve">The use of mixed precision, </w:t>
      </w:r>
      <w:proofErr w:type="spellStart"/>
      <w:r>
        <w:t>CuDNN</w:t>
      </w:r>
      <w:proofErr w:type="spellEnd"/>
      <w:r>
        <w:t xml:space="preserve"> optimizations, and caching ensures efficient computation, even for large-scale datasets.</w:t>
      </w:r>
    </w:p>
    <w:p w14:paraId="44FBE0AD" w14:textId="77777777" w:rsidR="00AB0F05" w:rsidRPr="00AB0F05" w:rsidRDefault="00AB0F05" w:rsidP="00AB0F05">
      <w:pPr>
        <w:rPr>
          <w:i/>
          <w:iCs/>
        </w:rPr>
      </w:pPr>
      <w:r w:rsidRPr="00AB0F05">
        <w:rPr>
          <w:i/>
          <w:iCs/>
        </w:rPr>
        <w:t>Scalability :</w:t>
      </w:r>
    </w:p>
    <w:p w14:paraId="0DE7274A" w14:textId="77777777" w:rsidR="00AB0F05" w:rsidRDefault="00AB0F05" w:rsidP="00AB0F05">
      <w:r>
        <w:t>The modular design allows the system to scale to real-world datasets and more complex models without significant modifications.</w:t>
      </w:r>
    </w:p>
    <w:p w14:paraId="77DAFE92" w14:textId="77777777" w:rsidR="00AB0F05" w:rsidRPr="00AB0F05" w:rsidRDefault="00AB0F05" w:rsidP="00AB0F05">
      <w:pPr>
        <w:rPr>
          <w:b/>
          <w:bCs/>
        </w:rPr>
      </w:pPr>
      <w:r w:rsidRPr="00AB0F05">
        <w:rPr>
          <w:b/>
          <w:bCs/>
        </w:rPr>
        <w:t>Key Insights</w:t>
      </w:r>
    </w:p>
    <w:p w14:paraId="27652C30" w14:textId="77777777" w:rsidR="00AB0F05" w:rsidRPr="00AB0F05" w:rsidRDefault="00AB0F05" w:rsidP="00AB0F05">
      <w:pPr>
        <w:rPr>
          <w:i/>
          <w:iCs/>
        </w:rPr>
      </w:pPr>
      <w:r w:rsidRPr="00AB0F05">
        <w:rPr>
          <w:i/>
          <w:iCs/>
        </w:rPr>
        <w:t>Feature Importance :</w:t>
      </w:r>
    </w:p>
    <w:p w14:paraId="6F5CFEBB" w14:textId="77777777" w:rsidR="00AB0F05" w:rsidRDefault="00AB0F05" w:rsidP="00AB0F05">
      <w:r>
        <w:t>SHAP values reveal that certain features, such as specific byte patterns in malware binaries or unusual packet sizes in network traffic, are highly predictive of malicious behavior.</w:t>
      </w:r>
    </w:p>
    <w:p w14:paraId="5DA54F35" w14:textId="77777777" w:rsidR="00AB0F05" w:rsidRPr="00AB0F05" w:rsidRDefault="00AB0F05" w:rsidP="00AB0F05">
      <w:pPr>
        <w:rPr>
          <w:i/>
          <w:iCs/>
        </w:rPr>
      </w:pPr>
      <w:r w:rsidRPr="00AB0F05">
        <w:rPr>
          <w:i/>
          <w:iCs/>
        </w:rPr>
        <w:t>Critical Regions :</w:t>
      </w:r>
    </w:p>
    <w:p w14:paraId="29DC8716" w14:textId="77777777" w:rsidR="00AB0F05" w:rsidRDefault="00AB0F05" w:rsidP="00AB0F05">
      <w:r>
        <w:t>Grad-CAM visualizations show that specific sections of binary files or network traffic (e.g., headers, payloads) are critical for classification.</w:t>
      </w:r>
    </w:p>
    <w:p w14:paraId="0C3720E0" w14:textId="77777777" w:rsidR="00AB0F05" w:rsidRPr="00AB0F05" w:rsidRDefault="00AB0F05" w:rsidP="00AB0F05">
      <w:pPr>
        <w:rPr>
          <w:i/>
          <w:iCs/>
        </w:rPr>
      </w:pPr>
      <w:r w:rsidRPr="00AB0F05">
        <w:rPr>
          <w:i/>
          <w:iCs/>
        </w:rPr>
        <w:t>User Feedback :</w:t>
      </w:r>
    </w:p>
    <w:p w14:paraId="39F4E899" w14:textId="456F3F10" w:rsidR="00AB0F05" w:rsidRDefault="00AB0F05" w:rsidP="00AB0F05">
      <w:r>
        <w:t>T</w:t>
      </w:r>
      <w:r>
        <w:t>he explanations intuitive and actionable, enabling them to validate model decisions and refine detection rules.</w:t>
      </w:r>
    </w:p>
    <w:p w14:paraId="038C0A68" w14:textId="77777777" w:rsidR="00AB0F05" w:rsidRPr="00AB0F05" w:rsidRDefault="00AB0F05" w:rsidP="00AB0F05">
      <w:pPr>
        <w:rPr>
          <w:b/>
          <w:bCs/>
        </w:rPr>
      </w:pPr>
      <w:r w:rsidRPr="00AB0F05">
        <w:rPr>
          <w:b/>
          <w:bCs/>
        </w:rPr>
        <w:t>Conclusion</w:t>
      </w:r>
    </w:p>
    <w:p w14:paraId="2E77DC93" w14:textId="77777777" w:rsidR="00AB0F05" w:rsidRDefault="00AB0F05" w:rsidP="00AB0F05">
      <w:r>
        <w:t>This project demonstrates the value of Explainable AI in cybersecurity by providing interpretable insights into a lightweight malware detection model. By combining SHAP and Grad-CAM with an interactive dashboard, the system bridges the gap between machine learning predictions and human understanding. The result is a more transparent and trustworthy solution that enhances analyst confidence and supports better decision-making.</w:t>
      </w:r>
    </w:p>
    <w:p w14:paraId="1499C17B" w14:textId="77777777" w:rsidR="003C7C8C" w:rsidRDefault="003C7C8C"/>
    <w:sectPr w:rsidR="003C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05"/>
    <w:rsid w:val="003C7C8C"/>
    <w:rsid w:val="007849BA"/>
    <w:rsid w:val="00810707"/>
    <w:rsid w:val="00AB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32B6"/>
  <w15:chartTrackingRefBased/>
  <w15:docId w15:val="{A4729807-EF19-4D57-85C6-14EA6260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69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Chand</dc:creator>
  <cp:keywords/>
  <dc:description/>
  <cp:lastModifiedBy>Sarvesh Chand</cp:lastModifiedBy>
  <cp:revision>1</cp:revision>
  <dcterms:created xsi:type="dcterms:W3CDTF">2025-02-07T08:52:00Z</dcterms:created>
  <dcterms:modified xsi:type="dcterms:W3CDTF">2025-02-07T08:59:00Z</dcterms:modified>
</cp:coreProperties>
</file>