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-66675</wp:posOffset>
            </wp:positionH>
            <wp:positionV relativeFrom="paragraph">
              <wp:posOffset>-97155</wp:posOffset>
            </wp:positionV>
            <wp:extent cx="2800985" cy="2894330"/>
            <wp:effectExtent l="0" t="0" r="3175" b="127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rcRect r="70899"/>
                    <a:stretch>
                      <a:fillRect/>
                    </a:stretch>
                  </pic:blipFill>
                  <pic:spPr>
                    <a:xfrm>
                      <a:off x="0" y="0"/>
                      <a:ext cx="2800985" cy="2894330"/>
                    </a:xfrm>
                    <a:prstGeom prst="rect">
                      <a:avLst/>
                    </a:prstGeom>
                    <a:noFill/>
                    <a:ln w="9525">
                      <a:noFill/>
                    </a:ln>
                  </pic:spPr>
                </pic:pic>
              </a:graphicData>
            </a:graphic>
          </wp:anchor>
        </w:drawing>
      </w:r>
    </w:p>
    <w:p>
      <w:pPr>
        <w:spacing w:after="0" w:line="0" w:lineRule="atLeast"/>
        <w:rPr>
          <w:rFonts w:ascii="Rockwell" w:hAnsi="Rockwell"/>
          <w:b/>
          <w:color w:val="001220"/>
          <w:sz w:val="72"/>
          <w:szCs w:val="64"/>
        </w:rPr>
      </w:pPr>
    </w:p>
    <w:p>
      <w:pPr>
        <w:spacing w:after="0" w:line="0" w:lineRule="atLeast"/>
        <w:rPr>
          <w:rFonts w:ascii="Rockwell" w:hAnsi="Rockwell"/>
          <w:b/>
          <w:color w:val="001220"/>
          <w:sz w:val="72"/>
          <w:szCs w:val="64"/>
        </w:rPr>
      </w:pP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2336" behindDoc="0" locked="0" layoutInCell="1" allowOverlap="1">
                <wp:simplePos x="0" y="0"/>
                <wp:positionH relativeFrom="margin">
                  <wp:posOffset>-3540760</wp:posOffset>
                </wp:positionH>
                <wp:positionV relativeFrom="paragraph">
                  <wp:posOffset>717550</wp:posOffset>
                </wp:positionV>
                <wp:extent cx="12835255"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255" cy="149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8.8pt;margin-top:56.5pt;height:117.45pt;width:1010.65pt;mso-position-horizontal-relative:margin;rotation:-2913974f;z-index:251662336;v-text-anchor:middle;mso-width-relative:page;mso-height-relative:page;" fillcolor="#052F61 [3204]" filled="t" stroked="t" coordsize="21600,21600" o:gfxdata="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nwLSvdAAAA&#10;DQEAAA8AAAAAAAAAAQAgAAAAIgAAAGRycy9kb3ducmV2LnhtbFBLAQIUABQAAAAIAIdO4kCBfrU1&#10;igIAADUFAAAOAAAAAAAAAAEAIAAAACwBAABkcnMvZTJvRG9jLnhtbFBLBQYAAAAABgAGAFkBAAAo&#10;Bg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-3559810</wp:posOffset>
                </wp:positionH>
                <wp:positionV relativeFrom="paragraph">
                  <wp:posOffset>744855</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070"/>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80.3pt;margin-top:58.65pt;height:394.1pt;width:396pt;z-index:251661312;v-text-anchor:middle;mso-width-relative:page;mso-height-relative:page;" fillcolor="#167BF3 [1940]" filled="t" stroked="t" coordsize="21600,21600" o:gfxdata="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87DFtoAAAAMAQAADwAA&#10;AAAAAAABACAAAAAiAAAAZHJzL2Rvd25yZXYueG1sUEsBAhQAFAAAAAgAh07iQAPwtZaGAgAAdAUA&#10;AA4AAAAAAAAAAQAgAAAAKQEAAGRycy9lMm9Eb2MueG1sUEsFBgAAAAAGAAYAWQEAACEGA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60288" behindDoc="0" locked="0" layoutInCell="1" allowOverlap="1">
                <wp:simplePos x="0" y="0"/>
                <wp:positionH relativeFrom="margin">
                  <wp:posOffset>-3155950</wp:posOffset>
                </wp:positionH>
                <wp:positionV relativeFrom="paragraph">
                  <wp:posOffset>939165</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48.5pt;margin-top:73.95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nvLb3AAAAAwBAAAPAAAAAAAAAAEAIAAA&#10;ACIAAABkcnMvZG93bnJldi54bWxQSwECFAAUAAAACACHTuJA2dKj5noCAAA+BQAADgAAAAAAAAAB&#10;ACAAAAArAQAAZHJzL2Uyb0RvYy54bWxQSwUGAAAAAAYABgBZAQAAFwYAAAAA&#10;">
                <v:fill on="t" focussize="0,0"/>
                <v:stroke weight="1.25pt" color="#D9D9D9 [2732]" joinstyle="round" endcap="round"/>
                <v:imagedata o:title=""/>
                <o:lock v:ext="edit" aspectratio="f"/>
                <v:textbox>
                  <w:txbxContent>
                    <w:p>
                      <w:pPr>
                        <w:jc w:val="center"/>
                      </w:pPr>
                    </w:p>
                  </w:txbxContent>
                </v:textbox>
              </v:rect>
            </w:pict>
          </mc:Fallback>
        </mc:AlternateContent>
      </w:r>
    </w:p>
    <w:p>
      <w:pPr>
        <w:wordWrap w:val="0"/>
        <w:spacing w:after="0" w:line="0" w:lineRule="atLeast"/>
        <w:jc w:val="right"/>
        <w:rPr>
          <w:rFonts w:hint="default" w:ascii="Rockwell" w:hAnsi="Rockwell"/>
          <w:b/>
          <w:color w:val="001220"/>
          <w:sz w:val="66"/>
          <w:szCs w:val="66"/>
          <w:lang w:val="en-IN"/>
        </w:rPr>
      </w:pPr>
      <w:r>
        <w:rPr>
          <w:rFonts w:ascii="Rockwell" w:hAnsi="Rockwell"/>
          <w:b/>
          <w:color w:val="001220"/>
          <w:sz w:val="48"/>
          <w:szCs w:val="96"/>
        </w:rPr>
        <w:t xml:space="preserve">                                 </w:t>
      </w:r>
      <w:r>
        <w:rPr>
          <w:rFonts w:hint="default" w:ascii="Rockwell" w:hAnsi="Rockwell"/>
          <w:b/>
          <w:color w:val="001220"/>
          <w:sz w:val="66"/>
          <w:szCs w:val="66"/>
          <w:lang w:val="en-IN"/>
        </w:rPr>
        <w:t>SENSORS AND</w:t>
      </w:r>
    </w:p>
    <w:p>
      <w:pPr>
        <w:wordWrap/>
        <w:spacing w:after="0" w:line="0" w:lineRule="atLeast"/>
        <w:jc w:val="right"/>
        <w:rPr>
          <w:rFonts w:hint="default" w:ascii="Rockwell" w:hAnsi="Rockwell"/>
          <w:b/>
          <w:color w:val="001220"/>
          <w:sz w:val="66"/>
          <w:szCs w:val="66"/>
          <w:lang w:val="en-IN"/>
        </w:rPr>
      </w:pPr>
      <w:r>
        <w:rPr>
          <w:rFonts w:hint="default" w:ascii="Rockwell" w:hAnsi="Rockwell"/>
          <w:b/>
          <w:color w:val="001220"/>
          <w:sz w:val="66"/>
          <w:szCs w:val="66"/>
          <w:lang w:val="en-IN"/>
        </w:rPr>
        <w:t>AUTOMATION</w:t>
      </w:r>
    </w:p>
    <w:p>
      <w:pPr>
        <w:spacing w:after="0" w:line="0" w:lineRule="atLeast"/>
        <w:jc w:val="right"/>
        <w:rPr>
          <w:rFonts w:ascii="Arial Black" w:hAnsi="Arial Black"/>
          <w:b/>
          <w:color w:val="001220"/>
          <w:sz w:val="36"/>
          <w:szCs w:val="96"/>
        </w:rPr>
      </w:pPr>
    </w:p>
    <w:p>
      <w:pPr>
        <w:spacing w:after="0" w:line="0" w:lineRule="atLeast"/>
        <w:jc w:val="right"/>
        <w:rPr>
          <w:rFonts w:ascii="Rockwell" w:hAnsi="Rockwell"/>
          <w:b/>
          <w:color w:val="001220"/>
          <w:sz w:val="48"/>
          <w:szCs w:val="96"/>
        </w:rPr>
      </w:pPr>
      <w:r>
        <w:rPr>
          <w:rFonts w:ascii="Rockwell" w:hAnsi="Rockwell"/>
          <w:b/>
          <w:color w:val="001220"/>
          <w:sz w:val="48"/>
          <w:szCs w:val="96"/>
        </w:rPr>
        <w:t>Sarvesh Anand Mankar</w:t>
      </w:r>
    </w:p>
    <w:p>
      <w:pPr>
        <w:spacing w:after="0" w:line="0" w:lineRule="atLeast"/>
        <w:ind w:left="3300" w:leftChars="0" w:firstLine="0" w:firstLineChars="0"/>
        <w:jc w:val="center"/>
        <w:rPr>
          <w:rFonts w:hint="default" w:ascii="Rockwell" w:hAnsi="Rockwell"/>
          <w:b/>
          <w:color w:val="001220"/>
          <w:sz w:val="48"/>
          <w:szCs w:val="96"/>
          <w:lang w:val="en-IN"/>
        </w:rPr>
      </w:pPr>
      <w:r>
        <w:rPr>
          <w:rFonts w:ascii="Rockwell" w:hAnsi="Rockwell"/>
          <w:b/>
          <w:color w:val="001220"/>
          <w:sz w:val="48"/>
          <w:szCs w:val="96"/>
        </w:rPr>
        <w:t xml:space="preserve">  </w:t>
      </w:r>
      <w:r>
        <w:rPr>
          <w:rFonts w:hint="default" w:ascii="Rockwell" w:hAnsi="Rockwell"/>
          <w:b/>
          <w:color w:val="001220"/>
          <w:sz w:val="48"/>
          <w:szCs w:val="96"/>
          <w:lang w:val="en-IN"/>
        </w:rPr>
        <w:t>142203013</w:t>
      </w:r>
    </w:p>
    <w:p>
      <w:pPr>
        <w:spacing w:after="0" w:line="0" w:lineRule="atLeast"/>
        <w:ind w:left="3300" w:leftChars="0" w:firstLine="0" w:firstLineChars="0"/>
        <w:jc w:val="center"/>
        <w:rPr>
          <w:rFonts w:hint="default" w:ascii="Rockwell" w:hAnsi="Rockwell"/>
          <w:b/>
          <w:color w:val="001220"/>
          <w:sz w:val="48"/>
          <w:szCs w:val="96"/>
          <w:lang w:val="en-IN"/>
        </w:rPr>
      </w:pPr>
      <w:r>
        <w:rPr>
          <w:rFonts w:hint="default" w:ascii="Rockwell" w:hAnsi="Rockwell"/>
          <w:b/>
          <w:color w:val="001220"/>
          <w:sz w:val="48"/>
          <w:szCs w:val="96"/>
          <w:lang w:val="en-IN"/>
        </w:rPr>
        <w:t xml:space="preserve"> SY Comp Div-2,  S5 Batch</w:t>
      </w:r>
    </w:p>
    <w:p>
      <w:pPr>
        <w:spacing w:after="0" w:line="0" w:lineRule="atLeast"/>
        <w:ind w:left="3600"/>
        <w:jc w:val="center"/>
        <w:rPr>
          <w:rFonts w:ascii="Rockwell" w:hAnsi="Rockwell"/>
          <w:b/>
          <w:color w:val="001220"/>
          <w:sz w:val="48"/>
          <w:szCs w:val="96"/>
        </w:rPr>
      </w:pP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r>
        <w:rPr>
          <w:rFonts w:hint="default" w:ascii="Bahnschrift SemiBold" w:hAnsi="Bahnschrift SemiBold" w:cs="Bahnschrift SemiBold"/>
          <w:b/>
          <w:color w:val="001220"/>
          <w:sz w:val="48"/>
          <w:szCs w:val="96"/>
          <w:lang w:val="en-IN"/>
        </w:rPr>
        <w:t>Practical-6: Arithmetic and Logical Operators</w:t>
      </w:r>
    </w:p>
    <w:p>
      <w:pPr>
        <w:spacing w:after="0" w:line="0" w:lineRule="atLeast"/>
        <w:ind w:left="0" w:leftChars="0" w:firstLine="0" w:firstLineChars="0"/>
        <w:jc w:val="left"/>
        <w:rPr>
          <w:rFonts w:hint="default" w:ascii="Calibri" w:hAnsi="Calibri" w:cs="Calibri"/>
          <w:b/>
          <w:bCs/>
          <w:sz w:val="32"/>
          <w:szCs w:val="32"/>
          <w:lang w:val="en-IN"/>
        </w:rPr>
      </w:pPr>
      <w:r>
        <w:rPr>
          <w:rFonts w:hint="default" w:ascii="Calibri" w:hAnsi="Calibri" w:cs="Calibri"/>
          <w:b/>
          <w:bCs/>
          <w:sz w:val="32"/>
          <w:szCs w:val="32"/>
          <w:lang w:val="en-IN"/>
        </w:rPr>
        <w:t>Aim:</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Develop a ladder using standard procedure.</w:t>
      </w:r>
    </w:p>
    <w:p>
      <w:pPr>
        <w:keepNext w:val="0"/>
        <w:keepLines w:val="0"/>
        <w:widowControl/>
        <w:numPr>
          <w:ilvl w:val="0"/>
          <w:numId w:val="1"/>
        </w:numPr>
        <w:suppressLineNumbers w:val="0"/>
        <w:spacing w:before="53" w:beforeAutospacing="0" w:after="0" w:afterAutospacing="1"/>
        <w:ind w:left="720" w:hanging="360"/>
        <w:jc w:val="both"/>
      </w:pPr>
      <w:r>
        <w:rPr>
          <w:rFonts w:hint="default" w:ascii="Calibri" w:hAnsi="Calibri" w:eastAsia="sans-serif" w:cs="Calibri"/>
          <w:i w:val="0"/>
          <w:iCs w:val="0"/>
          <w:caps w:val="0"/>
          <w:color w:val="000000"/>
          <w:spacing w:val="0"/>
          <w:sz w:val="28"/>
          <w:szCs w:val="28"/>
        </w:rPr>
        <w:t xml:space="preserve">Understand the use of </w:t>
      </w:r>
      <w:r>
        <w:rPr>
          <w:rFonts w:hint="default" w:ascii="Calibri" w:hAnsi="Calibri" w:eastAsia="sans-serif" w:cs="Calibri"/>
          <w:i w:val="0"/>
          <w:iCs w:val="0"/>
          <w:caps w:val="0"/>
          <w:color w:val="000000"/>
          <w:spacing w:val="0"/>
          <w:sz w:val="28"/>
          <w:szCs w:val="28"/>
          <w:lang w:val="en-IN"/>
        </w:rPr>
        <w:t xml:space="preserve">Logical </w:t>
      </w:r>
      <w:r>
        <w:rPr>
          <w:rFonts w:hint="default" w:ascii="Calibri" w:hAnsi="Calibri" w:eastAsia="sans-serif" w:cs="Calibri"/>
          <w:i w:val="0"/>
          <w:iCs w:val="0"/>
          <w:caps w:val="0"/>
          <w:color w:val="000000"/>
          <w:spacing w:val="0"/>
          <w:sz w:val="28"/>
          <w:szCs w:val="28"/>
        </w:rPr>
        <w:t>instructions</w:t>
      </w:r>
      <w:r>
        <w:rPr>
          <w:rFonts w:hint="default" w:ascii="Calibri" w:hAnsi="Calibri" w:eastAsia="sans-serif" w:cs="Calibri"/>
          <w:i w:val="0"/>
          <w:iCs w:val="0"/>
          <w:caps w:val="0"/>
          <w:color w:val="000000"/>
          <w:spacing w:val="0"/>
          <w:sz w:val="28"/>
          <w:szCs w:val="28"/>
          <w:lang w:val="en-IN"/>
        </w:rPr>
        <w:t>.</w:t>
      </w:r>
    </w:p>
    <w:p>
      <w:pPr>
        <w:keepNext w:val="0"/>
        <w:keepLines w:val="0"/>
        <w:widowControl/>
        <w:numPr>
          <w:ilvl w:val="0"/>
          <w:numId w:val="1"/>
        </w:numPr>
        <w:suppressLineNumbers w:val="0"/>
        <w:spacing w:before="53" w:beforeAutospacing="0" w:after="0" w:afterAutospacing="1"/>
        <w:ind w:left="720" w:hanging="360"/>
        <w:jc w:val="both"/>
      </w:pPr>
      <w:r>
        <w:rPr>
          <w:rFonts w:hint="default" w:ascii="Calibri" w:hAnsi="Calibri" w:eastAsia="sans-serif" w:cs="Calibri"/>
          <w:i w:val="0"/>
          <w:iCs w:val="0"/>
          <w:caps w:val="0"/>
          <w:color w:val="000000"/>
          <w:spacing w:val="0"/>
          <w:sz w:val="28"/>
          <w:szCs w:val="28"/>
        </w:rPr>
        <w:t xml:space="preserve">Understand the use of </w:t>
      </w:r>
      <w:r>
        <w:rPr>
          <w:rFonts w:hint="default" w:ascii="Calibri" w:hAnsi="Calibri" w:eastAsia="sans-serif" w:cs="Calibri"/>
          <w:i w:val="0"/>
          <w:iCs w:val="0"/>
          <w:caps w:val="0"/>
          <w:color w:val="000000"/>
          <w:spacing w:val="0"/>
          <w:sz w:val="28"/>
          <w:szCs w:val="28"/>
          <w:lang w:val="en-IN"/>
        </w:rPr>
        <w:t>Arithmetic</w:t>
      </w:r>
      <w:r>
        <w:rPr>
          <w:rFonts w:hint="default" w:ascii="Calibri" w:hAnsi="Calibri" w:eastAsia="sans-serif" w:cs="Calibri"/>
          <w:i w:val="0"/>
          <w:iCs w:val="0"/>
          <w:caps w:val="0"/>
          <w:color w:val="000000"/>
          <w:spacing w:val="0"/>
          <w:sz w:val="28"/>
          <w:szCs w:val="28"/>
        </w:rPr>
        <w:t xml:space="preserve"> instructions</w:t>
      </w:r>
      <w:r>
        <w:rPr>
          <w:rFonts w:hint="default" w:ascii="Calibri" w:hAnsi="Calibri" w:eastAsia="sans-serif" w:cs="Calibri"/>
          <w:i w:val="0"/>
          <w:iCs w:val="0"/>
          <w:caps w:val="0"/>
          <w:color w:val="000000"/>
          <w:spacing w:val="0"/>
          <w:sz w:val="28"/>
          <w:szCs w:val="28"/>
          <w:lang w:val="en-IN"/>
        </w:rPr>
        <w:t>.</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b/>
          <w:bCs/>
          <w:i w:val="0"/>
          <w:iCs w:val="0"/>
          <w:caps w:val="0"/>
          <w:color w:val="000000"/>
          <w:spacing w:val="0"/>
          <w:sz w:val="28"/>
          <w:szCs w:val="28"/>
          <w:shd w:val="clear" w:fill="FFFFFF"/>
          <w:lang w:val="en-IN"/>
        </w:rPr>
      </w:pPr>
      <w:r>
        <w:rPr>
          <w:rFonts w:hint="default" w:ascii="Calibri" w:hAnsi="Calibri" w:eastAsia="sans-serif" w:cs="Calibri"/>
          <w:b/>
          <w:bCs/>
          <w:i w:val="0"/>
          <w:iCs w:val="0"/>
          <w:caps w:val="0"/>
          <w:color w:val="000000"/>
          <w:spacing w:val="0"/>
          <w:sz w:val="28"/>
          <w:szCs w:val="28"/>
          <w:shd w:val="clear" w:fill="FFFFFF"/>
          <w:lang w:val="en-IN"/>
        </w:rPr>
        <w:t>Theory:</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Digitization is a process where continuous analog signal is converted into a finite number of discrete states. These states are well separated so that noise does not create errors.</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resulting digital signal has following advantages: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storage over arbitrary periods of time.</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flawless retrieval and reproduction of the stored information.</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flawless transmission of the information.</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rPr>
      </w:pPr>
      <w:r>
        <w:drawing>
          <wp:inline distT="0" distB="0" distL="114300" distR="114300">
            <wp:extent cx="5250180" cy="1409700"/>
            <wp:effectExtent l="0" t="0" r="762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5250180" cy="140970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sz w:val="28"/>
          <w:szCs w:val="28"/>
        </w:rPr>
      </w:pPr>
      <w:r>
        <w:rPr>
          <w:rFonts w:hint="default" w:ascii="Calibri" w:hAnsi="Calibri"/>
          <w:sz w:val="28"/>
          <w:szCs w:val="28"/>
        </w:rPr>
        <w:t xml:space="preserve">Each manufacturer of PLC systems has own style of writing the instructions. Different PLCs has different instruction sets but even some common basic instructions are shared by all the PLCs. All manufacturers give different software packages for programming PLCs. Ladder is most commonly used programming language. Prior to PLCs, relay logic was used in industry. Ladders were developed to mimic or imitate relay logic. Relay Logic / Instructions A relay is simple magnetic device which acts as a control switch. </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lang w:val="en-IN"/>
        </w:rPr>
      </w:pPr>
      <w:r>
        <w:rPr>
          <w:rFonts w:hint="default" w:ascii="Calibri" w:hAnsi="Calibri"/>
          <w:sz w:val="28"/>
          <w:szCs w:val="28"/>
        </w:rPr>
        <w:t>When the switch is on, current will flow through the coil on iron piece. This iron core acts a electromagnet and due to the magnetic field upper contact gets attracted towards lower one and circuit gets completed, allowing current to flow from load.</w:t>
      </w:r>
    </w:p>
    <w:p>
      <w:pPr>
        <w:pStyle w:val="3"/>
        <w:keepNext w:val="0"/>
        <w:keepLines w:val="0"/>
        <w:widowControl/>
        <w:suppressLineNumbers w:val="0"/>
        <w:shd w:val="clear" w:fill="FFFFFF"/>
        <w:spacing w:before="288" w:beforeAutospacing="0" w:after="192" w:afterAutospacing="0" w:line="15" w:lineRule="atLeast"/>
        <w:ind w:left="0" w:firstLine="0"/>
        <w:jc w:val="both"/>
        <w:rPr>
          <w:rFonts w:hint="default" w:ascii="Calibri" w:hAnsi="Calibri" w:eastAsia="sans-serif" w:cs="Calibri"/>
          <w:b/>
          <w:bCs/>
          <w:i w:val="0"/>
          <w:iCs w:val="0"/>
          <w:caps w:val="0"/>
          <w:color w:val="000000"/>
          <w:spacing w:val="0"/>
          <w:sz w:val="28"/>
          <w:szCs w:val="28"/>
          <w:lang w:val="en-IN"/>
        </w:rPr>
      </w:pPr>
      <w:r>
        <w:rPr>
          <w:rFonts w:hint="default" w:ascii="Calibri" w:hAnsi="Calibri" w:eastAsia="sans-serif" w:cs="Calibri"/>
          <w:b/>
          <w:bCs/>
          <w:i w:val="0"/>
          <w:iCs w:val="0"/>
          <w:caps w:val="0"/>
          <w:color w:val="000000"/>
          <w:spacing w:val="0"/>
          <w:sz w:val="28"/>
          <w:szCs w:val="28"/>
          <w:shd w:val="clear" w:fill="FFFFFF"/>
        </w:rPr>
        <w:t>Ladder Programming</w:t>
      </w:r>
      <w:r>
        <w:rPr>
          <w:rFonts w:hint="default" w:ascii="Calibri" w:hAnsi="Calibri" w:eastAsia="sans-serif" w:cs="Calibri"/>
          <w:b/>
          <w:bCs/>
          <w:i w:val="0"/>
          <w:iCs w:val="0"/>
          <w:caps w:val="0"/>
          <w:color w:val="000000"/>
          <w:spacing w:val="0"/>
          <w:sz w:val="28"/>
          <w:szCs w:val="28"/>
          <w:shd w:val="clear" w:fill="FFFFFF"/>
          <w:lang w:val="en-IN"/>
        </w:rPr>
        <w:t>:</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rPr>
      </w:pPr>
      <w:r>
        <w:rPr>
          <w:rFonts w:hint="default" w:ascii="Calibri" w:hAnsi="Calibri"/>
          <w:sz w:val="28"/>
          <w:szCs w:val="28"/>
        </w:rPr>
        <w:t>Ladder diagram is popular language of programming the PLCs. Ladder diagram shows the sequence of the logic execution which is presented diagrammatically. In ladder diagram, There are two vertical lines generally called as Phase (positive) or neutral. Rungs which show current flow in horizontal direction are the sequence in which the logic executes. The Analogous to relay, ladder has two main symbols which are contacts and output coil. Generally each rung has inputs (contacts) on left hand side and outputs (coil) on the right hand side. These contacts and coils are called as bits of the relays. Each input and output are individual bit in I/O files. An instruction in ladder instructs PLCs how to respond to the bits in I/O files which are stored in the memory. Input contacts are the condition area, the conditions must be fulfilled to change the status of the output coils.</w:t>
      </w:r>
    </w:p>
    <w:p>
      <w:pPr>
        <w:keepNext w:val="0"/>
        <w:keepLines w:val="0"/>
        <w:widowControl/>
        <w:numPr>
          <w:ilvl w:val="0"/>
          <w:numId w:val="0"/>
        </w:numPr>
        <w:suppressLineNumbers w:val="0"/>
        <w:tabs>
          <w:tab w:val="left" w:pos="720"/>
        </w:tabs>
        <w:spacing w:before="53" w:beforeAutospacing="0" w:after="0" w:afterAutospacing="1" w:line="276" w:lineRule="auto"/>
        <w:jc w:val="both"/>
      </w:pPr>
      <w:r>
        <w:drawing>
          <wp:inline distT="0" distB="0" distL="114300" distR="114300">
            <wp:extent cx="5936615" cy="1573530"/>
            <wp:effectExtent l="0" t="0" r="6985" b="1143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10"/>
                    <a:stretch>
                      <a:fillRect/>
                    </a:stretch>
                  </pic:blipFill>
                  <pic:spPr>
                    <a:xfrm>
                      <a:off x="0" y="0"/>
                      <a:ext cx="5936615" cy="157353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Trurth Table:</w:t>
      </w:r>
    </w:p>
    <w:p>
      <w:pPr>
        <w:spacing w:after="0" w:line="0" w:lineRule="atLeast"/>
        <w:ind w:left="0" w:leftChars="0" w:firstLine="0" w:firstLineChars="0"/>
        <w:jc w:val="center"/>
      </w:pPr>
      <w:r>
        <w:drawing>
          <wp:inline distT="0" distB="0" distL="114300" distR="114300">
            <wp:extent cx="5939790" cy="4328160"/>
            <wp:effectExtent l="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5939790" cy="4328160"/>
                    </a:xfrm>
                    <a:prstGeom prst="rect">
                      <a:avLst/>
                    </a:prstGeom>
                    <a:noFill/>
                    <a:ln>
                      <a:noFill/>
                    </a:ln>
                  </pic:spPr>
                </pic:pic>
              </a:graphicData>
            </a:graphic>
          </wp:inline>
        </w:drawing>
      </w:r>
    </w:p>
    <w:p>
      <w:pPr>
        <w:spacing w:after="0" w:line="0" w:lineRule="atLeast"/>
        <w:ind w:left="0" w:leftChars="0" w:firstLine="0" w:firstLineChars="0"/>
        <w:jc w:val="center"/>
      </w:pPr>
    </w:p>
    <w:p>
      <w:pPr>
        <w:rPr>
          <w:rFonts w:hint="default"/>
          <w:lang w:val="en-IN"/>
        </w:rPr>
      </w:pPr>
      <w:r>
        <w:rPr>
          <w:rFonts w:hint="default"/>
          <w:lang w:val="en-IN"/>
        </w:rPr>
        <w:br w:type="page"/>
      </w: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ascii="Calibri" w:hAnsi="Calibri"/>
          <w:b w:val="0"/>
          <w:bCs/>
          <w:color w:val="001220"/>
          <w:sz w:val="28"/>
          <w:szCs w:val="28"/>
          <w:u w:val="single"/>
          <w:lang w:val="en-IN"/>
        </w:rPr>
      </w:pPr>
      <w:r>
        <w:rPr>
          <w:rFonts w:hint="default" w:ascii="Calibri" w:hAnsi="Calibri"/>
          <w:b/>
          <w:bCs w:val="0"/>
          <w:color w:val="001220"/>
          <w:sz w:val="28"/>
          <w:szCs w:val="28"/>
          <w:u w:val="single"/>
          <w:lang w:val="en-IN"/>
        </w:rPr>
        <w:t>Experiment:</w:t>
      </w: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Addition</w:t>
      </w:r>
    </w:p>
    <w:p>
      <w:pPr>
        <w:spacing w:after="0" w:line="0" w:lineRule="atLeast"/>
        <w:ind w:left="0" w:leftChars="0" w:firstLine="0" w:firstLineChars="0"/>
        <w:jc w:val="center"/>
      </w:pPr>
      <w:r>
        <w:drawing>
          <wp:inline distT="0" distB="0" distL="0" distR="0">
            <wp:extent cx="5433695" cy="2585085"/>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rcRect l="5609" t="7123" r="9444" b="21045"/>
                    <a:stretch>
                      <a:fillRect/>
                    </a:stretch>
                  </pic:blipFill>
                  <pic:spPr>
                    <a:xfrm>
                      <a:off x="0" y="0"/>
                      <a:ext cx="5433695" cy="2585085"/>
                    </a:xfrm>
                    <a:prstGeom prst="rect">
                      <a:avLst/>
                    </a:prstGeom>
                  </pic:spPr>
                </pic:pic>
              </a:graphicData>
            </a:graphic>
          </wp:inline>
        </w:drawing>
      </w: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Subtraction</w:t>
      </w:r>
    </w:p>
    <w:p>
      <w:pPr>
        <w:spacing w:after="0" w:line="0" w:lineRule="atLeast"/>
        <w:ind w:left="0" w:leftChars="0" w:firstLine="0" w:firstLineChars="0"/>
        <w:jc w:val="center"/>
        <w:rPr>
          <w:rFonts w:hint="default" w:ascii="Calibri" w:hAnsi="Calibri" w:cs="Calibri"/>
          <w:b/>
          <w:bCs/>
          <w:sz w:val="28"/>
          <w:szCs w:val="28"/>
          <w:lang w:val="en-IN"/>
        </w:rPr>
      </w:pPr>
      <w:r>
        <w:drawing>
          <wp:inline distT="0" distB="0" distL="0" distR="0">
            <wp:extent cx="5943600" cy="228981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rcRect b="6605"/>
                    <a:stretch>
                      <a:fillRect/>
                    </a:stretch>
                  </pic:blipFill>
                  <pic:spPr>
                    <a:xfrm>
                      <a:off x="0" y="0"/>
                      <a:ext cx="5943600" cy="228981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Multiplication</w:t>
      </w:r>
    </w:p>
    <w:p>
      <w:pPr>
        <w:spacing w:after="0" w:line="0" w:lineRule="atLeast"/>
        <w:ind w:left="0" w:leftChars="0" w:firstLine="0" w:firstLineChars="0"/>
        <w:jc w:val="center"/>
        <w:rPr>
          <w:rFonts w:hint="default" w:ascii="Calibri" w:hAnsi="Calibri" w:cs="Calibri"/>
          <w:b/>
          <w:bCs/>
          <w:sz w:val="28"/>
          <w:szCs w:val="28"/>
          <w:lang w:val="en-IN"/>
        </w:rPr>
      </w:pPr>
      <w:r>
        <w:drawing>
          <wp:inline distT="0" distB="0" distL="0" distR="0">
            <wp:extent cx="5943600" cy="24828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5943600" cy="248285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Division</w:t>
      </w:r>
    </w:p>
    <w:p>
      <w:pPr>
        <w:spacing w:after="0" w:line="0" w:lineRule="atLeast"/>
        <w:ind w:left="0" w:leftChars="0" w:firstLine="0" w:firstLineChars="0"/>
        <w:jc w:val="center"/>
        <w:rPr>
          <w:rFonts w:hint="default" w:ascii="Calibri" w:hAnsi="Calibri" w:cs="Calibri"/>
          <w:b/>
          <w:bCs/>
          <w:sz w:val="28"/>
          <w:szCs w:val="28"/>
          <w:lang w:val="en-IN"/>
        </w:rPr>
      </w:pPr>
      <w:r>
        <w:drawing>
          <wp:inline distT="0" distB="0" distL="0" distR="0">
            <wp:extent cx="5943600" cy="2439035"/>
            <wp:effectExtent l="0" t="0" r="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43600" cy="2439035"/>
                    </a:xfrm>
                    <a:prstGeom prst="rect">
                      <a:avLst/>
                    </a:prstGeom>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b/>
          <w:bCs/>
          <w:sz w:val="28"/>
          <w:szCs w:val="28"/>
          <w:lang w:val="en-IN"/>
        </w:rPr>
      </w:pPr>
      <w:r>
        <w:rPr>
          <w:rFonts w:hint="default" w:ascii="Calibri" w:hAnsi="Calibri" w:eastAsia="sans-serif"/>
          <w:b/>
          <w:bCs/>
          <w:i w:val="0"/>
          <w:iCs w:val="0"/>
          <w:caps w:val="0"/>
          <w:color w:val="000000"/>
          <w:spacing w:val="0"/>
          <w:sz w:val="28"/>
          <w:szCs w:val="28"/>
          <w:shd w:val="clear" w:fill="FFFFFF"/>
          <w:lang w:val="en-IN"/>
        </w:rPr>
        <w:t>AND Logic:</w:t>
      </w:r>
    </w:p>
    <w:p>
      <w:pPr>
        <w:spacing w:after="0" w:line="0" w:lineRule="atLeast"/>
        <w:ind w:left="0" w:leftChars="0" w:firstLine="0" w:firstLineChars="0"/>
        <w:jc w:val="center"/>
      </w:pPr>
      <w:r>
        <w:drawing>
          <wp:inline distT="0" distB="0" distL="114300" distR="114300">
            <wp:extent cx="2034540" cy="2148840"/>
            <wp:effectExtent l="0" t="0" r="762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2034540" cy="2148840"/>
                    </a:xfrm>
                    <a:prstGeom prst="rect">
                      <a:avLst/>
                    </a:prstGeom>
                    <a:noFill/>
                    <a:ln>
                      <a:noFill/>
                    </a:ln>
                  </pic:spPr>
                </pic:pic>
              </a:graphicData>
            </a:graphic>
          </wp:inline>
        </w:drawing>
      </w:r>
    </w:p>
    <w:p>
      <w:pPr>
        <w:spacing w:after="0" w:line="0" w:lineRule="atLeast"/>
        <w:ind w:left="0" w:leftChars="0" w:firstLine="0" w:firstLineChars="0"/>
        <w:jc w:val="center"/>
      </w:pP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AND(0,0)=0</w:t>
      </w:r>
    </w:p>
    <w:p>
      <w:pPr>
        <w:spacing w:after="0" w:line="0" w:lineRule="atLeast"/>
        <w:ind w:left="0" w:leftChars="0" w:firstLine="0" w:firstLineChars="0"/>
        <w:jc w:val="center"/>
      </w:pPr>
    </w:p>
    <w:p>
      <w:pPr>
        <w:spacing w:after="0" w:line="0" w:lineRule="atLeast"/>
        <w:ind w:left="0" w:leftChars="0" w:firstLine="0" w:firstLineChars="0"/>
        <w:jc w:val="both"/>
      </w:pPr>
      <w:r>
        <w:drawing>
          <wp:inline distT="0" distB="0" distL="114300" distR="114300">
            <wp:extent cx="5939790" cy="1226185"/>
            <wp:effectExtent l="0" t="0" r="381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939790" cy="1226185"/>
                    </a:xfrm>
                    <a:prstGeom prst="rect">
                      <a:avLst/>
                    </a:prstGeom>
                    <a:noFill/>
                    <a:ln>
                      <a:noFill/>
                    </a:ln>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AND(0,1)=0</w:t>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114300" distR="114300">
            <wp:extent cx="5934075" cy="1145540"/>
            <wp:effectExtent l="0" t="0" r="9525" b="1270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8"/>
                    <a:stretch>
                      <a:fillRect/>
                    </a:stretch>
                  </pic:blipFill>
                  <pic:spPr>
                    <a:xfrm>
                      <a:off x="0" y="0"/>
                      <a:ext cx="5934075" cy="1145540"/>
                    </a:xfrm>
                    <a:prstGeom prst="rect">
                      <a:avLst/>
                    </a:prstGeom>
                    <a:noFill/>
                    <a:ln>
                      <a:noFill/>
                    </a:ln>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AND(1,0)=0</w:t>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114300" distR="114300">
            <wp:extent cx="5937885" cy="1327785"/>
            <wp:effectExtent l="0" t="0" r="5715" b="1333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937885" cy="1327785"/>
                    </a:xfrm>
                    <a:prstGeom prst="rect">
                      <a:avLst/>
                    </a:prstGeom>
                    <a:noFill/>
                    <a:ln>
                      <a:noFill/>
                    </a:ln>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pP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AND(1,1)=0</w:t>
      </w:r>
    </w:p>
    <w:p>
      <w:pPr>
        <w:spacing w:after="0" w:line="0" w:lineRule="atLeast"/>
        <w:ind w:left="0" w:leftChars="0" w:firstLine="0" w:firstLineChars="0"/>
        <w:jc w:val="both"/>
      </w:pPr>
    </w:p>
    <w:p>
      <w:pPr>
        <w:spacing w:after="0" w:line="0" w:lineRule="atLeast"/>
        <w:ind w:left="0" w:leftChars="0" w:firstLine="0" w:firstLineChars="0"/>
        <w:jc w:val="both"/>
        <w:rPr>
          <w:rFonts w:hint="default"/>
        </w:rPr>
      </w:pPr>
      <w:r>
        <w:drawing>
          <wp:inline distT="0" distB="0" distL="114300" distR="114300">
            <wp:extent cx="5939790" cy="1283970"/>
            <wp:effectExtent l="0" t="0" r="3810" b="114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939790" cy="1283970"/>
                    </a:xfrm>
                    <a:prstGeom prst="rect">
                      <a:avLst/>
                    </a:prstGeom>
                    <a:noFill/>
                    <a:ln>
                      <a:noFill/>
                    </a:ln>
                  </pic:spPr>
                </pic:pic>
              </a:graphicData>
            </a:graphic>
          </wp:inline>
        </w:drawing>
      </w:r>
    </w:p>
    <w:p>
      <w:pPr>
        <w:spacing w:after="0" w:line="0" w:lineRule="atLeast"/>
        <w:ind w:left="0" w:leftChars="0" w:firstLine="0" w:firstLineChars="0"/>
        <w:jc w:val="both"/>
      </w:pPr>
    </w:p>
    <w:p>
      <w:pPr>
        <w:keepNext w:val="0"/>
        <w:keepLines w:val="0"/>
        <w:widowControl/>
        <w:numPr>
          <w:ilvl w:val="0"/>
          <w:numId w:val="0"/>
        </w:numPr>
        <w:suppressLineNumbers w:val="0"/>
        <w:tabs>
          <w:tab w:val="left" w:pos="720"/>
        </w:tabs>
        <w:spacing w:before="53" w:beforeAutospacing="0" w:after="0" w:afterAutospacing="1" w:line="276" w:lineRule="auto"/>
        <w:jc w:val="both"/>
      </w:pPr>
      <w:bookmarkStart w:id="1" w:name="_GoBack"/>
      <w:bookmarkEnd w:id="1"/>
      <w:r>
        <w:rPr>
          <w:rFonts w:hint="default" w:ascii="Calibri" w:hAnsi="Calibri" w:eastAsia="sans-serif"/>
          <w:b/>
          <w:bCs/>
          <w:i w:val="0"/>
          <w:iCs w:val="0"/>
          <w:caps w:val="0"/>
          <w:color w:val="000000"/>
          <w:spacing w:val="0"/>
          <w:sz w:val="28"/>
          <w:szCs w:val="28"/>
          <w:shd w:val="clear" w:fill="FFFFFF"/>
          <w:lang w:val="en-IN"/>
        </w:rPr>
        <w:t>OR Logic:</w:t>
      </w:r>
    </w:p>
    <w:p>
      <w:pPr>
        <w:spacing w:after="0" w:line="0" w:lineRule="atLeast"/>
        <w:ind w:left="0" w:leftChars="0" w:firstLine="0" w:firstLineChars="0"/>
        <w:jc w:val="center"/>
      </w:pPr>
      <w:r>
        <w:drawing>
          <wp:inline distT="0" distB="0" distL="114300" distR="114300">
            <wp:extent cx="2034540" cy="2110740"/>
            <wp:effectExtent l="0" t="0" r="7620" b="762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1"/>
                    <a:stretch>
                      <a:fillRect/>
                    </a:stretch>
                  </pic:blipFill>
                  <pic:spPr>
                    <a:xfrm>
                      <a:off x="0" y="0"/>
                      <a:ext cx="2034540" cy="2110740"/>
                    </a:xfrm>
                    <a:prstGeom prst="rect">
                      <a:avLst/>
                    </a:prstGeom>
                    <a:noFill/>
                    <a:ln>
                      <a:noFill/>
                    </a:ln>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OR(0,0)=0</w:t>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114300" distR="114300">
            <wp:extent cx="5937885" cy="1411605"/>
            <wp:effectExtent l="0" t="0" r="5715" b="571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2"/>
                    <a:stretch>
                      <a:fillRect/>
                    </a:stretch>
                  </pic:blipFill>
                  <pic:spPr>
                    <a:xfrm>
                      <a:off x="0" y="0"/>
                      <a:ext cx="5937885" cy="1411605"/>
                    </a:xfrm>
                    <a:prstGeom prst="rect">
                      <a:avLst/>
                    </a:prstGeom>
                    <a:noFill/>
                    <a:ln>
                      <a:noFill/>
                    </a:ln>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OR(0,1)=1</w:t>
      </w:r>
    </w:p>
    <w:p>
      <w:pPr>
        <w:spacing w:after="0" w:line="0" w:lineRule="atLeast"/>
        <w:ind w:left="0" w:leftChars="0" w:firstLine="0" w:firstLineChars="0"/>
        <w:jc w:val="both"/>
      </w:pPr>
    </w:p>
    <w:p>
      <w:pPr>
        <w:spacing w:after="0" w:line="0" w:lineRule="atLeast"/>
        <w:ind w:left="0" w:leftChars="0" w:firstLine="0" w:firstLineChars="0"/>
        <w:jc w:val="both"/>
        <w:rPr>
          <w:rFonts w:hint="default"/>
        </w:rPr>
      </w:pPr>
      <w:r>
        <w:drawing>
          <wp:inline distT="0" distB="0" distL="0" distR="0">
            <wp:extent cx="6010275" cy="135636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rcRect l="18910" t="45014" r="20032" b="30484"/>
                    <a:stretch>
                      <a:fillRect/>
                    </a:stretch>
                  </pic:blipFill>
                  <pic:spPr>
                    <a:xfrm>
                      <a:off x="0" y="0"/>
                      <a:ext cx="6010275" cy="1356360"/>
                    </a:xfrm>
                    <a:prstGeom prst="rect">
                      <a:avLst/>
                    </a:prstGeom>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OR(1,0)=1</w:t>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114300" distR="114300">
            <wp:extent cx="5933440" cy="1337945"/>
            <wp:effectExtent l="0" t="0" r="10160" b="317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4"/>
                    <a:stretch>
                      <a:fillRect/>
                    </a:stretch>
                  </pic:blipFill>
                  <pic:spPr>
                    <a:xfrm>
                      <a:off x="0" y="0"/>
                      <a:ext cx="5933440" cy="1337945"/>
                    </a:xfrm>
                    <a:prstGeom prst="rect">
                      <a:avLst/>
                    </a:prstGeom>
                    <a:noFill/>
                    <a:ln>
                      <a:noFill/>
                    </a:ln>
                  </pic:spPr>
                </pic:pic>
              </a:graphicData>
            </a:graphic>
          </wp:inline>
        </w:drawing>
      </w: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sz w:val="28"/>
          <w:szCs w:val="28"/>
          <w:lang w:val="en-IN"/>
        </w:rPr>
        <w:t>OR(1,1)=1</w:t>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114300" distR="114300">
            <wp:extent cx="5941695" cy="1419860"/>
            <wp:effectExtent l="0" t="0" r="1905" b="1270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5"/>
                    <a:stretch>
                      <a:fillRect/>
                    </a:stretch>
                  </pic:blipFill>
                  <pic:spPr>
                    <a:xfrm>
                      <a:off x="0" y="0"/>
                      <a:ext cx="5941695" cy="1419860"/>
                    </a:xfrm>
                    <a:prstGeom prst="rect">
                      <a:avLst/>
                    </a:prstGeom>
                    <a:noFill/>
                    <a:ln>
                      <a:noFill/>
                    </a:ln>
                  </pic:spPr>
                </pic:pic>
              </a:graphicData>
            </a:graphic>
          </wp:inline>
        </w:drawing>
      </w:r>
    </w:p>
    <w:p>
      <w:pPr>
        <w:spacing w:after="0" w:line="0" w:lineRule="atLeast"/>
        <w:ind w:left="0" w:leftChars="0" w:firstLine="0" w:firstLineChars="0"/>
        <w:jc w:val="both"/>
        <w:rPr>
          <w:rFonts w:hint="default" w:ascii="Calibri" w:hAnsi="Calibri" w:cs="Calibri"/>
          <w:b/>
          <w:bCs/>
          <w:sz w:val="28"/>
          <w:szCs w:val="28"/>
          <w:u w:val="single"/>
          <w:lang w:val="en-IN"/>
        </w:rPr>
      </w:pPr>
      <w:r>
        <w:rPr>
          <w:rFonts w:hint="default" w:ascii="Calibri" w:hAnsi="Calibri" w:cs="Calibri"/>
          <w:b/>
          <w:bCs/>
          <w:sz w:val="28"/>
          <w:szCs w:val="28"/>
          <w:u w:val="single"/>
          <w:lang w:val="en-IN"/>
        </w:rPr>
        <w:t>Conclusion:</w:t>
      </w:r>
    </w:p>
    <w:p>
      <w:pPr>
        <w:spacing w:after="0" w:line="0" w:lineRule="atLeast"/>
        <w:ind w:left="0" w:leftChars="0" w:firstLine="0" w:firstLineChars="0"/>
        <w:jc w:val="both"/>
        <w:rPr>
          <w:rFonts w:hint="default" w:ascii="Calibri" w:hAnsi="Calibri" w:cs="Calibri"/>
          <w:b w:val="0"/>
          <w:bCs w:val="0"/>
          <w:sz w:val="10"/>
          <w:szCs w:val="10"/>
          <w:lang w:val="en-IN"/>
        </w:rPr>
      </w:pPr>
      <w:r>
        <w:rPr>
          <w:rFonts w:hint="default" w:ascii="Calibri" w:hAnsi="Calibri" w:cs="Calibri"/>
          <w:b/>
          <w:bCs/>
          <w:sz w:val="28"/>
          <w:szCs w:val="28"/>
          <w:lang w:val="en-IN"/>
        </w:rPr>
        <w:tab/>
      </w:r>
      <w:r>
        <w:rPr>
          <w:rFonts w:hint="default" w:ascii="Calibri" w:hAnsi="Calibri" w:cs="Calibri"/>
          <w:b w:val="0"/>
          <w:bCs w:val="0"/>
          <w:sz w:val="28"/>
          <w:szCs w:val="28"/>
          <w:lang w:val="en-IN"/>
        </w:rPr>
        <w:t>T</w:t>
      </w:r>
      <w:r>
        <w:rPr>
          <w:rFonts w:hint="default" w:ascii="Calibri" w:hAnsi="Calibri"/>
          <w:b w:val="0"/>
          <w:bCs w:val="0"/>
          <w:sz w:val="28"/>
          <w:szCs w:val="28"/>
          <w:lang w:val="en-IN"/>
        </w:rPr>
        <w:t>he experiment aimed to develop a ladder using a standard procedure, understand the use of logical instructions, and understand the use of arithmetic instructions. Through the experiment, the participant was able to gain knowledge and hands-on experience in developing a ladder using the standard procedure and identify the different types of logical and arithmetic instructions used in ladder programming. Logical instructions included AND, OR operators, while arithmetic instructions included addition, subtraction, multiplication, and division. The experiment provided a comprehensive understanding of ladder programming and its application in various industrial processes, enabling the participant to develop efficient and effective ladder programs to control automation systems.</w:t>
      </w:r>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7"/>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2</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447030"/>
          <wp:effectExtent l="0" t="0" r="13970" b="8890"/>
          <wp:wrapNone/>
          <wp:docPr id="7"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6550" descr="coep_new_logo"/>
                  <pic:cNvPicPr>
                    <a:picLocks noChangeAspect="1"/>
                  </pic:cNvPicPr>
                </pic:nvPicPr>
                <pic:blipFill>
                  <a:blip r:embed="rId1">
                    <a:lum bright="69998" contrast="-70001"/>
                  </a:blip>
                  <a:stretch>
                    <a:fillRect/>
                  </a:stretch>
                </pic:blipFill>
                <pic:spPr>
                  <a:xfrm>
                    <a:off x="0" y="0"/>
                    <a:ext cx="5274310" cy="544703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B04324"/>
    <w:multiLevelType w:val="multilevel"/>
    <w:tmpl w:val="A9B04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95319CE"/>
    <w:multiLevelType w:val="multilevel"/>
    <w:tmpl w:val="F95319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005F7"/>
    <w:rsid w:val="0002198E"/>
    <w:rsid w:val="000222C1"/>
    <w:rsid w:val="00022B5A"/>
    <w:rsid w:val="00057B52"/>
    <w:rsid w:val="000623B1"/>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D7745"/>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1CB6"/>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4755"/>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56DB5"/>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2662"/>
    <w:rsid w:val="006A61FF"/>
    <w:rsid w:val="006B2763"/>
    <w:rsid w:val="006C2252"/>
    <w:rsid w:val="006C60F3"/>
    <w:rsid w:val="006D0D75"/>
    <w:rsid w:val="006E68AB"/>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0D61"/>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336D"/>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54CE7"/>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372C"/>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36066"/>
    <w:rsid w:val="00C51EEF"/>
    <w:rsid w:val="00C53108"/>
    <w:rsid w:val="00C54195"/>
    <w:rsid w:val="00C73073"/>
    <w:rsid w:val="00C74357"/>
    <w:rsid w:val="00C85FE3"/>
    <w:rsid w:val="00C96C3B"/>
    <w:rsid w:val="00CA4426"/>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136B3"/>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C7A6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2427"/>
    <w:rsid w:val="00F13044"/>
    <w:rsid w:val="00F2028D"/>
    <w:rsid w:val="00F31F74"/>
    <w:rsid w:val="00F3598B"/>
    <w:rsid w:val="00F44DDD"/>
    <w:rsid w:val="00F44E2F"/>
    <w:rsid w:val="00F4505C"/>
    <w:rsid w:val="00F654F6"/>
    <w:rsid w:val="00F6716C"/>
    <w:rsid w:val="00F71AA8"/>
    <w:rsid w:val="00F746C9"/>
    <w:rsid w:val="00F74D31"/>
    <w:rsid w:val="00F80779"/>
    <w:rsid w:val="00F923F1"/>
    <w:rsid w:val="00FA6875"/>
    <w:rsid w:val="00FB0F77"/>
    <w:rsid w:val="00FB62AB"/>
    <w:rsid w:val="00FC23E9"/>
    <w:rsid w:val="00FC6E55"/>
    <w:rsid w:val="00FD2D95"/>
    <w:rsid w:val="00FD6AD1"/>
    <w:rsid w:val="00FE6C82"/>
    <w:rsid w:val="00FF654C"/>
    <w:rsid w:val="0131560C"/>
    <w:rsid w:val="015679D0"/>
    <w:rsid w:val="02063662"/>
    <w:rsid w:val="022A4754"/>
    <w:rsid w:val="02764CE6"/>
    <w:rsid w:val="029D518A"/>
    <w:rsid w:val="029F7154"/>
    <w:rsid w:val="03C42CC6"/>
    <w:rsid w:val="0426776A"/>
    <w:rsid w:val="04671DCF"/>
    <w:rsid w:val="04E010E8"/>
    <w:rsid w:val="052878D5"/>
    <w:rsid w:val="058B5484"/>
    <w:rsid w:val="05D07F48"/>
    <w:rsid w:val="064A5A9D"/>
    <w:rsid w:val="069F4940"/>
    <w:rsid w:val="06CC597B"/>
    <w:rsid w:val="06D5093D"/>
    <w:rsid w:val="074E2E0E"/>
    <w:rsid w:val="079F4A58"/>
    <w:rsid w:val="07F629F5"/>
    <w:rsid w:val="08FB06AD"/>
    <w:rsid w:val="08FE77F2"/>
    <w:rsid w:val="09336E74"/>
    <w:rsid w:val="0A1E5774"/>
    <w:rsid w:val="0A8665A9"/>
    <w:rsid w:val="0ACD0738"/>
    <w:rsid w:val="0B0C2D81"/>
    <w:rsid w:val="0B513434"/>
    <w:rsid w:val="0BB70F4B"/>
    <w:rsid w:val="0C0578E3"/>
    <w:rsid w:val="0C396A19"/>
    <w:rsid w:val="0D2F7FD6"/>
    <w:rsid w:val="0D3037CB"/>
    <w:rsid w:val="0D7A3EC0"/>
    <w:rsid w:val="0DD55B9E"/>
    <w:rsid w:val="0DDC5F2B"/>
    <w:rsid w:val="0DEA4012"/>
    <w:rsid w:val="0DF1591A"/>
    <w:rsid w:val="0E1A6C88"/>
    <w:rsid w:val="0E3B2429"/>
    <w:rsid w:val="0E666D78"/>
    <w:rsid w:val="0E6A1348"/>
    <w:rsid w:val="0E7E40C2"/>
    <w:rsid w:val="0F6B017E"/>
    <w:rsid w:val="0FF94D19"/>
    <w:rsid w:val="1068292D"/>
    <w:rsid w:val="112635D3"/>
    <w:rsid w:val="11FF1362"/>
    <w:rsid w:val="120451D4"/>
    <w:rsid w:val="12730976"/>
    <w:rsid w:val="127A564B"/>
    <w:rsid w:val="12FD414F"/>
    <w:rsid w:val="13136DB9"/>
    <w:rsid w:val="133B3544"/>
    <w:rsid w:val="137331E2"/>
    <w:rsid w:val="13AB6944"/>
    <w:rsid w:val="14125FD5"/>
    <w:rsid w:val="144D4C62"/>
    <w:rsid w:val="148F29C6"/>
    <w:rsid w:val="14D0347D"/>
    <w:rsid w:val="14F52F16"/>
    <w:rsid w:val="15AA5C4A"/>
    <w:rsid w:val="15B71DCB"/>
    <w:rsid w:val="1666025D"/>
    <w:rsid w:val="16922719"/>
    <w:rsid w:val="16CD49B3"/>
    <w:rsid w:val="172E4ECC"/>
    <w:rsid w:val="17676230"/>
    <w:rsid w:val="18175520"/>
    <w:rsid w:val="196F43D6"/>
    <w:rsid w:val="19EA6AAF"/>
    <w:rsid w:val="1A1B0030"/>
    <w:rsid w:val="1A767221"/>
    <w:rsid w:val="1A952EBF"/>
    <w:rsid w:val="1B274F60"/>
    <w:rsid w:val="1B38462C"/>
    <w:rsid w:val="1B7818A0"/>
    <w:rsid w:val="1C986C96"/>
    <w:rsid w:val="1CBA3B01"/>
    <w:rsid w:val="1CF7783C"/>
    <w:rsid w:val="1DBC45B3"/>
    <w:rsid w:val="1E934127"/>
    <w:rsid w:val="1F396DB5"/>
    <w:rsid w:val="1F6414BC"/>
    <w:rsid w:val="1FB77D3E"/>
    <w:rsid w:val="1FEE1E89"/>
    <w:rsid w:val="20C204F4"/>
    <w:rsid w:val="20E01CDD"/>
    <w:rsid w:val="21032E75"/>
    <w:rsid w:val="213170F5"/>
    <w:rsid w:val="2190216A"/>
    <w:rsid w:val="22AC4010"/>
    <w:rsid w:val="23250B58"/>
    <w:rsid w:val="23957A8C"/>
    <w:rsid w:val="23B23ECA"/>
    <w:rsid w:val="23E26F0C"/>
    <w:rsid w:val="240A5EF8"/>
    <w:rsid w:val="247679F6"/>
    <w:rsid w:val="250A35F8"/>
    <w:rsid w:val="25F63733"/>
    <w:rsid w:val="260D506B"/>
    <w:rsid w:val="26555BF8"/>
    <w:rsid w:val="26844E74"/>
    <w:rsid w:val="26A30712"/>
    <w:rsid w:val="26C37D24"/>
    <w:rsid w:val="27411D21"/>
    <w:rsid w:val="27532679"/>
    <w:rsid w:val="277125BE"/>
    <w:rsid w:val="27814EF7"/>
    <w:rsid w:val="27DE3343"/>
    <w:rsid w:val="284211B7"/>
    <w:rsid w:val="28494F94"/>
    <w:rsid w:val="285D08F3"/>
    <w:rsid w:val="28843D57"/>
    <w:rsid w:val="28C547D3"/>
    <w:rsid w:val="28EE3700"/>
    <w:rsid w:val="292D69B8"/>
    <w:rsid w:val="29893502"/>
    <w:rsid w:val="29B81A52"/>
    <w:rsid w:val="2A3D0E7D"/>
    <w:rsid w:val="2AD0654F"/>
    <w:rsid w:val="2AF666D8"/>
    <w:rsid w:val="2B4D16E3"/>
    <w:rsid w:val="2B70250D"/>
    <w:rsid w:val="2BAD0237"/>
    <w:rsid w:val="2BD355F5"/>
    <w:rsid w:val="2D4C5364"/>
    <w:rsid w:val="2DDD3C56"/>
    <w:rsid w:val="2E3D58F0"/>
    <w:rsid w:val="2F0934A0"/>
    <w:rsid w:val="2F327502"/>
    <w:rsid w:val="2F374CA0"/>
    <w:rsid w:val="2F863F28"/>
    <w:rsid w:val="2FA71273"/>
    <w:rsid w:val="30A25EDE"/>
    <w:rsid w:val="30EE62EE"/>
    <w:rsid w:val="30F91F5D"/>
    <w:rsid w:val="311F6719"/>
    <w:rsid w:val="32B33170"/>
    <w:rsid w:val="32B653FC"/>
    <w:rsid w:val="330B1CC5"/>
    <w:rsid w:val="336D2044"/>
    <w:rsid w:val="337F7237"/>
    <w:rsid w:val="342323F8"/>
    <w:rsid w:val="35742745"/>
    <w:rsid w:val="35B171E8"/>
    <w:rsid w:val="35B50461"/>
    <w:rsid w:val="360A60B7"/>
    <w:rsid w:val="36581EF8"/>
    <w:rsid w:val="368A5C96"/>
    <w:rsid w:val="36FA13B3"/>
    <w:rsid w:val="372B2789"/>
    <w:rsid w:val="37B3286A"/>
    <w:rsid w:val="37CA561C"/>
    <w:rsid w:val="38CF2505"/>
    <w:rsid w:val="38E454D2"/>
    <w:rsid w:val="38F525A0"/>
    <w:rsid w:val="3949409C"/>
    <w:rsid w:val="39A70407"/>
    <w:rsid w:val="39B300EB"/>
    <w:rsid w:val="39E1624A"/>
    <w:rsid w:val="3A777A93"/>
    <w:rsid w:val="3A96323D"/>
    <w:rsid w:val="3AB57B20"/>
    <w:rsid w:val="3B1F0606"/>
    <w:rsid w:val="3C0C372A"/>
    <w:rsid w:val="3D3037BD"/>
    <w:rsid w:val="3D983AFE"/>
    <w:rsid w:val="3DA82586"/>
    <w:rsid w:val="3E212D1C"/>
    <w:rsid w:val="3E3C17F0"/>
    <w:rsid w:val="3E5915D6"/>
    <w:rsid w:val="3EC7317F"/>
    <w:rsid w:val="3EFE7057"/>
    <w:rsid w:val="3F060465"/>
    <w:rsid w:val="3FF658FE"/>
    <w:rsid w:val="4004116B"/>
    <w:rsid w:val="40772D8A"/>
    <w:rsid w:val="40A62243"/>
    <w:rsid w:val="414A7C46"/>
    <w:rsid w:val="41A91D47"/>
    <w:rsid w:val="421554F2"/>
    <w:rsid w:val="428D1035"/>
    <w:rsid w:val="431400C4"/>
    <w:rsid w:val="433526F6"/>
    <w:rsid w:val="4366189C"/>
    <w:rsid w:val="43A40CB7"/>
    <w:rsid w:val="43E6398E"/>
    <w:rsid w:val="440A7BCA"/>
    <w:rsid w:val="444035EC"/>
    <w:rsid w:val="44A14C7E"/>
    <w:rsid w:val="44C5634F"/>
    <w:rsid w:val="45072E44"/>
    <w:rsid w:val="451553B3"/>
    <w:rsid w:val="45192845"/>
    <w:rsid w:val="4571549B"/>
    <w:rsid w:val="45A0154F"/>
    <w:rsid w:val="45E216A1"/>
    <w:rsid w:val="45F46273"/>
    <w:rsid w:val="46480997"/>
    <w:rsid w:val="46560EA5"/>
    <w:rsid w:val="46DC78E0"/>
    <w:rsid w:val="473D47BE"/>
    <w:rsid w:val="47E14CCD"/>
    <w:rsid w:val="483F42E6"/>
    <w:rsid w:val="48BF71D5"/>
    <w:rsid w:val="49133E94"/>
    <w:rsid w:val="49155C02"/>
    <w:rsid w:val="491B69E0"/>
    <w:rsid w:val="49895BA7"/>
    <w:rsid w:val="499D6605"/>
    <w:rsid w:val="4A0A5B7F"/>
    <w:rsid w:val="4A680C8F"/>
    <w:rsid w:val="4A8D1910"/>
    <w:rsid w:val="4ACD66AA"/>
    <w:rsid w:val="4B0C247A"/>
    <w:rsid w:val="4B4A7B64"/>
    <w:rsid w:val="4B835265"/>
    <w:rsid w:val="4B932D14"/>
    <w:rsid w:val="4BF30FA7"/>
    <w:rsid w:val="4BF74ED8"/>
    <w:rsid w:val="4BFC759C"/>
    <w:rsid w:val="4C365A00"/>
    <w:rsid w:val="4C4F41D4"/>
    <w:rsid w:val="4C6755B6"/>
    <w:rsid w:val="4C770EE0"/>
    <w:rsid w:val="4CFE47D7"/>
    <w:rsid w:val="4F9071D6"/>
    <w:rsid w:val="50AF4E94"/>
    <w:rsid w:val="50B25574"/>
    <w:rsid w:val="50EB451E"/>
    <w:rsid w:val="51A72608"/>
    <w:rsid w:val="51F108BD"/>
    <w:rsid w:val="5208386D"/>
    <w:rsid w:val="52307478"/>
    <w:rsid w:val="52AB2650"/>
    <w:rsid w:val="53836643"/>
    <w:rsid w:val="53CF4DC8"/>
    <w:rsid w:val="54446C36"/>
    <w:rsid w:val="55494FB9"/>
    <w:rsid w:val="55B728F9"/>
    <w:rsid w:val="561020CA"/>
    <w:rsid w:val="56212881"/>
    <w:rsid w:val="56515CFB"/>
    <w:rsid w:val="56707D61"/>
    <w:rsid w:val="57044B1F"/>
    <w:rsid w:val="57272B15"/>
    <w:rsid w:val="580F4197"/>
    <w:rsid w:val="58333B00"/>
    <w:rsid w:val="58340C31"/>
    <w:rsid w:val="589668C2"/>
    <w:rsid w:val="58BA7AA8"/>
    <w:rsid w:val="598A40AA"/>
    <w:rsid w:val="59920238"/>
    <w:rsid w:val="59B04153"/>
    <w:rsid w:val="59E56370"/>
    <w:rsid w:val="5A226523"/>
    <w:rsid w:val="5AD8631B"/>
    <w:rsid w:val="5C854B49"/>
    <w:rsid w:val="5D1A6B11"/>
    <w:rsid w:val="5D47794D"/>
    <w:rsid w:val="5D700646"/>
    <w:rsid w:val="5D840EFE"/>
    <w:rsid w:val="5D996B17"/>
    <w:rsid w:val="5DD02C46"/>
    <w:rsid w:val="5DE81E9A"/>
    <w:rsid w:val="5E0B52B6"/>
    <w:rsid w:val="5E2733FB"/>
    <w:rsid w:val="5EAA79D4"/>
    <w:rsid w:val="5F067039"/>
    <w:rsid w:val="5F3F29C6"/>
    <w:rsid w:val="5F681F1D"/>
    <w:rsid w:val="5FF84DBC"/>
    <w:rsid w:val="60D356DB"/>
    <w:rsid w:val="613F179C"/>
    <w:rsid w:val="61614183"/>
    <w:rsid w:val="61874D18"/>
    <w:rsid w:val="619E55A7"/>
    <w:rsid w:val="61B97B0F"/>
    <w:rsid w:val="61DD1805"/>
    <w:rsid w:val="6209631B"/>
    <w:rsid w:val="625422E5"/>
    <w:rsid w:val="628037F5"/>
    <w:rsid w:val="62CB09BA"/>
    <w:rsid w:val="62DD3E94"/>
    <w:rsid w:val="631806F9"/>
    <w:rsid w:val="632B74E9"/>
    <w:rsid w:val="63507275"/>
    <w:rsid w:val="636C418E"/>
    <w:rsid w:val="6378547D"/>
    <w:rsid w:val="638029A1"/>
    <w:rsid w:val="63935D79"/>
    <w:rsid w:val="63A454EE"/>
    <w:rsid w:val="642E5DA1"/>
    <w:rsid w:val="650439E7"/>
    <w:rsid w:val="651A34B6"/>
    <w:rsid w:val="660C45AF"/>
    <w:rsid w:val="66383EBB"/>
    <w:rsid w:val="66CE6DFE"/>
    <w:rsid w:val="66F2031E"/>
    <w:rsid w:val="67254E63"/>
    <w:rsid w:val="673C7514"/>
    <w:rsid w:val="68292279"/>
    <w:rsid w:val="68856135"/>
    <w:rsid w:val="68BE0203"/>
    <w:rsid w:val="68C131A6"/>
    <w:rsid w:val="68CF48EA"/>
    <w:rsid w:val="68CF76E1"/>
    <w:rsid w:val="69B17383"/>
    <w:rsid w:val="6B132D77"/>
    <w:rsid w:val="6BD81C98"/>
    <w:rsid w:val="6C2F0D7C"/>
    <w:rsid w:val="6E026DBF"/>
    <w:rsid w:val="6E323894"/>
    <w:rsid w:val="6E6E2EEC"/>
    <w:rsid w:val="6EC03A0B"/>
    <w:rsid w:val="6EFD088B"/>
    <w:rsid w:val="6F085D34"/>
    <w:rsid w:val="6F6E2FF8"/>
    <w:rsid w:val="6FB71234"/>
    <w:rsid w:val="700945B5"/>
    <w:rsid w:val="704D7FE5"/>
    <w:rsid w:val="70F857E7"/>
    <w:rsid w:val="72177DF2"/>
    <w:rsid w:val="722A4E10"/>
    <w:rsid w:val="72D40618"/>
    <w:rsid w:val="72D57B9F"/>
    <w:rsid w:val="72F01B4F"/>
    <w:rsid w:val="732C4583"/>
    <w:rsid w:val="734A1F2E"/>
    <w:rsid w:val="73A1673C"/>
    <w:rsid w:val="740743E3"/>
    <w:rsid w:val="74866CC7"/>
    <w:rsid w:val="749C3F9F"/>
    <w:rsid w:val="74B133B5"/>
    <w:rsid w:val="74C376A4"/>
    <w:rsid w:val="75013052"/>
    <w:rsid w:val="759E10C5"/>
    <w:rsid w:val="75FA3119"/>
    <w:rsid w:val="76E16C86"/>
    <w:rsid w:val="779D2385"/>
    <w:rsid w:val="77C8455D"/>
    <w:rsid w:val="77D82E84"/>
    <w:rsid w:val="784A5B52"/>
    <w:rsid w:val="78925980"/>
    <w:rsid w:val="78BB2C66"/>
    <w:rsid w:val="78CA3D09"/>
    <w:rsid w:val="79CF1E9A"/>
    <w:rsid w:val="79D10578"/>
    <w:rsid w:val="79D35D8D"/>
    <w:rsid w:val="7A0F0DE0"/>
    <w:rsid w:val="7A5C5D83"/>
    <w:rsid w:val="7A5F5873"/>
    <w:rsid w:val="7B46356A"/>
    <w:rsid w:val="7B5A5CE8"/>
    <w:rsid w:val="7C3A2A38"/>
    <w:rsid w:val="7D25327D"/>
    <w:rsid w:val="7D823D52"/>
    <w:rsid w:val="7D8A52EA"/>
    <w:rsid w:val="7DBE5814"/>
    <w:rsid w:val="7E257EF5"/>
    <w:rsid w:val="7E8F0526"/>
    <w:rsid w:val="7F07500E"/>
    <w:rsid w:val="7FC9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356A95" w:themeColor="followedHyperlink"/>
      <w:u w:val="single"/>
      <w14:textFill>
        <w14:solidFill>
          <w14:schemeClr w14:val="folHlink"/>
        </w14:solidFill>
      </w14:textFill>
    </w:rPr>
  </w:style>
  <w:style w:type="paragraph" w:styleId="7">
    <w:name w:val="footer"/>
    <w:basedOn w:val="1"/>
    <w:link w:val="14"/>
    <w:unhideWhenUsed/>
    <w:qFormat/>
    <w:uiPriority w:val="99"/>
    <w:pPr>
      <w:tabs>
        <w:tab w:val="center" w:pos="4513"/>
        <w:tab w:val="right" w:pos="9026"/>
      </w:tabs>
      <w:spacing w:after="0" w:line="240" w:lineRule="auto"/>
    </w:pPr>
  </w:style>
  <w:style w:type="paragraph" w:styleId="8">
    <w:name w:val="header"/>
    <w:basedOn w:val="1"/>
    <w:link w:val="13"/>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D2E46"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1">
    <w:name w:val="Strong"/>
    <w:basedOn w:val="4"/>
    <w:qFormat/>
    <w:uiPriority w:val="22"/>
    <w:rPr>
      <w:b/>
      <w:bCs/>
    </w:rPr>
  </w:style>
  <w:style w:type="table" w:styleId="12">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4"/>
    <w:link w:val="8"/>
    <w:qFormat/>
    <w:uiPriority w:val="99"/>
  </w:style>
  <w:style w:type="character" w:customStyle="1" w:styleId="14">
    <w:name w:val="Footer Char"/>
    <w:basedOn w:val="4"/>
    <w:link w:val="7"/>
    <w:qFormat/>
    <w:uiPriority w:val="99"/>
  </w:style>
  <w:style w:type="paragraph" w:styleId="15">
    <w:name w:val="List Paragraph"/>
    <w:basedOn w:val="1"/>
    <w:qFormat/>
    <w:uiPriority w:val="34"/>
    <w:pPr>
      <w:ind w:left="720"/>
      <w:contextualSpacing/>
    </w:pPr>
  </w:style>
  <w:style w:type="paragraph" w:customStyle="1" w:styleId="16">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7">
    <w:name w:val="List Table 4 Accent 1"/>
    <w:basedOn w:val="5"/>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96FB0-2C7E-4531-B3A2-157266A5F7CE}">
  <ds:schemaRefs/>
</ds:datastoreItem>
</file>

<file path=docProps/app.xml><?xml version="1.0" encoding="utf-8"?>
<Properties xmlns="http://schemas.openxmlformats.org/officeDocument/2006/extended-properties" xmlns:vt="http://schemas.openxmlformats.org/officeDocument/2006/docPropsVTypes">
  <Template>Normal</Template>
  <Pages>1</Pages>
  <Words>16</Words>
  <Characters>95</Characters>
  <Lines>1</Lines>
  <Paragraphs>1</Paragraphs>
  <TotalTime>3</TotalTime>
  <ScaleCrop>false</ScaleCrop>
  <LinksUpToDate>false</LinksUpToDate>
  <CharactersWithSpaces>110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2023-05-18T16:57:10Z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2C824567B17E4267AF906F79F8BC7629</vt:lpwstr>
  </property>
</Properties>
</file>