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0" w:lineRule="atLeast"/>
        <w:rPr>
          <w:rFonts w:ascii="Rockwell" w:hAnsi="Rockwell"/>
          <w:b/>
          <w:color w:val="001220"/>
          <w:sz w:val="72"/>
          <w:szCs w:val="64"/>
        </w:rPr>
      </w:pPr>
      <w:r>
        <w:rPr>
          <w:rFonts w:ascii="SimSun" w:hAnsi="SimSun" w:eastAsia="SimSun" w:cs="SimSun"/>
          <w:sz w:val="24"/>
          <w:szCs w:val="24"/>
        </w:rPr>
        <w:drawing>
          <wp:anchor distT="0" distB="0" distL="114300" distR="114300" simplePos="0" relativeHeight="251663360" behindDoc="1" locked="0" layoutInCell="1" allowOverlap="1">
            <wp:simplePos x="0" y="0"/>
            <wp:positionH relativeFrom="column">
              <wp:posOffset>-66675</wp:posOffset>
            </wp:positionH>
            <wp:positionV relativeFrom="paragraph">
              <wp:posOffset>-97155</wp:posOffset>
            </wp:positionV>
            <wp:extent cx="2800985" cy="2894330"/>
            <wp:effectExtent l="0" t="0" r="3175" b="1270"/>
            <wp:wrapNone/>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rcRect r="70899"/>
                    <a:stretch>
                      <a:fillRect/>
                    </a:stretch>
                  </pic:blipFill>
                  <pic:spPr>
                    <a:xfrm>
                      <a:off x="0" y="0"/>
                      <a:ext cx="2800985" cy="2894330"/>
                    </a:xfrm>
                    <a:prstGeom prst="rect">
                      <a:avLst/>
                    </a:prstGeom>
                    <a:noFill/>
                    <a:ln w="9525">
                      <a:noFill/>
                    </a:ln>
                  </pic:spPr>
                </pic:pic>
              </a:graphicData>
            </a:graphic>
          </wp:anchor>
        </w:drawing>
      </w:r>
    </w:p>
    <w:p>
      <w:pPr>
        <w:spacing w:after="0" w:line="0" w:lineRule="atLeast"/>
        <w:rPr>
          <w:rFonts w:ascii="Rockwell" w:hAnsi="Rockwell"/>
          <w:b/>
          <w:color w:val="001220"/>
          <w:sz w:val="72"/>
          <w:szCs w:val="64"/>
        </w:rPr>
      </w:pPr>
    </w:p>
    <w:p>
      <w:pPr>
        <w:spacing w:after="0" w:line="0" w:lineRule="atLeast"/>
        <w:rPr>
          <w:rFonts w:ascii="Rockwell" w:hAnsi="Rockwell"/>
          <w:b/>
          <w:color w:val="001220"/>
          <w:sz w:val="72"/>
          <w:szCs w:val="64"/>
        </w:rPr>
      </w:pPr>
    </w:p>
    <w:p>
      <w:pPr>
        <w:spacing w:after="0" w:line="0" w:lineRule="atLeast"/>
        <w:rPr>
          <w:rFonts w:ascii="Arial Black" w:hAnsi="Arial Black"/>
          <w:b/>
          <w:color w:val="001220"/>
          <w:sz w:val="72"/>
          <w:szCs w:val="96"/>
        </w:rPr>
      </w:pPr>
      <w:r>
        <w:rPr>
          <w:rFonts w:ascii="Rockwell" w:hAnsi="Rockwell"/>
          <w:b/>
          <w:color w:val="001220"/>
          <w:lang w:val="en-IN" w:eastAsia="en-IN"/>
        </w:rPr>
        <mc:AlternateContent>
          <mc:Choice Requires="wps">
            <w:drawing>
              <wp:anchor distT="0" distB="0" distL="114300" distR="114300" simplePos="0" relativeHeight="251662336" behindDoc="0" locked="0" layoutInCell="1" allowOverlap="1">
                <wp:simplePos x="0" y="0"/>
                <wp:positionH relativeFrom="margin">
                  <wp:posOffset>-3540760</wp:posOffset>
                </wp:positionH>
                <wp:positionV relativeFrom="paragraph">
                  <wp:posOffset>717550</wp:posOffset>
                </wp:positionV>
                <wp:extent cx="12835255" cy="1491615"/>
                <wp:effectExtent l="0" t="4305300" r="0" b="4299585"/>
                <wp:wrapNone/>
                <wp:docPr id="10" name="Rectangle 10"/>
                <wp:cNvGraphicFramePr/>
                <a:graphic xmlns:a="http://schemas.openxmlformats.org/drawingml/2006/main">
                  <a:graphicData uri="http://schemas.microsoft.com/office/word/2010/wordprocessingShape">
                    <wps:wsp>
                      <wps:cNvSpPr/>
                      <wps:spPr>
                        <a:xfrm rot="18932177">
                          <a:off x="0" y="0"/>
                          <a:ext cx="12835255" cy="1491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278.8pt;margin-top:56.5pt;height:117.45pt;width:1010.65pt;mso-position-horizontal-relative:margin;rotation:-2913974f;z-index:251662336;v-text-anchor:middle;mso-width-relative:page;mso-height-relative:page;" fillcolor="#052F61 [3204]" filled="t" stroked="t" coordsize="21600,21600" o:gfxdata="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EnwLSvdAAAA&#10;DQEAAA8AAAAAAAAAAQAgAAAAIgAAAGRycy9kb3ducmV2LnhtbFBLAQIUABQAAAAIAIdO4kCBfrU1&#10;igIAADUFAAAOAAAAAAAAAAEAIAAAACwBAABkcnMvZTJvRG9jLnhtbFBLBQYAAAAABgAGAFkBAAAo&#10;BgAAAAA=&#10;">
                <v:fill on="t" focussize="0,0"/>
                <v:stroke weight="1.25pt" color="#032E45 [3204]" joinstyle="round" endcap="round"/>
                <v:imagedata o:title=""/>
                <o:lock v:ext="edit" aspectratio="f"/>
                <v:textbox>
                  <w:txbxContent>
                    <w:p>
                      <w:pPr>
                        <w:jc w:val="center"/>
                      </w:pPr>
                    </w:p>
                  </w:txbxContent>
                </v:textbox>
              </v:rect>
            </w:pict>
          </mc:Fallback>
        </mc:AlternateContent>
      </w:r>
    </w:p>
    <w:p>
      <w:pPr>
        <w:spacing w:after="0" w:line="0" w:lineRule="atLeast"/>
        <w:rPr>
          <w:rFonts w:ascii="Arial Black" w:hAnsi="Arial Black"/>
          <w:b/>
          <w:color w:val="001220"/>
          <w:sz w:val="72"/>
          <w:szCs w:val="96"/>
        </w:rPr>
      </w:pPr>
    </w:p>
    <w:p>
      <w:pPr>
        <w:tabs>
          <w:tab w:val="left" w:pos="6899"/>
        </w:tabs>
        <w:spacing w:after="0" w:line="0" w:lineRule="atLeast"/>
        <w:rPr>
          <w:rFonts w:ascii="Arial Black" w:hAnsi="Arial Black"/>
          <w:b/>
          <w:color w:val="001220"/>
          <w:sz w:val="72"/>
          <w:szCs w:val="96"/>
        </w:rPr>
      </w:pPr>
      <w:bookmarkStart w:id="0" w:name="_top"/>
      <w:bookmarkEnd w:id="0"/>
      <w:r>
        <w:rPr>
          <w:rFonts w:ascii="Rockwell" w:hAnsi="Rockwell"/>
          <w:b/>
          <w:color w:val="001220"/>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-3559810</wp:posOffset>
                </wp:positionH>
                <wp:positionV relativeFrom="paragraph">
                  <wp:posOffset>744855</wp:posOffset>
                </wp:positionV>
                <wp:extent cx="5029200" cy="5005070"/>
                <wp:effectExtent l="0" t="0" r="19050" b="24130"/>
                <wp:wrapNone/>
                <wp:docPr id="9" name="Flowchart: Decision 9"/>
                <wp:cNvGraphicFramePr/>
                <a:graphic xmlns:a="http://schemas.openxmlformats.org/drawingml/2006/main">
                  <a:graphicData uri="http://schemas.microsoft.com/office/word/2010/wordprocessingShape">
                    <wps:wsp>
                      <wps:cNvSpPr/>
                      <wps:spPr>
                        <a:xfrm>
                          <a:off x="0" y="0"/>
                          <a:ext cx="5029200" cy="5005070"/>
                        </a:xfrm>
                        <a:prstGeom prst="flowChartDecision">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80.3pt;margin-top:58.65pt;height:394.1pt;width:396pt;z-index:251661312;v-text-anchor:middle;mso-width-relative:page;mso-height-relative:page;" fillcolor="#167BF3 [1940]" filled="t" stroked="t" coordsize="21600,21600" o:gfxdata="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Z87DFtoAAAAMAQAADwAA&#10;AAAAAAABACAAAAAiAAAAZHJzL2Rvd25yZXYueG1sUEsBAhQAFAAAAAgAh07iQAPwtZaGAgAAdAUA&#10;AA4AAAAAAAAAAQAgAAAAKQEAAGRycy9lMm9Eb2MueG1sUEsFBgAAAAAGAAYAWQEAACEGAAAAAA==&#10;">
                <v:fill on="t" focussize="0,0"/>
                <v:stroke weight="1.25pt" color="#167BF3 [1940]" joinstyle="round" endcap="round"/>
                <v:imagedata o:title=""/>
                <o:lock v:ext="edit" aspectratio="f"/>
                <v:textbox>
                  <w:txbxContent>
                    <w:p>
                      <w:pPr>
                        <w:jc w:val="center"/>
                      </w:pPr>
                    </w:p>
                  </w:txbxContent>
                </v:textbox>
              </v:shape>
            </w:pict>
          </mc:Fallback>
        </mc:AlternateContent>
      </w:r>
      <w:r>
        <w:rPr>
          <w:rFonts w:ascii="Arial Black" w:hAnsi="Arial Black"/>
          <w:b/>
          <w:color w:val="001220"/>
          <w:sz w:val="72"/>
          <w:szCs w:val="96"/>
        </w:rPr>
        <w:tab/>
      </w: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r>
        <w:rPr>
          <w:rFonts w:ascii="Arial Black" w:hAnsi="Arial Black"/>
          <w:b/>
          <w:color w:val="001220"/>
          <w:lang w:val="en-IN" w:eastAsia="en-IN"/>
        </w:rPr>
        <mc:AlternateContent>
          <mc:Choice Requires="wps">
            <w:drawing>
              <wp:anchor distT="0" distB="0" distL="114300" distR="114300" simplePos="0" relativeHeight="251660288" behindDoc="0" locked="0" layoutInCell="1" allowOverlap="1">
                <wp:simplePos x="0" y="0"/>
                <wp:positionH relativeFrom="margin">
                  <wp:posOffset>-3155950</wp:posOffset>
                </wp:positionH>
                <wp:positionV relativeFrom="paragraph">
                  <wp:posOffset>939165</wp:posOffset>
                </wp:positionV>
                <wp:extent cx="7718425" cy="1464945"/>
                <wp:effectExtent l="2517140" t="0" r="2456815" b="0"/>
                <wp:wrapNone/>
                <wp:docPr id="6" name="Rectangle 6"/>
                <wp:cNvGraphicFramePr/>
                <a:graphic xmlns:a="http://schemas.openxmlformats.org/drawingml/2006/main">
                  <a:graphicData uri="http://schemas.microsoft.com/office/word/2010/wordprocessingShape">
                    <wps:wsp>
                      <wps:cNvSpPr/>
                      <wps:spPr>
                        <a:xfrm rot="18877966">
                          <a:off x="0" y="0"/>
                          <a:ext cx="7718425" cy="1465229"/>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48.5pt;margin-top:73.95pt;height:115.35pt;width:607.75pt;mso-position-horizontal-relative:margin;rotation:-2973187f;z-index:251660288;v-text-anchor:middle;mso-width-relative:page;mso-height-relative:page;" fillcolor="#D9D9D9 [2732]" filled="t" stroked="t" coordsize="21600,21600" o:gfxdata="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RnvLb3AAAAAwBAAAPAAAAAAAAAAEAIAAA&#10;ACIAAABkcnMvZG93bnJldi54bWxQSwECFAAUAAAACACHTuJA2dKj5noCAAA+BQAADgAAAAAAAAAB&#10;ACAAAAArAQAAZHJzL2Uyb0RvYy54bWxQSwUGAAAAAAYABgBZAQAAFwYAAAAA&#10;">
                <v:fill on="t" focussize="0,0"/>
                <v:stroke weight="1.25pt" color="#D9D9D9 [2732]" joinstyle="round" endcap="round"/>
                <v:imagedata o:title=""/>
                <o:lock v:ext="edit" aspectratio="f"/>
                <v:textbox>
                  <w:txbxContent>
                    <w:p>
                      <w:pPr>
                        <w:jc w:val="center"/>
                      </w:pPr>
                    </w:p>
                  </w:txbxContent>
                </v:textbox>
              </v:rect>
            </w:pict>
          </mc:Fallback>
        </mc:AlternateContent>
      </w:r>
    </w:p>
    <w:p>
      <w:pPr>
        <w:wordWrap w:val="0"/>
        <w:spacing w:after="0" w:line="0" w:lineRule="atLeast"/>
        <w:jc w:val="right"/>
        <w:rPr>
          <w:rFonts w:hint="default" w:ascii="Rockwell" w:hAnsi="Rockwell"/>
          <w:b/>
          <w:color w:val="001220"/>
          <w:sz w:val="66"/>
          <w:szCs w:val="66"/>
          <w:lang w:val="en-IN"/>
        </w:rPr>
      </w:pPr>
      <w:r>
        <w:rPr>
          <w:rFonts w:ascii="Rockwell" w:hAnsi="Rockwell"/>
          <w:b/>
          <w:color w:val="001220"/>
          <w:sz w:val="48"/>
          <w:szCs w:val="96"/>
        </w:rPr>
        <w:t xml:space="preserve">                                 </w:t>
      </w:r>
      <w:r>
        <w:rPr>
          <w:rFonts w:hint="default" w:ascii="Rockwell" w:hAnsi="Rockwell"/>
          <w:b/>
          <w:color w:val="001220"/>
          <w:sz w:val="66"/>
          <w:szCs w:val="66"/>
          <w:lang w:val="en-IN"/>
        </w:rPr>
        <w:t>SENSORS AND</w:t>
      </w:r>
    </w:p>
    <w:p>
      <w:pPr>
        <w:wordWrap/>
        <w:spacing w:after="0" w:line="0" w:lineRule="atLeast"/>
        <w:jc w:val="right"/>
        <w:rPr>
          <w:rFonts w:hint="default" w:ascii="Rockwell" w:hAnsi="Rockwell"/>
          <w:b/>
          <w:color w:val="001220"/>
          <w:sz w:val="66"/>
          <w:szCs w:val="66"/>
          <w:lang w:val="en-IN"/>
        </w:rPr>
      </w:pPr>
      <w:r>
        <w:rPr>
          <w:rFonts w:hint="default" w:ascii="Rockwell" w:hAnsi="Rockwell"/>
          <w:b/>
          <w:color w:val="001220"/>
          <w:sz w:val="66"/>
          <w:szCs w:val="66"/>
          <w:lang w:val="en-IN"/>
        </w:rPr>
        <w:t>AUTOMATION</w:t>
      </w:r>
    </w:p>
    <w:p>
      <w:pPr>
        <w:spacing w:after="0" w:line="0" w:lineRule="atLeast"/>
        <w:jc w:val="right"/>
        <w:rPr>
          <w:rFonts w:ascii="Arial Black" w:hAnsi="Arial Black"/>
          <w:b/>
          <w:color w:val="001220"/>
          <w:sz w:val="36"/>
          <w:szCs w:val="96"/>
        </w:rPr>
      </w:pPr>
    </w:p>
    <w:p>
      <w:pPr>
        <w:spacing w:after="0" w:line="0" w:lineRule="atLeast"/>
        <w:jc w:val="right"/>
        <w:rPr>
          <w:rFonts w:ascii="Rockwell" w:hAnsi="Rockwell"/>
          <w:b/>
          <w:color w:val="001220"/>
          <w:sz w:val="48"/>
          <w:szCs w:val="96"/>
        </w:rPr>
      </w:pPr>
      <w:r>
        <w:rPr>
          <w:rFonts w:ascii="Rockwell" w:hAnsi="Rockwell"/>
          <w:b/>
          <w:color w:val="001220"/>
          <w:sz w:val="48"/>
          <w:szCs w:val="96"/>
        </w:rPr>
        <w:t>Sarvesh Anand Mankar</w:t>
      </w:r>
    </w:p>
    <w:p>
      <w:pPr>
        <w:spacing w:after="0" w:line="0" w:lineRule="atLeast"/>
        <w:ind w:left="3300" w:leftChars="0" w:firstLine="0" w:firstLineChars="0"/>
        <w:jc w:val="center"/>
        <w:rPr>
          <w:rFonts w:hint="default" w:ascii="Rockwell" w:hAnsi="Rockwell"/>
          <w:b/>
          <w:color w:val="001220"/>
          <w:sz w:val="48"/>
          <w:szCs w:val="96"/>
          <w:lang w:val="en-IN"/>
        </w:rPr>
      </w:pPr>
      <w:r>
        <w:rPr>
          <w:rFonts w:ascii="Rockwell" w:hAnsi="Rockwell"/>
          <w:b/>
          <w:color w:val="001220"/>
          <w:sz w:val="48"/>
          <w:szCs w:val="96"/>
        </w:rPr>
        <w:t xml:space="preserve">  </w:t>
      </w:r>
      <w:r>
        <w:rPr>
          <w:rFonts w:hint="default" w:ascii="Rockwell" w:hAnsi="Rockwell"/>
          <w:b/>
          <w:color w:val="001220"/>
          <w:sz w:val="48"/>
          <w:szCs w:val="96"/>
          <w:lang w:val="en-IN"/>
        </w:rPr>
        <w:t>142203013</w:t>
      </w:r>
    </w:p>
    <w:p>
      <w:pPr>
        <w:spacing w:after="0" w:line="0" w:lineRule="atLeast"/>
        <w:ind w:left="3300" w:leftChars="0" w:firstLine="0" w:firstLineChars="0"/>
        <w:jc w:val="center"/>
        <w:rPr>
          <w:rFonts w:hint="default" w:ascii="Rockwell" w:hAnsi="Rockwell"/>
          <w:b/>
          <w:color w:val="001220"/>
          <w:sz w:val="48"/>
          <w:szCs w:val="96"/>
          <w:lang w:val="en-IN"/>
        </w:rPr>
      </w:pPr>
      <w:r>
        <w:rPr>
          <w:rFonts w:hint="default" w:ascii="Rockwell" w:hAnsi="Rockwell"/>
          <w:b/>
          <w:color w:val="001220"/>
          <w:sz w:val="48"/>
          <w:szCs w:val="96"/>
          <w:lang w:val="en-IN"/>
        </w:rPr>
        <w:t xml:space="preserve"> SY Comp Div-2,  S5 Batch</w:t>
      </w:r>
    </w:p>
    <w:p>
      <w:pPr>
        <w:spacing w:after="0" w:line="0" w:lineRule="atLeast"/>
        <w:ind w:left="3600"/>
        <w:jc w:val="center"/>
        <w:rPr>
          <w:rFonts w:ascii="Rockwell" w:hAnsi="Rockwell"/>
          <w:b/>
          <w:color w:val="001220"/>
          <w:sz w:val="48"/>
          <w:szCs w:val="96"/>
        </w:rPr>
      </w:pPr>
    </w:p>
    <w:p>
      <w:pPr>
        <w:spacing w:after="0" w:line="0" w:lineRule="atLeast"/>
        <w:ind w:left="0" w:leftChars="0" w:firstLine="0" w:firstLineChars="0"/>
        <w:jc w:val="center"/>
        <w:rPr>
          <w:rFonts w:hint="default" w:ascii="Bahnschrift SemiBold" w:hAnsi="Bahnschrift SemiBold" w:cs="Bahnschrift SemiBold"/>
          <w:b/>
          <w:color w:val="001220"/>
          <w:sz w:val="48"/>
          <w:szCs w:val="96"/>
          <w:lang w:val="en-IN"/>
        </w:rPr>
      </w:pPr>
      <w:r>
        <w:rPr>
          <w:rFonts w:hint="default" w:ascii="Bahnschrift SemiBold" w:hAnsi="Bahnschrift SemiBold" w:cs="Bahnschrift SemiBold"/>
          <w:b/>
          <w:color w:val="001220"/>
          <w:sz w:val="48"/>
          <w:szCs w:val="96"/>
          <w:lang w:val="en-IN"/>
        </w:rPr>
        <w:t>Practical-8: Timer and Counter</w:t>
      </w:r>
    </w:p>
    <w:p>
      <w:pPr>
        <w:spacing w:after="0" w:line="0" w:lineRule="atLeast"/>
        <w:ind w:left="0" w:leftChars="0" w:firstLine="0" w:firstLineChars="0"/>
        <w:jc w:val="center"/>
        <w:rPr>
          <w:rFonts w:hint="default" w:ascii="Bahnschrift SemiBold" w:hAnsi="Bahnschrift SemiBold" w:cs="Bahnschrift SemiBold"/>
          <w:b/>
          <w:color w:val="001220"/>
          <w:sz w:val="48"/>
          <w:szCs w:val="96"/>
          <w:lang w:val="en-IN"/>
        </w:rPr>
      </w:pPr>
    </w:p>
    <w:p>
      <w:pPr>
        <w:spacing w:after="0" w:line="0" w:lineRule="atLeast"/>
        <w:ind w:left="0" w:leftChars="0" w:firstLine="0" w:firstLineChars="0"/>
        <w:jc w:val="left"/>
        <w:rPr>
          <w:rFonts w:hint="default" w:ascii="Calibri" w:hAnsi="Calibri" w:cs="Calibri"/>
          <w:b/>
          <w:bCs/>
          <w:sz w:val="32"/>
          <w:szCs w:val="32"/>
          <w:lang w:val="en-IN"/>
        </w:rPr>
      </w:pPr>
      <w:r>
        <w:rPr>
          <w:rFonts w:hint="default" w:ascii="Calibri" w:hAnsi="Calibri" w:cs="Calibri"/>
          <w:b/>
          <w:bCs/>
          <w:sz w:val="32"/>
          <w:szCs w:val="32"/>
          <w:lang w:val="en-IN"/>
        </w:rPr>
        <w:t>Aim:</w:t>
      </w:r>
    </w:p>
    <w:p>
      <w:pPr>
        <w:keepNext w:val="0"/>
        <w:keepLines w:val="0"/>
        <w:widowControl/>
        <w:numPr>
          <w:ilvl w:val="0"/>
          <w:numId w:val="1"/>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Study the timing diagram of On Delay Timer</w:t>
      </w:r>
    </w:p>
    <w:p>
      <w:pPr>
        <w:keepNext w:val="0"/>
        <w:keepLines w:val="0"/>
        <w:widowControl/>
        <w:numPr>
          <w:ilvl w:val="0"/>
          <w:numId w:val="1"/>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Study the timing diagram of OFF Delay Timer</w:t>
      </w:r>
    </w:p>
    <w:p>
      <w:pPr>
        <w:keepNext w:val="0"/>
        <w:keepLines w:val="0"/>
        <w:widowControl/>
        <w:numPr>
          <w:ilvl w:val="0"/>
          <w:numId w:val="1"/>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Study Counter timing diagram</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b/>
          <w:bCs/>
          <w:i w:val="0"/>
          <w:iCs w:val="0"/>
          <w:caps w:val="0"/>
          <w:color w:val="000000"/>
          <w:spacing w:val="0"/>
          <w:sz w:val="28"/>
          <w:szCs w:val="28"/>
          <w:shd w:val="clear" w:fill="FFFFFF"/>
          <w:lang w:val="en-IN"/>
        </w:rPr>
      </w:pPr>
      <w:r>
        <w:rPr>
          <w:rFonts w:hint="default" w:ascii="Calibri" w:hAnsi="Calibri" w:eastAsia="sans-serif" w:cs="Calibri"/>
          <w:b/>
          <w:bCs/>
          <w:i w:val="0"/>
          <w:iCs w:val="0"/>
          <w:caps w:val="0"/>
          <w:color w:val="000000"/>
          <w:spacing w:val="0"/>
          <w:sz w:val="28"/>
          <w:szCs w:val="28"/>
          <w:shd w:val="clear" w:fill="FFFFFF"/>
          <w:lang w:val="en-IN"/>
        </w:rPr>
        <w:t>Theory:</w:t>
      </w:r>
    </w:p>
    <w:p>
      <w:pPr>
        <w:keepNext w:val="0"/>
        <w:keepLines w:val="0"/>
        <w:widowControl/>
        <w:numPr>
          <w:ilvl w:val="0"/>
          <w:numId w:val="0"/>
        </w:numPr>
        <w:suppressLineNumbers w:val="0"/>
        <w:spacing w:before="0" w:beforeAutospacing="1" w:after="0" w:afterAutospacing="1"/>
        <w:ind w:left="360" w:leftChars="0"/>
        <w:jc w:val="both"/>
        <w:rPr>
          <w:rFonts w:hint="default" w:ascii="Calibri" w:hAnsi="Calibri"/>
          <w:sz w:val="28"/>
          <w:szCs w:val="28"/>
        </w:rPr>
      </w:pPr>
      <w:r>
        <w:rPr>
          <w:rFonts w:hint="default" w:ascii="Calibri" w:hAnsi="Calibri"/>
          <w:b/>
          <w:bCs/>
          <w:sz w:val="28"/>
          <w:szCs w:val="28"/>
        </w:rPr>
        <w:t>On-Delay Timer (TON</w:t>
      </w:r>
      <w:r>
        <w:rPr>
          <w:rFonts w:hint="default" w:ascii="Calibri" w:hAnsi="Calibri"/>
          <w:sz w:val="28"/>
          <w:szCs w:val="28"/>
        </w:rPr>
        <w:t>) It is used when an action is to begin a specified time after the input becomes true. Consider an example wherein a certain step in the manufacturing process is to begin 30 seconds after a signal is received from a limit switch. The 30 seconds delay is the ON-delay timer's preset value. The figure below shows a symbolic representation of the timer.</w:t>
      </w:r>
    </w:p>
    <w:p>
      <w:pPr>
        <w:keepNext w:val="0"/>
        <w:keepLines w:val="0"/>
        <w:widowControl/>
        <w:numPr>
          <w:ilvl w:val="0"/>
          <w:numId w:val="0"/>
        </w:numPr>
        <w:suppressLineNumbers w:val="0"/>
        <w:spacing w:before="0" w:beforeAutospacing="1" w:after="0" w:afterAutospacing="1"/>
        <w:ind w:left="360" w:leftChars="0"/>
        <w:jc w:val="both"/>
        <w:rPr>
          <w:rFonts w:hint="default" w:ascii="Calibri" w:hAnsi="Calibri"/>
          <w:sz w:val="28"/>
          <w:szCs w:val="28"/>
        </w:rPr>
      </w:pPr>
      <w:r>
        <w:rPr>
          <w:rFonts w:hint="default" w:ascii="Calibri" w:hAnsi="Calibri"/>
          <w:sz w:val="28"/>
          <w:szCs w:val="28"/>
        </w:rPr>
        <w:t>The instruction mainly includes three status bits namely EN, TT, DN. Their significance is as follows: Enable (EN) Bit: - The enable bit indicates the TON instruction is enabled Timer-Timing (TT) Bit: - The timing bit indicates that a timing operation is in process. Done (DN) Bit: - The done bit changes state whenever the accumulated value reaches the preset value. Accumulator (ACC) Bit: - The accumulated value specifies the number of milliseconds that have elapsed since the TON instruction was enabled. Preset (PRE) Bit: - The preset value specifies the value (1msec units) which the accumulated value must reach before the instruction sets the .DN bit. The figure shows the timing diagram which illustrates the functioning of all the bits in sequence.</w:t>
      </w:r>
    </w:p>
    <w:p>
      <w:pPr>
        <w:keepNext w:val="0"/>
        <w:keepLines w:val="0"/>
        <w:widowControl/>
        <w:numPr>
          <w:ilvl w:val="0"/>
          <w:numId w:val="0"/>
        </w:numPr>
        <w:suppressLineNumbers w:val="0"/>
        <w:spacing w:before="0" w:beforeAutospacing="1" w:after="0" w:afterAutospacing="1"/>
        <w:ind w:left="360" w:leftChars="0"/>
        <w:jc w:val="center"/>
      </w:pPr>
      <w:r>
        <w:drawing>
          <wp:inline distT="0" distB="0" distL="114300" distR="114300">
            <wp:extent cx="537972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379720" cy="320040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i w:val="0"/>
          <w:iCs w:val="0"/>
          <w:caps w:val="0"/>
          <w:color w:val="000000"/>
          <w:spacing w:val="0"/>
          <w:sz w:val="28"/>
          <w:szCs w:val="28"/>
          <w:shd w:val="clear" w:fill="FFFFFF"/>
        </w:rPr>
      </w:pPr>
      <w:r>
        <w:rPr>
          <w:rFonts w:hint="default" w:ascii="Calibri" w:hAnsi="Calibri" w:eastAsia="sans-serif"/>
          <w:b w:val="0"/>
          <w:bCs w:val="0"/>
          <w:i w:val="0"/>
          <w:iCs w:val="0"/>
          <w:caps w:val="0"/>
          <w:color w:val="000000"/>
          <w:spacing w:val="0"/>
          <w:sz w:val="28"/>
          <w:szCs w:val="28"/>
          <w:shd w:val="clear" w:fill="FFFFFF"/>
          <w:lang w:val="en-IN"/>
        </w:rPr>
        <w:tab/>
      </w:r>
      <w:r>
        <w:rPr>
          <w:rStyle w:val="11"/>
          <w:rFonts w:hint="default" w:ascii="Calibri" w:hAnsi="Calibri" w:eastAsia="sans-serif" w:cs="Calibri"/>
          <w:b/>
          <w:bCs/>
          <w:i w:val="0"/>
          <w:iCs w:val="0"/>
          <w:caps w:val="0"/>
          <w:color w:val="000000"/>
          <w:spacing w:val="0"/>
          <w:sz w:val="28"/>
          <w:szCs w:val="28"/>
          <w:shd w:val="clear" w:fill="FFFFFF"/>
        </w:rPr>
        <w:t>OFF-Delay Timer:</w:t>
      </w:r>
      <w:r>
        <w:rPr>
          <w:rFonts w:hint="default" w:ascii="Calibri" w:hAnsi="Calibri" w:eastAsia="sans-serif" w:cs="Calibri"/>
          <w:i w:val="0"/>
          <w:iCs w:val="0"/>
          <w:caps w:val="0"/>
          <w:color w:val="000000"/>
          <w:spacing w:val="0"/>
          <w:sz w:val="28"/>
          <w:szCs w:val="28"/>
          <w:shd w:val="clear" w:fill="FFFFFF"/>
        </w:rPr>
        <w:t> Consider an example where the contents of a storage tank are to transfer to further process. When the low level is detected by level switch the outlet valve is to be closed. To allow entire contents to drain out, some time delay is needed as the level switch is installed slightly above the tank bottom level. This can be achieved by using off delay timer. Consider an example that, there is a Low level switch to a tank, and we have to close the drain valve of the tank after 5 second delay when low level is reached. In this case this 5 seconds delay can be given using off delay timer as we have to close the drain valve after delay. The figure below shows a symbolic representation of the off delay timer.</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i w:val="0"/>
          <w:iCs w:val="0"/>
          <w:caps w:val="0"/>
          <w:color w:val="000000"/>
          <w:spacing w:val="0"/>
          <w:sz w:val="28"/>
          <w:szCs w:val="28"/>
          <w:shd w:val="clear" w:fill="FFFFFF"/>
        </w:rPr>
      </w:pPr>
      <w:r>
        <w:rPr>
          <w:rFonts w:hint="default" w:ascii="Calibri" w:hAnsi="Calibri" w:eastAsia="sans-serif" w:cs="Calibri"/>
          <w:i w:val="0"/>
          <w:iCs w:val="0"/>
          <w:caps w:val="0"/>
          <w:color w:val="000000"/>
          <w:spacing w:val="0"/>
          <w:sz w:val="28"/>
          <w:szCs w:val="28"/>
          <w:shd w:val="clear" w:fill="FFFFFF"/>
        </w:rPr>
        <w:t>The instruction mainly includes three status bits namely EN, TT, DN. Their significance is as follows:</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i w:val="0"/>
          <w:iCs w:val="0"/>
          <w:caps w:val="0"/>
          <w:color w:val="000000"/>
          <w:spacing w:val="0"/>
          <w:sz w:val="28"/>
          <w:szCs w:val="28"/>
          <w:shd w:val="clear" w:fill="FFFFFF"/>
        </w:rPr>
      </w:pPr>
      <w:r>
        <w:rPr>
          <w:rFonts w:hint="default" w:ascii="Calibri" w:hAnsi="Calibri" w:eastAsia="sans-serif" w:cs="Calibri"/>
          <w:i w:val="0"/>
          <w:iCs w:val="0"/>
          <w:caps w:val="0"/>
          <w:color w:val="000000"/>
          <w:spacing w:val="0"/>
          <w:sz w:val="28"/>
          <w:szCs w:val="28"/>
          <w:shd w:val="clear" w:fill="FFFFFF"/>
        </w:rPr>
        <w:t>EN-Enable Bit: - The enable bit indicates the TOF instruction is enabled.</w:t>
      </w:r>
      <w:r>
        <w:rPr>
          <w:rFonts w:hint="default" w:ascii="Calibri" w:hAnsi="Calibri" w:eastAsia="sans-serif" w:cs="Calibri"/>
          <w:i w:val="0"/>
          <w:iCs w:val="0"/>
          <w:caps w:val="0"/>
          <w:color w:val="000000"/>
          <w:spacing w:val="0"/>
          <w:sz w:val="28"/>
          <w:szCs w:val="28"/>
          <w:shd w:val="clear" w:fill="FFFFFF"/>
        </w:rPr>
        <w:br w:type="textWrapping"/>
      </w:r>
      <w:r>
        <w:rPr>
          <w:rFonts w:hint="default" w:ascii="Calibri" w:hAnsi="Calibri" w:eastAsia="sans-serif" w:cs="Calibri"/>
          <w:i w:val="0"/>
          <w:iCs w:val="0"/>
          <w:caps w:val="0"/>
          <w:color w:val="000000"/>
          <w:spacing w:val="0"/>
          <w:sz w:val="28"/>
          <w:szCs w:val="28"/>
          <w:shd w:val="clear" w:fill="FFFFFF"/>
        </w:rPr>
        <w:t>TT-Timer-Timing Bit: - The timing bit indicates the timing operation is in process.</w:t>
      </w:r>
      <w:r>
        <w:rPr>
          <w:rFonts w:hint="default" w:ascii="Calibri" w:hAnsi="Calibri" w:eastAsia="sans-serif" w:cs="Calibri"/>
          <w:i w:val="0"/>
          <w:iCs w:val="0"/>
          <w:caps w:val="0"/>
          <w:color w:val="000000"/>
          <w:spacing w:val="0"/>
          <w:sz w:val="28"/>
          <w:szCs w:val="28"/>
          <w:shd w:val="clear" w:fill="FFFFFF"/>
        </w:rPr>
        <w:br w:type="textWrapping"/>
      </w:r>
      <w:r>
        <w:rPr>
          <w:rFonts w:hint="default" w:ascii="Calibri" w:hAnsi="Calibri" w:eastAsia="sans-serif" w:cs="Calibri"/>
          <w:i w:val="0"/>
          <w:iCs w:val="0"/>
          <w:caps w:val="0"/>
          <w:color w:val="000000"/>
          <w:spacing w:val="0"/>
          <w:sz w:val="28"/>
          <w:szCs w:val="28"/>
          <w:shd w:val="clear" w:fill="FFFFFF"/>
        </w:rPr>
        <w:t>DN- Done Bit: - The done bit changes state whenever the accumulated value reaches the preset value.</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i w:val="0"/>
          <w:iCs w:val="0"/>
          <w:caps w:val="0"/>
          <w:color w:val="000000"/>
          <w:spacing w:val="0"/>
          <w:sz w:val="28"/>
          <w:szCs w:val="28"/>
          <w:shd w:val="clear" w:fill="FFFFFF"/>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cs="Calibri"/>
          <w:i w:val="0"/>
          <w:iCs w:val="0"/>
          <w:caps w:val="0"/>
          <w:color w:val="000000"/>
          <w:spacing w:val="0"/>
          <w:sz w:val="28"/>
          <w:szCs w:val="28"/>
          <w:shd w:val="clear" w:fill="FFFFFF"/>
          <w:lang w:val="en-IN"/>
        </w:rPr>
      </w:pPr>
      <w:r>
        <w:rPr>
          <w:rFonts w:hint="default" w:ascii="Calibri" w:hAnsi="Calibri" w:eastAsia="sans-serif" w:cs="Calibri"/>
          <w:i w:val="0"/>
          <w:iCs w:val="0"/>
          <w:caps w:val="0"/>
          <w:color w:val="000000"/>
          <w:spacing w:val="0"/>
          <w:sz w:val="28"/>
          <w:szCs w:val="28"/>
          <w:shd w:val="clear" w:fill="FFFFFF"/>
        </w:rPr>
        <w:t>ACC- Accumulator Bit: - The accumulated value specifies the number of milliseconds that have elapsed since the TOF instruction was enabled.</w:t>
      </w:r>
      <w:r>
        <w:rPr>
          <w:rFonts w:hint="default" w:ascii="Calibri" w:hAnsi="Calibri" w:eastAsia="sans-serif" w:cs="Calibri"/>
          <w:i w:val="0"/>
          <w:iCs w:val="0"/>
          <w:caps w:val="0"/>
          <w:color w:val="000000"/>
          <w:spacing w:val="0"/>
          <w:sz w:val="28"/>
          <w:szCs w:val="28"/>
          <w:shd w:val="clear" w:fill="FFFFFF"/>
        </w:rPr>
        <w:br w:type="textWrapping"/>
      </w:r>
      <w:r>
        <w:rPr>
          <w:rFonts w:hint="default" w:ascii="Calibri" w:hAnsi="Calibri" w:eastAsia="sans-serif" w:cs="Calibri"/>
          <w:i w:val="0"/>
          <w:iCs w:val="0"/>
          <w:caps w:val="0"/>
          <w:color w:val="000000"/>
          <w:spacing w:val="0"/>
          <w:sz w:val="28"/>
          <w:szCs w:val="28"/>
          <w:shd w:val="clear" w:fill="FFFFFF"/>
        </w:rPr>
        <w:t>Pre-Preset Bit: - The preset value specifies the value (1msec units) which the accumulated value must reach before the instruction clears the DN bit.</w:t>
      </w:r>
      <w:r>
        <w:rPr>
          <w:rFonts w:hint="default" w:ascii="Calibri" w:hAnsi="Calibri" w:eastAsia="sans-serif" w:cs="Calibri"/>
          <w:i w:val="0"/>
          <w:iCs w:val="0"/>
          <w:caps w:val="0"/>
          <w:color w:val="000000"/>
          <w:spacing w:val="0"/>
          <w:sz w:val="28"/>
          <w:szCs w:val="28"/>
          <w:shd w:val="clear" w:fill="FFFFFF"/>
        </w:rPr>
        <w:br w:type="textWrapping"/>
      </w:r>
      <w:r>
        <w:rPr>
          <w:rFonts w:hint="default" w:ascii="Calibri" w:hAnsi="Calibri" w:eastAsia="sans-serif" w:cs="Calibri"/>
          <w:i w:val="0"/>
          <w:iCs w:val="0"/>
          <w:caps w:val="0"/>
          <w:color w:val="000000"/>
          <w:spacing w:val="0"/>
          <w:sz w:val="28"/>
          <w:szCs w:val="28"/>
          <w:shd w:val="clear" w:fill="FFFFFF"/>
        </w:rPr>
        <w:t>The figure shows the timing diagram which illustrates the functioning of all the bits in sequence.</w:t>
      </w:r>
      <w:r>
        <w:rPr>
          <w:rFonts w:hint="default" w:ascii="Calibri" w:hAnsi="Calibri" w:eastAsia="sans-serif" w:cs="Calibri"/>
          <w:i w:val="0"/>
          <w:iCs w:val="0"/>
          <w:caps w:val="0"/>
          <w:color w:val="000000"/>
          <w:spacing w:val="0"/>
          <w:sz w:val="28"/>
          <w:szCs w:val="28"/>
          <w:shd w:val="clear" w:fill="FFFFFF"/>
        </w:rPr>
        <w:br w:type="textWrapping"/>
      </w:r>
      <w:r>
        <w:rPr>
          <w:rFonts w:hint="default" w:ascii="Calibri" w:hAnsi="Calibri" w:eastAsia="sans-serif" w:cs="Calibri"/>
          <w:i w:val="0"/>
          <w:iCs w:val="0"/>
          <w:caps w:val="0"/>
          <w:color w:val="000000"/>
          <w:spacing w:val="0"/>
          <w:sz w:val="28"/>
          <w:szCs w:val="28"/>
          <w:shd w:val="clear" w:fill="FFFFFF"/>
        </w:rPr>
        <w:t>The timing diagram illustrates the functioning of all the bits in sequence.</w:t>
      </w:r>
    </w:p>
    <w:p>
      <w:pPr>
        <w:keepNext w:val="0"/>
        <w:keepLines w:val="0"/>
        <w:widowControl/>
        <w:numPr>
          <w:ilvl w:val="0"/>
          <w:numId w:val="0"/>
        </w:numPr>
        <w:suppressLineNumbers w:val="0"/>
        <w:tabs>
          <w:tab w:val="left" w:pos="720"/>
        </w:tabs>
        <w:spacing w:before="53" w:beforeAutospacing="0" w:after="0" w:afterAutospacing="1" w:line="276" w:lineRule="auto"/>
        <w:jc w:val="center"/>
        <w:rPr>
          <w:rFonts w:hint="default" w:ascii="Calibri" w:hAnsi="Calibri" w:eastAsia="sans-serif"/>
          <w:b w:val="0"/>
          <w:bCs w:val="0"/>
          <w:i w:val="0"/>
          <w:iCs w:val="0"/>
          <w:caps w:val="0"/>
          <w:color w:val="000000"/>
          <w:spacing w:val="0"/>
          <w:sz w:val="28"/>
          <w:szCs w:val="28"/>
          <w:shd w:val="clear" w:fill="FFFFFF"/>
          <w:lang w:val="en-IN"/>
        </w:rPr>
      </w:pPr>
      <w:r>
        <w:drawing>
          <wp:inline distT="0" distB="0" distL="114300" distR="114300">
            <wp:extent cx="4739640" cy="3147060"/>
            <wp:effectExtent l="0" t="0" r="0" b="762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4739640" cy="3147060"/>
                    </a:xfrm>
                    <a:prstGeom prst="rect">
                      <a:avLst/>
                    </a:prstGeom>
                    <a:noFill/>
                    <a:ln>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Calibri" w:hAnsi="Calibri" w:eastAsia="sans-serif" w:cs="Calibri"/>
          <w:i w:val="0"/>
          <w:iCs w:val="0"/>
          <w:caps w:val="0"/>
          <w:color w:val="000000"/>
          <w:spacing w:val="0"/>
          <w:sz w:val="28"/>
          <w:szCs w:val="28"/>
        </w:rPr>
      </w:pPr>
      <w:r>
        <w:rPr>
          <w:rFonts w:hint="default" w:ascii="Calibri" w:hAnsi="Calibri" w:eastAsia="sans-serif" w:cs="Calibri"/>
          <w:b/>
          <w:bCs/>
          <w:i w:val="0"/>
          <w:iCs w:val="0"/>
          <w:caps w:val="0"/>
          <w:color w:val="000000"/>
          <w:spacing w:val="0"/>
          <w:sz w:val="28"/>
          <w:szCs w:val="28"/>
          <w:shd w:val="clear" w:fill="FFFFFF"/>
        </w:rPr>
        <w:t xml:space="preserve">Counters </w:t>
      </w:r>
      <w:r>
        <w:rPr>
          <w:rFonts w:hint="default" w:ascii="Calibri" w:hAnsi="Calibri" w:eastAsia="sans-serif" w:cs="Calibri"/>
          <w:i w:val="0"/>
          <w:iCs w:val="0"/>
          <w:caps w:val="0"/>
          <w:color w:val="000000"/>
          <w:spacing w:val="0"/>
          <w:sz w:val="28"/>
          <w:szCs w:val="28"/>
          <w:shd w:val="clear" w:fill="FFFFFF"/>
        </w:rPr>
        <w:t>are used to count number of objects or to count cycles of a typical process. Consider an example of bottle filling plant, in that counter is used to count number of bottles filled in a particular batch. In counter instruction the accumulated value will increase only when it completes the transition from open to close or vice versa. It doesn't check how long contact stay closed, it only looks for the transition. There are two basic types of counter</w:t>
      </w:r>
    </w:p>
    <w:p>
      <w:pPr>
        <w:keepNext w:val="0"/>
        <w:keepLines w:val="0"/>
        <w:widowControl/>
        <w:numPr>
          <w:ilvl w:val="0"/>
          <w:numId w:val="2"/>
        </w:numPr>
        <w:suppressLineNumbers w:val="0"/>
        <w:spacing w:before="0" w:beforeAutospacing="1"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Up-Counter (CTU)</w:t>
      </w:r>
    </w:p>
    <w:p>
      <w:pPr>
        <w:keepNext w:val="0"/>
        <w:keepLines w:val="0"/>
        <w:widowControl/>
        <w:numPr>
          <w:ilvl w:val="0"/>
          <w:numId w:val="2"/>
        </w:numPr>
        <w:suppressLineNumbers w:val="0"/>
        <w:spacing w:before="53" w:beforeAutospacing="0" w:after="0" w:afterAutospacing="1"/>
        <w:ind w:left="720" w:hanging="360"/>
        <w:jc w:val="both"/>
        <w:rPr>
          <w:rFonts w:hint="default" w:ascii="Calibri" w:hAnsi="Calibri" w:cs="Calibri"/>
          <w:sz w:val="28"/>
          <w:szCs w:val="28"/>
        </w:rPr>
      </w:pPr>
      <w:r>
        <w:rPr>
          <w:rFonts w:hint="default" w:ascii="Calibri" w:hAnsi="Calibri" w:eastAsia="sans-serif" w:cs="Calibri"/>
          <w:i w:val="0"/>
          <w:iCs w:val="0"/>
          <w:caps w:val="0"/>
          <w:color w:val="000000"/>
          <w:spacing w:val="0"/>
          <w:sz w:val="28"/>
          <w:szCs w:val="28"/>
          <w:shd w:val="clear" w:fill="FFFFFF"/>
        </w:rPr>
        <w:t>Down-Counter (CTD)</w:t>
      </w:r>
    </w:p>
    <w:p>
      <w:pPr>
        <w:keepNext w:val="0"/>
        <w:keepLines w:val="0"/>
        <w:widowControl/>
        <w:numPr>
          <w:ilvl w:val="0"/>
          <w:numId w:val="0"/>
        </w:numPr>
        <w:suppressLineNumbers w:val="0"/>
        <w:tabs>
          <w:tab w:val="left" w:pos="720"/>
        </w:tabs>
        <w:spacing w:before="53" w:beforeAutospacing="0" w:after="0" w:afterAutospacing="1" w:line="276" w:lineRule="auto"/>
        <w:jc w:val="both"/>
      </w:pPr>
      <w:r>
        <w:drawing>
          <wp:inline distT="0" distB="0" distL="114300" distR="114300">
            <wp:extent cx="5600700" cy="274320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600700" cy="274320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53" w:beforeAutospacing="0" w:after="0" w:afterAutospacing="1" w:line="276" w:lineRule="auto"/>
        <w:jc w:val="center"/>
        <w:rPr>
          <w:rFonts w:hint="default" w:ascii="Calibri" w:hAnsi="Calibri" w:cs="Calibri"/>
          <w:sz w:val="28"/>
          <w:szCs w:val="28"/>
          <w:lang w:val="en-IN"/>
        </w:rPr>
      </w:pPr>
      <w:r>
        <w:rPr>
          <w:rFonts w:hint="default" w:ascii="Calibri" w:hAnsi="Calibri" w:cs="Calibri"/>
          <w:sz w:val="28"/>
          <w:szCs w:val="28"/>
          <w:lang w:val="en-IN"/>
        </w:rPr>
        <w:t>Timing Diagram for Up Counter</w:t>
      </w:r>
    </w:p>
    <w:p>
      <w:pPr>
        <w:keepNext w:val="0"/>
        <w:keepLines w:val="0"/>
        <w:widowControl/>
        <w:numPr>
          <w:ilvl w:val="0"/>
          <w:numId w:val="0"/>
        </w:numPr>
        <w:suppressLineNumbers w:val="0"/>
        <w:tabs>
          <w:tab w:val="left" w:pos="720"/>
        </w:tabs>
        <w:spacing w:before="53" w:beforeAutospacing="0" w:after="0" w:afterAutospacing="1" w:line="276" w:lineRule="auto"/>
        <w:jc w:val="center"/>
        <w:rPr>
          <w:rFonts w:hint="default" w:ascii="Calibri" w:hAnsi="Calibri" w:cs="Calibri"/>
          <w:sz w:val="28"/>
          <w:szCs w:val="28"/>
          <w:lang w:val="en-IN"/>
        </w:rPr>
      </w:pPr>
      <w:r>
        <w:drawing>
          <wp:inline distT="0" distB="0" distL="114300" distR="114300">
            <wp:extent cx="5356860" cy="2887980"/>
            <wp:effectExtent l="0" t="0" r="762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356860" cy="2887980"/>
                    </a:xfrm>
                    <a:prstGeom prst="rect">
                      <a:avLst/>
                    </a:prstGeom>
                    <a:noFill/>
                    <a:ln>
                      <a:noFill/>
                    </a:ln>
                  </pic:spPr>
                </pic:pic>
              </a:graphicData>
            </a:graphic>
          </wp:inline>
        </w:drawing>
      </w:r>
    </w:p>
    <w:p>
      <w:pPr>
        <w:keepNext w:val="0"/>
        <w:keepLines w:val="0"/>
        <w:widowControl/>
        <w:numPr>
          <w:ilvl w:val="0"/>
          <w:numId w:val="0"/>
        </w:numPr>
        <w:suppressLineNumbers w:val="0"/>
        <w:tabs>
          <w:tab w:val="left" w:pos="720"/>
        </w:tabs>
        <w:spacing w:before="53" w:beforeAutospacing="0" w:after="0" w:afterAutospacing="1" w:line="276" w:lineRule="auto"/>
        <w:jc w:val="center"/>
        <w:rPr>
          <w:rFonts w:hint="default" w:ascii="Calibri" w:hAnsi="Calibri" w:cs="Calibri"/>
          <w:sz w:val="28"/>
          <w:szCs w:val="28"/>
          <w:lang w:val="en-IN"/>
        </w:rPr>
      </w:pPr>
      <w:r>
        <w:rPr>
          <w:rFonts w:hint="default" w:ascii="Calibri" w:hAnsi="Calibri" w:cs="Calibri"/>
          <w:sz w:val="28"/>
          <w:szCs w:val="28"/>
          <w:lang w:val="en-IN"/>
        </w:rPr>
        <w:t>Timing Diagram for Down Counter</w:t>
      </w: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keepNext w:val="0"/>
        <w:keepLines w:val="0"/>
        <w:widowControl/>
        <w:numPr>
          <w:ilvl w:val="0"/>
          <w:numId w:val="0"/>
        </w:numPr>
        <w:suppressLineNumbers w:val="0"/>
        <w:tabs>
          <w:tab w:val="left" w:pos="720"/>
        </w:tabs>
        <w:spacing w:before="53" w:beforeAutospacing="0" w:after="0" w:afterAutospacing="1" w:line="276" w:lineRule="auto"/>
        <w:jc w:val="both"/>
        <w:rPr>
          <w:rFonts w:hint="default" w:ascii="Calibri" w:hAnsi="Calibri" w:eastAsia="sans-serif"/>
          <w:b w:val="0"/>
          <w:bCs w:val="0"/>
          <w:i w:val="0"/>
          <w:iCs w:val="0"/>
          <w:caps w:val="0"/>
          <w:color w:val="000000"/>
          <w:spacing w:val="0"/>
          <w:sz w:val="28"/>
          <w:szCs w:val="28"/>
          <w:shd w:val="clear" w:fill="FFFFFF"/>
          <w:lang w:val="en-IN"/>
        </w:rPr>
      </w:pPr>
    </w:p>
    <w:p>
      <w:pPr>
        <w:rPr>
          <w:rFonts w:hint="default"/>
          <w:lang w:val="en-IN"/>
        </w:rPr>
      </w:pPr>
      <w:r>
        <w:rPr>
          <w:rFonts w:hint="default"/>
          <w:lang w:val="en-IN"/>
        </w:rPr>
        <w:br w:type="page"/>
      </w:r>
    </w:p>
    <w:p>
      <w:pPr>
        <w:spacing w:after="0" w:line="0" w:lineRule="atLeast"/>
        <w:ind w:left="0" w:leftChars="0" w:firstLine="0" w:firstLineChars="0"/>
        <w:jc w:val="both"/>
        <w:rPr>
          <w:rFonts w:hint="default" w:ascii="Calibri" w:hAnsi="Calibri" w:cs="Calibri"/>
          <w:b/>
          <w:bCs/>
          <w:sz w:val="28"/>
          <w:szCs w:val="28"/>
          <w:u w:val="single"/>
          <w:lang w:val="en-IN"/>
        </w:rPr>
      </w:pPr>
      <w:r>
        <w:rPr>
          <w:rFonts w:hint="default" w:ascii="Calibri" w:hAnsi="Calibri" w:cs="Calibri"/>
          <w:b/>
          <w:bCs/>
          <w:sz w:val="28"/>
          <w:szCs w:val="28"/>
          <w:u w:val="single"/>
          <w:lang w:val="en-IN"/>
        </w:rPr>
        <w:t>Procedure:</w:t>
      </w:r>
    </w:p>
    <w:p>
      <w:pPr>
        <w:spacing w:after="0" w:line="0" w:lineRule="atLeast"/>
        <w:ind w:left="0" w:leftChars="0" w:firstLine="0" w:firstLineChars="0"/>
        <w:jc w:val="both"/>
        <w:rPr>
          <w:rFonts w:hint="default" w:ascii="Calibri" w:hAnsi="Calibri" w:cs="Calibri"/>
          <w:sz w:val="28"/>
          <w:szCs w:val="28"/>
          <w:lang w:val="en-IN"/>
        </w:rPr>
      </w:pP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In this experiment the on delay timer will be tested for its functionalities</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using Simulator. Following bits of the timer are to be observed.</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Initializing bit "ON" in this case.</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Enable bit "T_en"</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Done bit "T_dn"</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Timer timing bit "T_tt"</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Preset value needs to be entered by the user.</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While configuring the timer the default time is 1 ms. Select appropriate</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preset value as per the need of the application. The screen shot of the</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configured timer will appear like this.</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To test the EN, DN, and TT bits;configure the timer by right clicking</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anywhere on the timer block. Submit tag and preset value.</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Add new rung to test the timer status or to energies the output. You can</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also test the cascading of the timer using these bits.</w:t>
      </w:r>
    </w:p>
    <w:p>
      <w:pPr>
        <w:spacing w:after="0" w:line="0" w:lineRule="atLeast"/>
        <w:ind w:left="0" w:leftChars="0" w:firstLine="0" w:firstLineChars="0"/>
        <w:jc w:val="both"/>
        <w:rPr>
          <w:rFonts w:hint="default" w:ascii="Calibri" w:hAnsi="Calibri" w:cs="Calibri"/>
          <w:sz w:val="28"/>
          <w:szCs w:val="28"/>
          <w:lang w:val="en-IN"/>
        </w:rPr>
      </w:pPr>
      <w:r>
        <w:rPr>
          <w:rFonts w:hint="default" w:ascii="Calibri" w:hAnsi="Calibri" w:cs="Calibri"/>
          <w:sz w:val="28"/>
          <w:szCs w:val="28"/>
          <w:lang w:val="en-IN"/>
        </w:rPr>
        <w:t xml:space="preserve">• Observe the tag name for timer DN bit. </w:t>
      </w:r>
      <w:bookmarkStart w:id="1" w:name="_GoBack"/>
      <w:bookmarkEnd w:id="1"/>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lang w:val="en-IN"/>
        </w:rPr>
      </w:pPr>
    </w:p>
    <w:p>
      <w:pPr>
        <w:spacing w:after="0" w:line="0" w:lineRule="atLeast"/>
        <w:ind w:left="0" w:leftChars="0" w:firstLine="0" w:firstLineChars="0"/>
        <w:jc w:val="both"/>
        <w:rPr>
          <w:rFonts w:hint="default" w:ascii="Calibri" w:hAnsi="Calibri"/>
          <w:b/>
          <w:bCs w:val="0"/>
          <w:color w:val="001220"/>
          <w:sz w:val="28"/>
          <w:szCs w:val="28"/>
          <w:u w:val="single"/>
          <w:lang w:val="en-IN"/>
        </w:rPr>
      </w:pPr>
      <w:r>
        <w:rPr>
          <w:rFonts w:hint="default" w:ascii="Calibri" w:hAnsi="Calibri"/>
          <w:b/>
          <w:bCs w:val="0"/>
          <w:color w:val="001220"/>
          <w:sz w:val="28"/>
          <w:szCs w:val="28"/>
          <w:u w:val="single"/>
          <w:lang w:val="en-IN"/>
        </w:rPr>
        <w:t>Experiment:</w:t>
      </w:r>
    </w:p>
    <w:p>
      <w:pPr>
        <w:spacing w:after="0" w:line="0" w:lineRule="atLeast"/>
        <w:ind w:left="0" w:leftChars="0" w:firstLine="0" w:firstLineChars="0"/>
        <w:jc w:val="both"/>
        <w:rPr>
          <w:rFonts w:hint="default" w:ascii="Calibri" w:hAnsi="Calibri"/>
          <w:b/>
          <w:bCs w:val="0"/>
          <w:color w:val="001220"/>
          <w:sz w:val="28"/>
          <w:szCs w:val="28"/>
          <w:u w:val="singl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r>
        <w:rPr>
          <w:rFonts w:hint="default" w:ascii="Calibri" w:hAnsi="Calibri"/>
          <w:b/>
          <w:bCs w:val="0"/>
          <w:color w:val="001220"/>
          <w:sz w:val="28"/>
          <w:szCs w:val="28"/>
          <w:u w:val="none"/>
          <w:lang w:val="en-IN"/>
        </w:rPr>
        <w:drawing>
          <wp:inline distT="0" distB="0" distL="114300" distR="114300">
            <wp:extent cx="5937885" cy="4453255"/>
            <wp:effectExtent l="0" t="0" r="5715" b="12065"/>
            <wp:docPr id="11" name="Picture 11" descr="WhatsApp Image 2023-05-18 at 20.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WhatsApp Image 2023-05-18 at 20.41.27"/>
                    <pic:cNvPicPr>
                      <a:picLocks noChangeAspect="1"/>
                    </pic:cNvPicPr>
                  </pic:nvPicPr>
                  <pic:blipFill>
                    <a:blip r:embed="rId13"/>
                    <a:stretch>
                      <a:fillRect/>
                    </a:stretch>
                  </pic:blipFill>
                  <pic:spPr>
                    <a:xfrm>
                      <a:off x="0" y="0"/>
                      <a:ext cx="5937885" cy="4453255"/>
                    </a:xfrm>
                    <a:prstGeom prst="rect">
                      <a:avLst/>
                    </a:prstGeom>
                  </pic:spPr>
                </pic:pic>
              </a:graphicData>
            </a:graphic>
          </wp:inline>
        </w:drawing>
      </w: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r>
        <w:rPr>
          <w:rFonts w:hint="default" w:ascii="Calibri" w:hAnsi="Calibri"/>
          <w:b/>
          <w:bCs w:val="0"/>
          <w:color w:val="001220"/>
          <w:sz w:val="28"/>
          <w:szCs w:val="28"/>
          <w:u w:val="none"/>
          <w:lang w:val="en-IN"/>
        </w:rPr>
        <w:drawing>
          <wp:inline distT="0" distB="0" distL="114300" distR="114300">
            <wp:extent cx="5937885" cy="4453255"/>
            <wp:effectExtent l="0" t="0" r="5715" b="12065"/>
            <wp:docPr id="18" name="Picture 18" descr="WhatsApp Image 2023-05-18 at 20.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3-05-18 at 20.41.29"/>
                    <pic:cNvPicPr>
                      <a:picLocks noChangeAspect="1"/>
                    </pic:cNvPicPr>
                  </pic:nvPicPr>
                  <pic:blipFill>
                    <a:blip r:embed="rId14"/>
                    <a:stretch>
                      <a:fillRect/>
                    </a:stretch>
                  </pic:blipFill>
                  <pic:spPr>
                    <a:xfrm>
                      <a:off x="0" y="0"/>
                      <a:ext cx="5937885" cy="4453255"/>
                    </a:xfrm>
                    <a:prstGeom prst="rect">
                      <a:avLst/>
                    </a:prstGeom>
                  </pic:spPr>
                </pic:pic>
              </a:graphicData>
            </a:graphic>
          </wp:inline>
        </w:drawing>
      </w:r>
    </w:p>
    <w:p>
      <w:pPr>
        <w:spacing w:after="0" w:line="0" w:lineRule="atLeast"/>
        <w:ind w:left="0" w:leftChars="0" w:firstLine="0" w:firstLineChars="0"/>
        <w:jc w:val="both"/>
        <w:rPr>
          <w:rFonts w:hint="default" w:ascii="Calibri" w:hAnsi="Calibri"/>
          <w:b/>
          <w:bCs w:val="0"/>
          <w:color w:val="001220"/>
          <w:sz w:val="28"/>
          <w:szCs w:val="28"/>
          <w:u w:val="none"/>
          <w:lang w:val="en-IN"/>
        </w:rPr>
      </w:pPr>
      <w:r>
        <w:rPr>
          <w:rFonts w:hint="default" w:ascii="Calibri" w:hAnsi="Calibri"/>
          <w:b/>
          <w:bCs w:val="0"/>
          <w:color w:val="001220"/>
          <w:sz w:val="28"/>
          <w:szCs w:val="28"/>
          <w:u w:val="none"/>
          <w:lang w:val="en-IN"/>
        </w:rPr>
        <w:drawing>
          <wp:inline distT="0" distB="0" distL="114300" distR="114300">
            <wp:extent cx="5937885" cy="4453255"/>
            <wp:effectExtent l="0" t="0" r="5715" b="12065"/>
            <wp:docPr id="19" name="Picture 19" descr="WhatsApp Image 2023-05-18 at 20.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atsApp Image 2023-05-18 at 20.41.32"/>
                    <pic:cNvPicPr>
                      <a:picLocks noChangeAspect="1"/>
                    </pic:cNvPicPr>
                  </pic:nvPicPr>
                  <pic:blipFill>
                    <a:blip r:embed="rId15"/>
                    <a:stretch>
                      <a:fillRect/>
                    </a:stretch>
                  </pic:blipFill>
                  <pic:spPr>
                    <a:xfrm>
                      <a:off x="0" y="0"/>
                      <a:ext cx="5937885" cy="4453255"/>
                    </a:xfrm>
                    <a:prstGeom prst="rect">
                      <a:avLst/>
                    </a:prstGeom>
                  </pic:spPr>
                </pic:pic>
              </a:graphicData>
            </a:graphic>
          </wp:inline>
        </w:drawing>
      </w: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rPr>
          <w:rFonts w:hint="default" w:ascii="Calibri" w:hAnsi="Calibri"/>
          <w:b/>
          <w:bCs w:val="0"/>
          <w:color w:val="001220"/>
          <w:sz w:val="28"/>
          <w:szCs w:val="28"/>
          <w:u w:val="none"/>
          <w:lang w:val="en-IN"/>
        </w:rPr>
      </w:pPr>
    </w:p>
    <w:p>
      <w:pPr>
        <w:spacing w:after="0" w:line="0" w:lineRule="atLeast"/>
        <w:ind w:left="0" w:leftChars="0" w:firstLine="0" w:firstLineChars="0"/>
        <w:jc w:val="both"/>
      </w:pPr>
    </w:p>
    <w:p>
      <w:pPr>
        <w:spacing w:after="0" w:line="0" w:lineRule="atLeast"/>
        <w:ind w:left="0" w:leftChars="0" w:firstLine="0" w:firstLineChars="0"/>
        <w:jc w:val="center"/>
        <w:rPr>
          <w:rFonts w:hint="default" w:ascii="Calibri" w:hAnsi="Calibri" w:cs="Calibri"/>
          <w:b/>
          <w:bCs/>
          <w:sz w:val="28"/>
          <w:szCs w:val="28"/>
          <w:lang w:val="en-IN"/>
        </w:rPr>
      </w:pPr>
      <w:r>
        <w:rPr>
          <w:rFonts w:hint="default" w:ascii="Calibri" w:hAnsi="Calibri" w:cs="Calibri"/>
          <w:b/>
          <w:bCs/>
          <w:sz w:val="28"/>
          <w:szCs w:val="28"/>
          <w:lang w:val="en-IN"/>
        </w:rPr>
        <w:t>On-Delay Timer</w:t>
      </w:r>
    </w:p>
    <w:p>
      <w:pPr>
        <w:spacing w:after="0" w:line="0" w:lineRule="atLeast"/>
        <w:ind w:left="0" w:leftChars="0" w:firstLine="0" w:firstLineChars="0"/>
        <w:jc w:val="center"/>
      </w:pPr>
      <w:r>
        <w:drawing>
          <wp:inline distT="0" distB="0" distL="0" distR="0">
            <wp:extent cx="5943600" cy="246380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943600" cy="2463800"/>
                    </a:xfrm>
                    <a:prstGeom prst="rect">
                      <a:avLst/>
                    </a:prstGeom>
                  </pic:spPr>
                </pic:pic>
              </a:graphicData>
            </a:graphic>
          </wp:inline>
        </w:drawing>
      </w:r>
    </w:p>
    <w:p>
      <w:pPr>
        <w:spacing w:after="0" w:line="0" w:lineRule="atLeast"/>
        <w:ind w:left="0" w:leftChars="0" w:firstLine="0" w:firstLineChars="0"/>
        <w:jc w:val="center"/>
      </w:pPr>
    </w:p>
    <w:p>
      <w:pPr>
        <w:spacing w:after="0" w:line="0" w:lineRule="atLeast"/>
        <w:ind w:left="0" w:leftChars="0" w:firstLine="0" w:firstLineChars="0"/>
        <w:jc w:val="center"/>
        <w:rPr>
          <w:rFonts w:hint="default" w:ascii="Calibri" w:hAnsi="Calibri" w:cs="Calibri"/>
          <w:b/>
          <w:bCs/>
          <w:sz w:val="28"/>
          <w:szCs w:val="28"/>
          <w:lang w:val="en-IN"/>
        </w:rPr>
      </w:pPr>
      <w:r>
        <w:drawing>
          <wp:inline distT="0" distB="0" distL="0" distR="0">
            <wp:extent cx="5943600" cy="247586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943600" cy="2475865"/>
                    </a:xfrm>
                    <a:prstGeom prst="rect">
                      <a:avLst/>
                    </a:prstGeom>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p>
    <w:p>
      <w:pPr>
        <w:spacing w:after="0" w:line="0" w:lineRule="atLeast"/>
        <w:ind w:left="0" w:leftChars="0" w:firstLine="0" w:firstLineChars="0"/>
        <w:jc w:val="center"/>
        <w:rPr>
          <w:rFonts w:hint="default" w:ascii="Calibri" w:hAnsi="Calibri" w:cs="Calibri"/>
          <w:b/>
          <w:bCs/>
          <w:sz w:val="28"/>
          <w:szCs w:val="28"/>
          <w:lang w:val="en-IN"/>
        </w:rPr>
      </w:pPr>
      <w:r>
        <w:rPr>
          <w:rFonts w:hint="default" w:ascii="Calibri" w:hAnsi="Calibri" w:cs="Calibri"/>
          <w:b/>
          <w:bCs/>
          <w:sz w:val="28"/>
          <w:szCs w:val="28"/>
          <w:lang w:val="en-IN"/>
        </w:rPr>
        <w:t>Off-Delay Timer</w:t>
      </w:r>
    </w:p>
    <w:p>
      <w:pPr>
        <w:spacing w:after="0" w:line="0" w:lineRule="atLeast"/>
        <w:ind w:left="0" w:leftChars="0" w:firstLine="0" w:firstLineChars="0"/>
        <w:jc w:val="center"/>
      </w:pPr>
      <w:r>
        <w:drawing>
          <wp:inline distT="0" distB="0" distL="0" distR="0">
            <wp:extent cx="5943600" cy="2278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943600" cy="2278380"/>
                    </a:xfrm>
                    <a:prstGeom prst="rect">
                      <a:avLst/>
                    </a:prstGeom>
                  </pic:spPr>
                </pic:pic>
              </a:graphicData>
            </a:graphic>
          </wp:inline>
        </w:drawing>
      </w:r>
    </w:p>
    <w:p>
      <w:pPr>
        <w:spacing w:after="0" w:line="0" w:lineRule="atLeast"/>
        <w:ind w:left="0" w:leftChars="0" w:firstLine="0" w:firstLineChars="0"/>
        <w:jc w:val="center"/>
        <w:rPr>
          <w:rFonts w:hint="default"/>
          <w:lang w:val="en-IN"/>
        </w:rPr>
      </w:pPr>
    </w:p>
    <w:p>
      <w:pPr>
        <w:spacing w:after="0" w:line="0" w:lineRule="atLeast"/>
        <w:ind w:left="0" w:leftChars="0" w:firstLine="0" w:firstLineChars="0"/>
        <w:jc w:val="center"/>
        <w:rPr>
          <w:rFonts w:hint="default" w:ascii="Calibri" w:hAnsi="Calibri" w:cs="Calibri"/>
          <w:b/>
          <w:bCs/>
          <w:sz w:val="28"/>
          <w:szCs w:val="28"/>
          <w:lang w:val="en-IN"/>
        </w:rPr>
      </w:pPr>
      <w:r>
        <w:drawing>
          <wp:inline distT="0" distB="0" distL="0" distR="0">
            <wp:extent cx="5943600" cy="234632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5943600" cy="2346325"/>
                    </a:xfrm>
                    <a:prstGeom prst="rect">
                      <a:avLst/>
                    </a:prstGeom>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center"/>
        <w:rPr>
          <w:rFonts w:hint="default" w:ascii="Calibri" w:hAnsi="Calibri" w:cs="Calibri"/>
          <w:sz w:val="28"/>
          <w:szCs w:val="28"/>
          <w:lang w:val="en-IN"/>
        </w:rPr>
      </w:pPr>
      <w:r>
        <w:rPr>
          <w:rFonts w:hint="default" w:ascii="Calibri" w:hAnsi="Calibri" w:cs="Calibri"/>
          <w:b/>
          <w:bCs/>
          <w:sz w:val="28"/>
          <w:szCs w:val="28"/>
          <w:lang w:val="en-IN"/>
        </w:rPr>
        <w:t>Up-Down Counter</w:t>
      </w:r>
    </w:p>
    <w:p>
      <w:pPr>
        <w:spacing w:after="0" w:line="0" w:lineRule="atLeast"/>
        <w:ind w:left="0" w:leftChars="0" w:firstLine="0" w:firstLineChars="0"/>
        <w:jc w:val="center"/>
        <w:rPr>
          <w:sz w:val="144"/>
          <w:szCs w:val="144"/>
        </w:rPr>
      </w:pPr>
      <w:r>
        <w:drawing>
          <wp:inline distT="0" distB="0" distL="114300" distR="114300">
            <wp:extent cx="5929630" cy="2505710"/>
            <wp:effectExtent l="0" t="0" r="13970" b="889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0"/>
                    <a:stretch>
                      <a:fillRect/>
                    </a:stretch>
                  </pic:blipFill>
                  <pic:spPr>
                    <a:xfrm>
                      <a:off x="0" y="0"/>
                      <a:ext cx="5929630" cy="2505710"/>
                    </a:xfrm>
                    <a:prstGeom prst="rect">
                      <a:avLst/>
                    </a:prstGeom>
                    <a:noFill/>
                    <a:ln>
                      <a:noFill/>
                    </a:ln>
                  </pic:spPr>
                </pic:pic>
              </a:graphicData>
            </a:graphic>
          </wp:inline>
        </w:drawing>
      </w:r>
    </w:p>
    <w:p>
      <w:pPr>
        <w:spacing w:after="0" w:line="0" w:lineRule="atLeast"/>
        <w:ind w:left="0" w:leftChars="0" w:firstLine="0" w:firstLineChars="0"/>
        <w:jc w:val="center"/>
      </w:pPr>
      <w:r>
        <w:drawing>
          <wp:inline distT="0" distB="0" distL="114300" distR="114300">
            <wp:extent cx="5932170" cy="2353310"/>
            <wp:effectExtent l="0" t="0" r="11430" b="889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1"/>
                    <a:stretch>
                      <a:fillRect/>
                    </a:stretch>
                  </pic:blipFill>
                  <pic:spPr>
                    <a:xfrm>
                      <a:off x="0" y="0"/>
                      <a:ext cx="5932170" cy="2353310"/>
                    </a:xfrm>
                    <a:prstGeom prst="rect">
                      <a:avLst/>
                    </a:prstGeom>
                    <a:noFill/>
                    <a:ln>
                      <a:noFill/>
                    </a:ln>
                  </pic:spPr>
                </pic:pic>
              </a:graphicData>
            </a:graphic>
          </wp:inline>
        </w:drawing>
      </w:r>
    </w:p>
    <w:p>
      <w:pPr>
        <w:spacing w:after="0" w:line="0" w:lineRule="atLeast"/>
        <w:ind w:left="0" w:leftChars="0" w:firstLine="0" w:firstLineChars="0"/>
        <w:jc w:val="center"/>
      </w:pPr>
    </w:p>
    <w:p>
      <w:pPr>
        <w:spacing w:after="0" w:line="0" w:lineRule="atLeast"/>
        <w:ind w:left="0" w:leftChars="0" w:firstLine="0" w:firstLineChars="0"/>
        <w:jc w:val="center"/>
        <w:rPr>
          <w:rFonts w:hint="default"/>
          <w:lang w:val="en-IN"/>
        </w:rPr>
      </w:pPr>
      <w:r>
        <w:drawing>
          <wp:inline distT="0" distB="0" distL="114300" distR="114300">
            <wp:extent cx="5939790" cy="2413000"/>
            <wp:effectExtent l="0" t="0" r="3810" b="1016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2"/>
                    <a:stretch>
                      <a:fillRect/>
                    </a:stretch>
                  </pic:blipFill>
                  <pic:spPr>
                    <a:xfrm>
                      <a:off x="0" y="0"/>
                      <a:ext cx="5939790" cy="2413000"/>
                    </a:xfrm>
                    <a:prstGeom prst="rect">
                      <a:avLst/>
                    </a:prstGeom>
                    <a:noFill/>
                    <a:ln>
                      <a:noFill/>
                    </a:ln>
                  </pic:spPr>
                </pic:pic>
              </a:graphicData>
            </a:graphic>
          </wp:inline>
        </w:drawing>
      </w:r>
    </w:p>
    <w:p>
      <w:pPr>
        <w:spacing w:after="0" w:line="0" w:lineRule="atLeast"/>
        <w:ind w:left="0" w:leftChars="0" w:firstLine="0" w:firstLineChars="0"/>
        <w:jc w:val="both"/>
      </w:pPr>
    </w:p>
    <w:p>
      <w:pPr>
        <w:spacing w:after="0" w:line="0" w:lineRule="atLeast"/>
        <w:ind w:left="0" w:leftChars="0" w:firstLine="0" w:firstLineChars="0"/>
        <w:jc w:val="both"/>
        <w:rPr>
          <w:rFonts w:hint="default" w:ascii="Calibri" w:hAnsi="Calibri" w:cs="Calibri"/>
          <w:b/>
          <w:bCs/>
          <w:sz w:val="28"/>
          <w:szCs w:val="28"/>
          <w:u w:val="single"/>
          <w:lang w:val="en-IN"/>
        </w:rPr>
      </w:pPr>
      <w:r>
        <w:rPr>
          <w:rFonts w:hint="default" w:ascii="Calibri" w:hAnsi="Calibri" w:cs="Calibri"/>
          <w:b/>
          <w:bCs/>
          <w:sz w:val="28"/>
          <w:szCs w:val="28"/>
          <w:u w:val="single"/>
          <w:lang w:val="en-IN"/>
        </w:rPr>
        <w:t>Conclusion:</w:t>
      </w:r>
    </w:p>
    <w:p>
      <w:pPr>
        <w:spacing w:after="0" w:line="0" w:lineRule="atLeast"/>
        <w:ind w:left="0" w:leftChars="0" w:firstLine="0" w:firstLineChars="0"/>
        <w:jc w:val="both"/>
        <w:rPr>
          <w:rFonts w:hint="default" w:ascii="Calibri" w:hAnsi="Calibri" w:cs="Calibri"/>
          <w:b w:val="0"/>
          <w:bCs w:val="0"/>
          <w:sz w:val="10"/>
          <w:szCs w:val="10"/>
          <w:lang w:val="en-IN"/>
        </w:rPr>
      </w:pPr>
      <w:r>
        <w:rPr>
          <w:rFonts w:hint="default" w:ascii="Calibri" w:hAnsi="Calibri" w:cs="Calibri"/>
          <w:b/>
          <w:bCs/>
          <w:sz w:val="28"/>
          <w:szCs w:val="28"/>
          <w:lang w:val="en-IN"/>
        </w:rPr>
        <w:tab/>
      </w:r>
      <w:r>
        <w:rPr>
          <w:rFonts w:hint="default" w:ascii="Calibri" w:hAnsi="Calibri" w:cs="Calibri"/>
          <w:b w:val="0"/>
          <w:bCs w:val="0"/>
          <w:sz w:val="28"/>
          <w:szCs w:val="28"/>
          <w:lang w:val="en-IN"/>
        </w:rPr>
        <w:t>The</w:t>
      </w:r>
      <w:r>
        <w:rPr>
          <w:rFonts w:hint="default" w:ascii="Calibri" w:hAnsi="Calibri"/>
          <w:b w:val="0"/>
          <w:bCs w:val="0"/>
          <w:sz w:val="28"/>
          <w:szCs w:val="28"/>
          <w:lang w:val="en-IN"/>
        </w:rPr>
        <w:t xml:space="preserve"> experiment focused on studying the timing diagrams of three important components in programmable logic controllers (PLCs): the On Delay Timer, the Off Delay Timer, and the Counter. By analyzing the timing diagrams, participants were able to understand the behavior and operation of these components. The study of the On Delay Timer provided insights into how it initiates an output after a specified delay when the input signal is activated. Similarly, the Off Delay Timer demonstrated how it maintains an output after the input signal is deactivated for a specified delay. Lastly, the study of the Counter timing diagram helped participants understand how a counter component keeps track of the number of input pulses and triggers an output when a specific count is reached. By comprehending these timing diagrams, participants gained a comprehensive understanding of the timing functions and capabilities of these important PLC components.</w:t>
      </w:r>
    </w:p>
    <w:sectPr>
      <w:headerReference r:id="rId5" w:type="default"/>
      <w:footerReference r:id="rId6" w:type="default"/>
      <w:pgSz w:w="12240" w:h="15840"/>
      <w:pgMar w:top="1418" w:right="1440" w:bottom="1276" w:left="1440" w:header="708" w:footer="708" w:gutter="0"/>
      <w:pgBorders w:display="notFirstPage" w:offsetFrom="page">
        <w:top w:val="thickThinMediumGap" w:color="auto" w:sz="24" w:space="24"/>
        <w:left w:val="thickThinMediumGap" w:color="auto" w:sz="24" w:space="24"/>
        <w:bottom w:val="thinThickMediumGap" w:color="auto" w:sz="24" w:space="24"/>
        <w:right w:val="thinThickMediumGap" w:color="auto" w:sz="24"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86"/>
    <w:family w:val="swiss"/>
    <w:pitch w:val="default"/>
    <w:sig w:usb0="00000287" w:usb1="00000000" w:usb2="00000000" w:usb3="00000000" w:csb0="2000009F" w:csb1="DFD70000"/>
  </w:font>
  <w:font w:name="Rockwell">
    <w:panose1 w:val="02060603020205020403"/>
    <w:charset w:val="00"/>
    <w:family w:val="roman"/>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Bahnschrift SemiBold">
    <w:panose1 w:val="020B0502040204020203"/>
    <w:charset w:val="00"/>
    <w:family w:val="auto"/>
    <w:pitch w:val="default"/>
    <w:sig w:usb0="A00002C7" w:usb1="00000002"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mic Sans MS">
    <w:panose1 w:val="030F0702030302020204"/>
    <w:charset w:val="00"/>
    <w:family w:val="script"/>
    <w:pitch w:val="default"/>
    <w:sig w:usb0="00000287" w:usb1="00000013" w:usb2="00000000" w:usb3="00000000" w:csb0="2000009F" w:csb1="00000000"/>
  </w:font>
  <w:font w:name="Century Gothic">
    <w:panose1 w:val="020B05020202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388647"/>
      <w:docPartObj>
        <w:docPartGallery w:val="autotext"/>
      </w:docPartObj>
    </w:sdtPr>
    <w:sdtEndPr>
      <w:rPr>
        <w:color w:val="7F7F7F" w:themeColor="background1" w:themeShade="80"/>
        <w:spacing w:val="60"/>
      </w:rPr>
    </w:sdtEndPr>
    <w:sdtContent>
      <w:p>
        <w:pPr>
          <w:pStyle w:val="7"/>
          <w:pBdr>
            <w:top w:val="single" w:color="D8D8D8" w:themeColor="background1" w:themeShade="D9" w:sz="4" w:space="1"/>
          </w:pBdr>
          <w:rPr>
            <w:b/>
            <w:bCs/>
          </w:rPr>
        </w:pPr>
        <w:r>
          <w:rPr>
            <w:rFonts w:ascii="Comic Sans MS" w:hAnsi="Comic Sans MS"/>
            <w:b/>
            <w:color w:val="000000" w:themeColor="text1"/>
            <w14:textFill>
              <w14:solidFill>
                <w14:schemeClr w14:val="tx1"/>
              </w14:solidFill>
            </w14:textFill>
          </w:rPr>
          <w:fldChar w:fldCharType="begin"/>
        </w:r>
        <w:r>
          <w:rPr>
            <w:rFonts w:ascii="Comic Sans MS" w:hAnsi="Comic Sans MS"/>
            <w:b/>
            <w:color w:val="000000" w:themeColor="text1"/>
            <w14:textFill>
              <w14:solidFill>
                <w14:schemeClr w14:val="tx1"/>
              </w14:solidFill>
            </w14:textFill>
          </w:rPr>
          <w:instrText xml:space="preserve"> PAGE   \* MERGEFORMAT </w:instrText>
        </w:r>
        <w:r>
          <w:rPr>
            <w:rFonts w:ascii="Comic Sans MS" w:hAnsi="Comic Sans MS"/>
            <w:b/>
            <w:color w:val="000000" w:themeColor="text1"/>
            <w14:textFill>
              <w14:solidFill>
                <w14:schemeClr w14:val="tx1"/>
              </w14:solidFill>
            </w14:textFill>
          </w:rPr>
          <w:fldChar w:fldCharType="separate"/>
        </w:r>
        <w:r>
          <w:rPr>
            <w:rFonts w:ascii="Comic Sans MS" w:hAnsi="Comic Sans MS"/>
            <w:b/>
            <w:bCs/>
            <w:color w:val="000000" w:themeColor="text1"/>
            <w14:textFill>
              <w14:solidFill>
                <w14:schemeClr w14:val="tx1"/>
              </w14:solidFill>
            </w14:textFill>
          </w:rPr>
          <w:t>2</w:t>
        </w:r>
        <w:r>
          <w:rPr>
            <w:rFonts w:ascii="Comic Sans MS" w:hAnsi="Comic Sans MS"/>
            <w:b/>
            <w:bCs/>
            <w:color w:val="000000" w:themeColor="text1"/>
            <w14:textFill>
              <w14:solidFill>
                <w14:schemeClr w14:val="tx1"/>
              </w14:solidFill>
            </w14:textFill>
          </w:rPr>
          <w:fldChar w:fldCharType="end"/>
        </w:r>
        <w:r>
          <w:rPr>
            <w:rFonts w:ascii="Comic Sans MS" w:hAnsi="Comic Sans MS"/>
            <w:b/>
            <w:bCs/>
            <w:color w:val="000000" w:themeColor="text1"/>
            <w14:textFill>
              <w14:solidFill>
                <w14:schemeClr w14:val="tx1"/>
              </w14:solidFill>
            </w14:textFill>
          </w:rPr>
          <w:t xml:space="preserve"> | </w:t>
        </w:r>
        <w:r>
          <w:rPr>
            <w:rFonts w:ascii="Comic Sans MS" w:hAnsi="Comic Sans MS"/>
            <w:b/>
            <w:color w:val="000000" w:themeColor="text1"/>
            <w:spacing w:val="60"/>
            <w14:textFill>
              <w14:solidFill>
                <w14:schemeClr w14:val="tx1"/>
              </w14:solidFill>
            </w14:textFill>
          </w:rPr>
          <w:t>Page</w:t>
        </w:r>
      </w:p>
    </w:sdtContent>
  </w:sdt>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5274310" cy="5447030"/>
          <wp:effectExtent l="0" t="0" r="13970" b="8890"/>
          <wp:wrapNone/>
          <wp:docPr id="7" name="WordPictureWatermark16550" descr="coep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PictureWatermark16550" descr="coep_new_logo"/>
                  <pic:cNvPicPr>
                    <a:picLocks noChangeAspect="1"/>
                  </pic:cNvPicPr>
                </pic:nvPicPr>
                <pic:blipFill>
                  <a:blip r:embed="rId1">
                    <a:lum bright="69998" contrast="-70001"/>
                  </a:blip>
                  <a:stretch>
                    <a:fillRect/>
                  </a:stretch>
                </pic:blipFill>
                <pic:spPr>
                  <a:xfrm>
                    <a:off x="0" y="0"/>
                    <a:ext cx="5274310" cy="544703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D60A93"/>
    <w:multiLevelType w:val="multilevel"/>
    <w:tmpl w:val="8ED60A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3BC84072"/>
    <w:multiLevelType w:val="multilevel"/>
    <w:tmpl w:val="3BC8407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5D"/>
    <w:rsid w:val="000005F7"/>
    <w:rsid w:val="0002198E"/>
    <w:rsid w:val="000222C1"/>
    <w:rsid w:val="00022B5A"/>
    <w:rsid w:val="00057B52"/>
    <w:rsid w:val="000623B1"/>
    <w:rsid w:val="0006429D"/>
    <w:rsid w:val="000771AF"/>
    <w:rsid w:val="000774A3"/>
    <w:rsid w:val="00081CCA"/>
    <w:rsid w:val="00082457"/>
    <w:rsid w:val="0008576A"/>
    <w:rsid w:val="000D0F44"/>
    <w:rsid w:val="000D22CD"/>
    <w:rsid w:val="000D3896"/>
    <w:rsid w:val="000D4562"/>
    <w:rsid w:val="000D5D16"/>
    <w:rsid w:val="000E6BE8"/>
    <w:rsid w:val="000F0D05"/>
    <w:rsid w:val="000F29BF"/>
    <w:rsid w:val="000F327E"/>
    <w:rsid w:val="000F3ABD"/>
    <w:rsid w:val="000F5100"/>
    <w:rsid w:val="000F6230"/>
    <w:rsid w:val="0010162B"/>
    <w:rsid w:val="001151EF"/>
    <w:rsid w:val="00156D20"/>
    <w:rsid w:val="00160736"/>
    <w:rsid w:val="001657D6"/>
    <w:rsid w:val="001668B2"/>
    <w:rsid w:val="00175E16"/>
    <w:rsid w:val="00177D85"/>
    <w:rsid w:val="00183A60"/>
    <w:rsid w:val="00191ED1"/>
    <w:rsid w:val="00193E9F"/>
    <w:rsid w:val="001A02BB"/>
    <w:rsid w:val="001B5625"/>
    <w:rsid w:val="001C0F43"/>
    <w:rsid w:val="001D0F72"/>
    <w:rsid w:val="001D260E"/>
    <w:rsid w:val="001D2CD3"/>
    <w:rsid w:val="001D350A"/>
    <w:rsid w:val="001D766F"/>
    <w:rsid w:val="001D7745"/>
    <w:rsid w:val="001E283C"/>
    <w:rsid w:val="001E32C7"/>
    <w:rsid w:val="001E464B"/>
    <w:rsid w:val="001E60F4"/>
    <w:rsid w:val="001F2011"/>
    <w:rsid w:val="001F266D"/>
    <w:rsid w:val="001F6E14"/>
    <w:rsid w:val="00205BFF"/>
    <w:rsid w:val="00210627"/>
    <w:rsid w:val="00220A6E"/>
    <w:rsid w:val="002240C3"/>
    <w:rsid w:val="0022467C"/>
    <w:rsid w:val="002267D1"/>
    <w:rsid w:val="00230375"/>
    <w:rsid w:val="00233D90"/>
    <w:rsid w:val="002375FB"/>
    <w:rsid w:val="00243023"/>
    <w:rsid w:val="002456AE"/>
    <w:rsid w:val="002513F9"/>
    <w:rsid w:val="00251694"/>
    <w:rsid w:val="00252A81"/>
    <w:rsid w:val="00254770"/>
    <w:rsid w:val="002644BE"/>
    <w:rsid w:val="00286917"/>
    <w:rsid w:val="00290BAD"/>
    <w:rsid w:val="00293231"/>
    <w:rsid w:val="00296746"/>
    <w:rsid w:val="002A3753"/>
    <w:rsid w:val="002A5054"/>
    <w:rsid w:val="002A7BB7"/>
    <w:rsid w:val="002B7E8A"/>
    <w:rsid w:val="002C155F"/>
    <w:rsid w:val="002C16C3"/>
    <w:rsid w:val="002C7F4B"/>
    <w:rsid w:val="002D55C4"/>
    <w:rsid w:val="002E25CA"/>
    <w:rsid w:val="002E4E57"/>
    <w:rsid w:val="002F05A1"/>
    <w:rsid w:val="002F5E0A"/>
    <w:rsid w:val="00303AE2"/>
    <w:rsid w:val="00307477"/>
    <w:rsid w:val="00326F5C"/>
    <w:rsid w:val="00327625"/>
    <w:rsid w:val="003329A8"/>
    <w:rsid w:val="003331EC"/>
    <w:rsid w:val="00335E05"/>
    <w:rsid w:val="00340F8E"/>
    <w:rsid w:val="0034782E"/>
    <w:rsid w:val="00364046"/>
    <w:rsid w:val="00371518"/>
    <w:rsid w:val="00380272"/>
    <w:rsid w:val="003808AB"/>
    <w:rsid w:val="00381F0A"/>
    <w:rsid w:val="003821CA"/>
    <w:rsid w:val="0038242D"/>
    <w:rsid w:val="00386B76"/>
    <w:rsid w:val="003A3D0A"/>
    <w:rsid w:val="003A65D7"/>
    <w:rsid w:val="003B57C4"/>
    <w:rsid w:val="003B5D8E"/>
    <w:rsid w:val="003C033D"/>
    <w:rsid w:val="003C336E"/>
    <w:rsid w:val="003C4F90"/>
    <w:rsid w:val="003C67BC"/>
    <w:rsid w:val="003C7A2E"/>
    <w:rsid w:val="003C7A7E"/>
    <w:rsid w:val="003D1CB6"/>
    <w:rsid w:val="003D2F5E"/>
    <w:rsid w:val="003E01C0"/>
    <w:rsid w:val="003E506F"/>
    <w:rsid w:val="003F1A4D"/>
    <w:rsid w:val="003F6BEE"/>
    <w:rsid w:val="00400C7D"/>
    <w:rsid w:val="00403408"/>
    <w:rsid w:val="00421B7A"/>
    <w:rsid w:val="004240DD"/>
    <w:rsid w:val="00435F5B"/>
    <w:rsid w:val="00451C39"/>
    <w:rsid w:val="0045392D"/>
    <w:rsid w:val="00457B5C"/>
    <w:rsid w:val="004600C5"/>
    <w:rsid w:val="00463167"/>
    <w:rsid w:val="00463407"/>
    <w:rsid w:val="00463ECD"/>
    <w:rsid w:val="00474755"/>
    <w:rsid w:val="00476772"/>
    <w:rsid w:val="00480E66"/>
    <w:rsid w:val="00481405"/>
    <w:rsid w:val="00497715"/>
    <w:rsid w:val="004A41A3"/>
    <w:rsid w:val="004A7638"/>
    <w:rsid w:val="004B2FA6"/>
    <w:rsid w:val="004B7FDB"/>
    <w:rsid w:val="004C0C96"/>
    <w:rsid w:val="004C19FE"/>
    <w:rsid w:val="004D4913"/>
    <w:rsid w:val="004E08E9"/>
    <w:rsid w:val="005102BB"/>
    <w:rsid w:val="00512EA8"/>
    <w:rsid w:val="00514244"/>
    <w:rsid w:val="00535308"/>
    <w:rsid w:val="0053594D"/>
    <w:rsid w:val="00535A18"/>
    <w:rsid w:val="00552DB8"/>
    <w:rsid w:val="00556DB5"/>
    <w:rsid w:val="0058456A"/>
    <w:rsid w:val="005856BA"/>
    <w:rsid w:val="005A05C4"/>
    <w:rsid w:val="005A34D8"/>
    <w:rsid w:val="005A766E"/>
    <w:rsid w:val="005B6C21"/>
    <w:rsid w:val="005C0193"/>
    <w:rsid w:val="005D3179"/>
    <w:rsid w:val="005D735D"/>
    <w:rsid w:val="005E4398"/>
    <w:rsid w:val="005F1028"/>
    <w:rsid w:val="005F3EE8"/>
    <w:rsid w:val="005F4059"/>
    <w:rsid w:val="00600530"/>
    <w:rsid w:val="006033B2"/>
    <w:rsid w:val="00603895"/>
    <w:rsid w:val="006208DB"/>
    <w:rsid w:val="00620F8A"/>
    <w:rsid w:val="00622006"/>
    <w:rsid w:val="00626333"/>
    <w:rsid w:val="00626F6B"/>
    <w:rsid w:val="00630069"/>
    <w:rsid w:val="00630A64"/>
    <w:rsid w:val="00631F94"/>
    <w:rsid w:val="00634875"/>
    <w:rsid w:val="006371CD"/>
    <w:rsid w:val="006417AC"/>
    <w:rsid w:val="00663FD6"/>
    <w:rsid w:val="00675CEF"/>
    <w:rsid w:val="00675FCE"/>
    <w:rsid w:val="00680F67"/>
    <w:rsid w:val="006908CF"/>
    <w:rsid w:val="006954EF"/>
    <w:rsid w:val="006A2662"/>
    <w:rsid w:val="006A61FF"/>
    <w:rsid w:val="006B2763"/>
    <w:rsid w:val="006C2252"/>
    <w:rsid w:val="006C60F3"/>
    <w:rsid w:val="006D0D75"/>
    <w:rsid w:val="006E68AB"/>
    <w:rsid w:val="006F6DC6"/>
    <w:rsid w:val="00700169"/>
    <w:rsid w:val="00705AAD"/>
    <w:rsid w:val="00716FDC"/>
    <w:rsid w:val="0072166A"/>
    <w:rsid w:val="00732AD9"/>
    <w:rsid w:val="007442E2"/>
    <w:rsid w:val="007503EE"/>
    <w:rsid w:val="00750522"/>
    <w:rsid w:val="00776A1B"/>
    <w:rsid w:val="00777E02"/>
    <w:rsid w:val="00780769"/>
    <w:rsid w:val="0079631B"/>
    <w:rsid w:val="00796418"/>
    <w:rsid w:val="007A2257"/>
    <w:rsid w:val="007B7C88"/>
    <w:rsid w:val="007C11D6"/>
    <w:rsid w:val="007C3522"/>
    <w:rsid w:val="007C3736"/>
    <w:rsid w:val="007C4BBD"/>
    <w:rsid w:val="007C724B"/>
    <w:rsid w:val="007D0D61"/>
    <w:rsid w:val="007D1FA2"/>
    <w:rsid w:val="007E5C5B"/>
    <w:rsid w:val="007E7B74"/>
    <w:rsid w:val="007E7F7F"/>
    <w:rsid w:val="007F0241"/>
    <w:rsid w:val="007F7CD8"/>
    <w:rsid w:val="00803635"/>
    <w:rsid w:val="00803852"/>
    <w:rsid w:val="00803F5A"/>
    <w:rsid w:val="00811228"/>
    <w:rsid w:val="0081150C"/>
    <w:rsid w:val="00811E61"/>
    <w:rsid w:val="00814D01"/>
    <w:rsid w:val="00816A9E"/>
    <w:rsid w:val="0083336D"/>
    <w:rsid w:val="00837401"/>
    <w:rsid w:val="0084228A"/>
    <w:rsid w:val="0084244B"/>
    <w:rsid w:val="00843525"/>
    <w:rsid w:val="00856F39"/>
    <w:rsid w:val="0085735D"/>
    <w:rsid w:val="008607A4"/>
    <w:rsid w:val="00862587"/>
    <w:rsid w:val="00864BA1"/>
    <w:rsid w:val="00872221"/>
    <w:rsid w:val="008752B9"/>
    <w:rsid w:val="00881F33"/>
    <w:rsid w:val="008A078B"/>
    <w:rsid w:val="008A4058"/>
    <w:rsid w:val="008A4AC9"/>
    <w:rsid w:val="008A51AC"/>
    <w:rsid w:val="008A6C10"/>
    <w:rsid w:val="008B0643"/>
    <w:rsid w:val="008B08BE"/>
    <w:rsid w:val="008C04B6"/>
    <w:rsid w:val="008C2B5C"/>
    <w:rsid w:val="008C3843"/>
    <w:rsid w:val="008D11FA"/>
    <w:rsid w:val="008E06F4"/>
    <w:rsid w:val="008E0CDD"/>
    <w:rsid w:val="008E4AED"/>
    <w:rsid w:val="008F50E2"/>
    <w:rsid w:val="0090202D"/>
    <w:rsid w:val="009027FB"/>
    <w:rsid w:val="009035DA"/>
    <w:rsid w:val="00905410"/>
    <w:rsid w:val="00920718"/>
    <w:rsid w:val="00921319"/>
    <w:rsid w:val="009266B2"/>
    <w:rsid w:val="00940A54"/>
    <w:rsid w:val="00943B73"/>
    <w:rsid w:val="0095018A"/>
    <w:rsid w:val="0095051B"/>
    <w:rsid w:val="00952B2C"/>
    <w:rsid w:val="00952C78"/>
    <w:rsid w:val="00957628"/>
    <w:rsid w:val="009577EA"/>
    <w:rsid w:val="00957BD1"/>
    <w:rsid w:val="00970080"/>
    <w:rsid w:val="00984FEE"/>
    <w:rsid w:val="00987947"/>
    <w:rsid w:val="00992020"/>
    <w:rsid w:val="00992F8A"/>
    <w:rsid w:val="0099354D"/>
    <w:rsid w:val="00994F97"/>
    <w:rsid w:val="009A3924"/>
    <w:rsid w:val="009B1314"/>
    <w:rsid w:val="009B39B4"/>
    <w:rsid w:val="009B7D67"/>
    <w:rsid w:val="009C489D"/>
    <w:rsid w:val="009C49C0"/>
    <w:rsid w:val="009C4E7B"/>
    <w:rsid w:val="009C6813"/>
    <w:rsid w:val="009D539E"/>
    <w:rsid w:val="009E2E07"/>
    <w:rsid w:val="009E423D"/>
    <w:rsid w:val="009F4C82"/>
    <w:rsid w:val="009F4D69"/>
    <w:rsid w:val="00A05DD4"/>
    <w:rsid w:val="00A1029C"/>
    <w:rsid w:val="00A23355"/>
    <w:rsid w:val="00A3136E"/>
    <w:rsid w:val="00A32E40"/>
    <w:rsid w:val="00A34061"/>
    <w:rsid w:val="00A54CE7"/>
    <w:rsid w:val="00A707E8"/>
    <w:rsid w:val="00A70C41"/>
    <w:rsid w:val="00A7240D"/>
    <w:rsid w:val="00A77A82"/>
    <w:rsid w:val="00A84056"/>
    <w:rsid w:val="00A84F59"/>
    <w:rsid w:val="00A94EBE"/>
    <w:rsid w:val="00A956CF"/>
    <w:rsid w:val="00AB2841"/>
    <w:rsid w:val="00AB4B6F"/>
    <w:rsid w:val="00AB4BE1"/>
    <w:rsid w:val="00AD5A64"/>
    <w:rsid w:val="00AD7583"/>
    <w:rsid w:val="00AE14D2"/>
    <w:rsid w:val="00AE372C"/>
    <w:rsid w:val="00AE4A03"/>
    <w:rsid w:val="00AE799F"/>
    <w:rsid w:val="00AF00E7"/>
    <w:rsid w:val="00AF5828"/>
    <w:rsid w:val="00B02533"/>
    <w:rsid w:val="00B15BBF"/>
    <w:rsid w:val="00B20F99"/>
    <w:rsid w:val="00B22D3E"/>
    <w:rsid w:val="00B323D4"/>
    <w:rsid w:val="00B33BCF"/>
    <w:rsid w:val="00B6745C"/>
    <w:rsid w:val="00B71B4D"/>
    <w:rsid w:val="00B944CE"/>
    <w:rsid w:val="00B9765B"/>
    <w:rsid w:val="00BA00D3"/>
    <w:rsid w:val="00BA096C"/>
    <w:rsid w:val="00BA0E18"/>
    <w:rsid w:val="00BA6C0A"/>
    <w:rsid w:val="00BB486B"/>
    <w:rsid w:val="00BC08C7"/>
    <w:rsid w:val="00BC0AD6"/>
    <w:rsid w:val="00BC37BB"/>
    <w:rsid w:val="00BC62B9"/>
    <w:rsid w:val="00BC7D9C"/>
    <w:rsid w:val="00BD30B7"/>
    <w:rsid w:val="00BD4263"/>
    <w:rsid w:val="00BD51BD"/>
    <w:rsid w:val="00BD6492"/>
    <w:rsid w:val="00BF1B32"/>
    <w:rsid w:val="00BF4276"/>
    <w:rsid w:val="00C125D3"/>
    <w:rsid w:val="00C20940"/>
    <w:rsid w:val="00C21495"/>
    <w:rsid w:val="00C30791"/>
    <w:rsid w:val="00C36066"/>
    <w:rsid w:val="00C51EEF"/>
    <w:rsid w:val="00C53108"/>
    <w:rsid w:val="00C54195"/>
    <w:rsid w:val="00C73073"/>
    <w:rsid w:val="00C74357"/>
    <w:rsid w:val="00C85FE3"/>
    <w:rsid w:val="00C96C3B"/>
    <w:rsid w:val="00CA4426"/>
    <w:rsid w:val="00CA69E3"/>
    <w:rsid w:val="00CA6A15"/>
    <w:rsid w:val="00CA777E"/>
    <w:rsid w:val="00CB1174"/>
    <w:rsid w:val="00CB1616"/>
    <w:rsid w:val="00CB2185"/>
    <w:rsid w:val="00CC2664"/>
    <w:rsid w:val="00CC6575"/>
    <w:rsid w:val="00CC69D1"/>
    <w:rsid w:val="00CD5B89"/>
    <w:rsid w:val="00CD6434"/>
    <w:rsid w:val="00CD6EC0"/>
    <w:rsid w:val="00CE6F0E"/>
    <w:rsid w:val="00CE7C44"/>
    <w:rsid w:val="00CF2E82"/>
    <w:rsid w:val="00CF5A38"/>
    <w:rsid w:val="00D013F3"/>
    <w:rsid w:val="00D071D9"/>
    <w:rsid w:val="00D07DE2"/>
    <w:rsid w:val="00D136B3"/>
    <w:rsid w:val="00D218F5"/>
    <w:rsid w:val="00D2304F"/>
    <w:rsid w:val="00D24AE1"/>
    <w:rsid w:val="00D32575"/>
    <w:rsid w:val="00D33C59"/>
    <w:rsid w:val="00D40AF4"/>
    <w:rsid w:val="00D446B6"/>
    <w:rsid w:val="00D451D4"/>
    <w:rsid w:val="00D46540"/>
    <w:rsid w:val="00D50DBB"/>
    <w:rsid w:val="00D67B1A"/>
    <w:rsid w:val="00D76927"/>
    <w:rsid w:val="00D84773"/>
    <w:rsid w:val="00D84884"/>
    <w:rsid w:val="00DA3304"/>
    <w:rsid w:val="00DA3D69"/>
    <w:rsid w:val="00DA5C9E"/>
    <w:rsid w:val="00DB408F"/>
    <w:rsid w:val="00DC5C95"/>
    <w:rsid w:val="00DC6320"/>
    <w:rsid w:val="00DC7A60"/>
    <w:rsid w:val="00DD07D2"/>
    <w:rsid w:val="00DD0F73"/>
    <w:rsid w:val="00DE225E"/>
    <w:rsid w:val="00DE33EC"/>
    <w:rsid w:val="00DE41E1"/>
    <w:rsid w:val="00DF306D"/>
    <w:rsid w:val="00DF3242"/>
    <w:rsid w:val="00DF5B3A"/>
    <w:rsid w:val="00E00777"/>
    <w:rsid w:val="00E0079F"/>
    <w:rsid w:val="00E126F3"/>
    <w:rsid w:val="00E162EE"/>
    <w:rsid w:val="00E17D96"/>
    <w:rsid w:val="00E24FA2"/>
    <w:rsid w:val="00E25CF2"/>
    <w:rsid w:val="00E3337C"/>
    <w:rsid w:val="00E3436B"/>
    <w:rsid w:val="00E44B71"/>
    <w:rsid w:val="00E44B86"/>
    <w:rsid w:val="00E51062"/>
    <w:rsid w:val="00E51A8C"/>
    <w:rsid w:val="00E5509D"/>
    <w:rsid w:val="00E611B7"/>
    <w:rsid w:val="00E766FE"/>
    <w:rsid w:val="00E977B9"/>
    <w:rsid w:val="00EA1BE0"/>
    <w:rsid w:val="00EB5845"/>
    <w:rsid w:val="00EB5DC0"/>
    <w:rsid w:val="00EC39C5"/>
    <w:rsid w:val="00EC58FB"/>
    <w:rsid w:val="00ED13A9"/>
    <w:rsid w:val="00ED5145"/>
    <w:rsid w:val="00EE1577"/>
    <w:rsid w:val="00EE23E5"/>
    <w:rsid w:val="00EE7D88"/>
    <w:rsid w:val="00EF07EB"/>
    <w:rsid w:val="00EF08F5"/>
    <w:rsid w:val="00EF5CDF"/>
    <w:rsid w:val="00EF75D2"/>
    <w:rsid w:val="00F00F7F"/>
    <w:rsid w:val="00F021AD"/>
    <w:rsid w:val="00F05F1A"/>
    <w:rsid w:val="00F106E6"/>
    <w:rsid w:val="00F12427"/>
    <w:rsid w:val="00F13044"/>
    <w:rsid w:val="00F2028D"/>
    <w:rsid w:val="00F31F74"/>
    <w:rsid w:val="00F3598B"/>
    <w:rsid w:val="00F44DDD"/>
    <w:rsid w:val="00F44E2F"/>
    <w:rsid w:val="00F4505C"/>
    <w:rsid w:val="00F654F6"/>
    <w:rsid w:val="00F6716C"/>
    <w:rsid w:val="00F71AA8"/>
    <w:rsid w:val="00F746C9"/>
    <w:rsid w:val="00F74D31"/>
    <w:rsid w:val="00F80779"/>
    <w:rsid w:val="00F923F1"/>
    <w:rsid w:val="00FA6875"/>
    <w:rsid w:val="00FB0F77"/>
    <w:rsid w:val="00FB62AB"/>
    <w:rsid w:val="00FC23E9"/>
    <w:rsid w:val="00FC6E55"/>
    <w:rsid w:val="00FD2D95"/>
    <w:rsid w:val="00FD6AD1"/>
    <w:rsid w:val="00FE6C82"/>
    <w:rsid w:val="00FF654C"/>
    <w:rsid w:val="0131560C"/>
    <w:rsid w:val="015679D0"/>
    <w:rsid w:val="02063662"/>
    <w:rsid w:val="022A4754"/>
    <w:rsid w:val="02764CE6"/>
    <w:rsid w:val="029D518A"/>
    <w:rsid w:val="029F7154"/>
    <w:rsid w:val="03C42CC6"/>
    <w:rsid w:val="0426776A"/>
    <w:rsid w:val="04671DCF"/>
    <w:rsid w:val="04E010E8"/>
    <w:rsid w:val="051178F9"/>
    <w:rsid w:val="052878D5"/>
    <w:rsid w:val="058B5484"/>
    <w:rsid w:val="05D07F48"/>
    <w:rsid w:val="064A5A9D"/>
    <w:rsid w:val="064C314F"/>
    <w:rsid w:val="069F4940"/>
    <w:rsid w:val="06BA7F39"/>
    <w:rsid w:val="06CC597B"/>
    <w:rsid w:val="06D5093D"/>
    <w:rsid w:val="074E2E0E"/>
    <w:rsid w:val="07584902"/>
    <w:rsid w:val="079F4A58"/>
    <w:rsid w:val="07F116FE"/>
    <w:rsid w:val="07F629F5"/>
    <w:rsid w:val="08D3254A"/>
    <w:rsid w:val="08FB06AD"/>
    <w:rsid w:val="08FE77F2"/>
    <w:rsid w:val="09336E74"/>
    <w:rsid w:val="096E57FF"/>
    <w:rsid w:val="0A1E5774"/>
    <w:rsid w:val="0A8665A9"/>
    <w:rsid w:val="0ACD0738"/>
    <w:rsid w:val="0B0C2D81"/>
    <w:rsid w:val="0B513434"/>
    <w:rsid w:val="0BB70F4B"/>
    <w:rsid w:val="0C0578E3"/>
    <w:rsid w:val="0C396A19"/>
    <w:rsid w:val="0CF832CA"/>
    <w:rsid w:val="0D2F7FD6"/>
    <w:rsid w:val="0D3037CB"/>
    <w:rsid w:val="0D7A3EC0"/>
    <w:rsid w:val="0DD55B9E"/>
    <w:rsid w:val="0DDC5F2B"/>
    <w:rsid w:val="0DEA4012"/>
    <w:rsid w:val="0DF1591A"/>
    <w:rsid w:val="0E1A6C88"/>
    <w:rsid w:val="0E3B2429"/>
    <w:rsid w:val="0E666D78"/>
    <w:rsid w:val="0E7E40C2"/>
    <w:rsid w:val="0F163D4B"/>
    <w:rsid w:val="0F4918CD"/>
    <w:rsid w:val="0F6B017E"/>
    <w:rsid w:val="0FF94D19"/>
    <w:rsid w:val="1068292D"/>
    <w:rsid w:val="110A00A3"/>
    <w:rsid w:val="112635D3"/>
    <w:rsid w:val="11FF1362"/>
    <w:rsid w:val="120451D4"/>
    <w:rsid w:val="124B311E"/>
    <w:rsid w:val="12730976"/>
    <w:rsid w:val="127A564B"/>
    <w:rsid w:val="12FD414F"/>
    <w:rsid w:val="13136DB9"/>
    <w:rsid w:val="133B3544"/>
    <w:rsid w:val="137331E2"/>
    <w:rsid w:val="13960100"/>
    <w:rsid w:val="13AB6944"/>
    <w:rsid w:val="13AC347F"/>
    <w:rsid w:val="14125FD5"/>
    <w:rsid w:val="144D4C62"/>
    <w:rsid w:val="148F29C6"/>
    <w:rsid w:val="14D0347D"/>
    <w:rsid w:val="14F52F16"/>
    <w:rsid w:val="15AA5C4A"/>
    <w:rsid w:val="15B71DCB"/>
    <w:rsid w:val="1666025D"/>
    <w:rsid w:val="16922719"/>
    <w:rsid w:val="16CD49B3"/>
    <w:rsid w:val="172E4ECC"/>
    <w:rsid w:val="17676230"/>
    <w:rsid w:val="18175520"/>
    <w:rsid w:val="196F43D6"/>
    <w:rsid w:val="19EA6AAF"/>
    <w:rsid w:val="1A1B0030"/>
    <w:rsid w:val="1A767221"/>
    <w:rsid w:val="1A952EBF"/>
    <w:rsid w:val="1AF70B3E"/>
    <w:rsid w:val="1B274F60"/>
    <w:rsid w:val="1B38462C"/>
    <w:rsid w:val="1B7818A0"/>
    <w:rsid w:val="1C5841A4"/>
    <w:rsid w:val="1C986C96"/>
    <w:rsid w:val="1CBA3B01"/>
    <w:rsid w:val="1D840FC9"/>
    <w:rsid w:val="1DBC45B3"/>
    <w:rsid w:val="1E934127"/>
    <w:rsid w:val="1F396DB5"/>
    <w:rsid w:val="1F6414BC"/>
    <w:rsid w:val="1FB77D3E"/>
    <w:rsid w:val="1FEE1E89"/>
    <w:rsid w:val="20C204F4"/>
    <w:rsid w:val="20E01CDD"/>
    <w:rsid w:val="21032E75"/>
    <w:rsid w:val="213170F5"/>
    <w:rsid w:val="2190216A"/>
    <w:rsid w:val="223918D0"/>
    <w:rsid w:val="228F6446"/>
    <w:rsid w:val="23250B58"/>
    <w:rsid w:val="23957A8C"/>
    <w:rsid w:val="23B23ECA"/>
    <w:rsid w:val="23E26F0C"/>
    <w:rsid w:val="240A5EF8"/>
    <w:rsid w:val="247679F6"/>
    <w:rsid w:val="250A35F8"/>
    <w:rsid w:val="25F63733"/>
    <w:rsid w:val="260D506B"/>
    <w:rsid w:val="26555BF8"/>
    <w:rsid w:val="26844E74"/>
    <w:rsid w:val="26A30712"/>
    <w:rsid w:val="26C37D24"/>
    <w:rsid w:val="27411D21"/>
    <w:rsid w:val="27532679"/>
    <w:rsid w:val="277125BE"/>
    <w:rsid w:val="27DE3343"/>
    <w:rsid w:val="284211B7"/>
    <w:rsid w:val="28494F94"/>
    <w:rsid w:val="285D08F3"/>
    <w:rsid w:val="28843D57"/>
    <w:rsid w:val="28C547D3"/>
    <w:rsid w:val="28EE3700"/>
    <w:rsid w:val="292D69B8"/>
    <w:rsid w:val="296C2E8C"/>
    <w:rsid w:val="29893502"/>
    <w:rsid w:val="29B81A52"/>
    <w:rsid w:val="2A3D0E7D"/>
    <w:rsid w:val="2AD0654F"/>
    <w:rsid w:val="2AF666D8"/>
    <w:rsid w:val="2B4D16E3"/>
    <w:rsid w:val="2B70250D"/>
    <w:rsid w:val="2BD355F5"/>
    <w:rsid w:val="2D4C5364"/>
    <w:rsid w:val="2DDD3C56"/>
    <w:rsid w:val="2E3D58F0"/>
    <w:rsid w:val="2F0401BB"/>
    <w:rsid w:val="2F0934A0"/>
    <w:rsid w:val="2F374CA0"/>
    <w:rsid w:val="2F863F28"/>
    <w:rsid w:val="2FA71273"/>
    <w:rsid w:val="302428C3"/>
    <w:rsid w:val="30A25EDE"/>
    <w:rsid w:val="30EE62EE"/>
    <w:rsid w:val="30F91F5D"/>
    <w:rsid w:val="311F6719"/>
    <w:rsid w:val="32B33170"/>
    <w:rsid w:val="32B653FC"/>
    <w:rsid w:val="330B1CC5"/>
    <w:rsid w:val="33361F15"/>
    <w:rsid w:val="336D2044"/>
    <w:rsid w:val="337F7237"/>
    <w:rsid w:val="342323F8"/>
    <w:rsid w:val="35742745"/>
    <w:rsid w:val="35B171E8"/>
    <w:rsid w:val="35B50461"/>
    <w:rsid w:val="360A60B7"/>
    <w:rsid w:val="36581EF8"/>
    <w:rsid w:val="368A5C96"/>
    <w:rsid w:val="36FA13B3"/>
    <w:rsid w:val="372B2789"/>
    <w:rsid w:val="376156CD"/>
    <w:rsid w:val="37CA561C"/>
    <w:rsid w:val="38CF2505"/>
    <w:rsid w:val="38E454D2"/>
    <w:rsid w:val="38F525A0"/>
    <w:rsid w:val="3949409C"/>
    <w:rsid w:val="39974106"/>
    <w:rsid w:val="39A70407"/>
    <w:rsid w:val="39B300EB"/>
    <w:rsid w:val="39E1624A"/>
    <w:rsid w:val="39EE1FE7"/>
    <w:rsid w:val="3A777A93"/>
    <w:rsid w:val="3A96323D"/>
    <w:rsid w:val="3AB57B20"/>
    <w:rsid w:val="3AF9494C"/>
    <w:rsid w:val="3B1F0606"/>
    <w:rsid w:val="3C0C372A"/>
    <w:rsid w:val="3D3037BD"/>
    <w:rsid w:val="3D983AFE"/>
    <w:rsid w:val="3DA82586"/>
    <w:rsid w:val="3E212D1C"/>
    <w:rsid w:val="3E3C17F0"/>
    <w:rsid w:val="3E5915D6"/>
    <w:rsid w:val="3EC7317F"/>
    <w:rsid w:val="3EFE7057"/>
    <w:rsid w:val="3F060465"/>
    <w:rsid w:val="3FF658FE"/>
    <w:rsid w:val="4004116B"/>
    <w:rsid w:val="40772D8A"/>
    <w:rsid w:val="40A62243"/>
    <w:rsid w:val="414A7C46"/>
    <w:rsid w:val="41A91D47"/>
    <w:rsid w:val="421554F2"/>
    <w:rsid w:val="42264D31"/>
    <w:rsid w:val="427D6BF0"/>
    <w:rsid w:val="431400C4"/>
    <w:rsid w:val="433526F6"/>
    <w:rsid w:val="4366189C"/>
    <w:rsid w:val="43755920"/>
    <w:rsid w:val="43A40CB7"/>
    <w:rsid w:val="43E6398E"/>
    <w:rsid w:val="440A7BCA"/>
    <w:rsid w:val="444035EC"/>
    <w:rsid w:val="44A14C7E"/>
    <w:rsid w:val="44C5634F"/>
    <w:rsid w:val="45072E44"/>
    <w:rsid w:val="451553B3"/>
    <w:rsid w:val="45192845"/>
    <w:rsid w:val="4571549B"/>
    <w:rsid w:val="45A0154F"/>
    <w:rsid w:val="45E216A1"/>
    <w:rsid w:val="45F46273"/>
    <w:rsid w:val="461E55A5"/>
    <w:rsid w:val="46480997"/>
    <w:rsid w:val="46560EA5"/>
    <w:rsid w:val="46DC78E0"/>
    <w:rsid w:val="473D47BE"/>
    <w:rsid w:val="474B4F6F"/>
    <w:rsid w:val="47E14CCD"/>
    <w:rsid w:val="481B5C20"/>
    <w:rsid w:val="483F42E6"/>
    <w:rsid w:val="48BF71D5"/>
    <w:rsid w:val="48D10546"/>
    <w:rsid w:val="49133E94"/>
    <w:rsid w:val="491B69E0"/>
    <w:rsid w:val="49895BA7"/>
    <w:rsid w:val="499D6605"/>
    <w:rsid w:val="49EE436B"/>
    <w:rsid w:val="4A0A5B7F"/>
    <w:rsid w:val="4A680C8F"/>
    <w:rsid w:val="4A8D1910"/>
    <w:rsid w:val="4ACD66AA"/>
    <w:rsid w:val="4B0C247A"/>
    <w:rsid w:val="4B4A7B64"/>
    <w:rsid w:val="4B835265"/>
    <w:rsid w:val="4B932D14"/>
    <w:rsid w:val="4BF30FA7"/>
    <w:rsid w:val="4BF74ED8"/>
    <w:rsid w:val="4BFC759C"/>
    <w:rsid w:val="4C365A00"/>
    <w:rsid w:val="4C6755B6"/>
    <w:rsid w:val="4C770EE0"/>
    <w:rsid w:val="4CFE47D7"/>
    <w:rsid w:val="4F4F6674"/>
    <w:rsid w:val="4F9071D6"/>
    <w:rsid w:val="50AF4E94"/>
    <w:rsid w:val="50B25574"/>
    <w:rsid w:val="50EB451E"/>
    <w:rsid w:val="51A72608"/>
    <w:rsid w:val="51F108BD"/>
    <w:rsid w:val="5208386D"/>
    <w:rsid w:val="52307478"/>
    <w:rsid w:val="52AB2650"/>
    <w:rsid w:val="52E31D12"/>
    <w:rsid w:val="53836643"/>
    <w:rsid w:val="53CA7462"/>
    <w:rsid w:val="53CF4DC8"/>
    <w:rsid w:val="541F4FCC"/>
    <w:rsid w:val="54363BCD"/>
    <w:rsid w:val="54446C36"/>
    <w:rsid w:val="55494FB9"/>
    <w:rsid w:val="558F5954"/>
    <w:rsid w:val="55B728F9"/>
    <w:rsid w:val="561020CA"/>
    <w:rsid w:val="56212881"/>
    <w:rsid w:val="56515CFB"/>
    <w:rsid w:val="56707D61"/>
    <w:rsid w:val="57044B1F"/>
    <w:rsid w:val="57272B15"/>
    <w:rsid w:val="57F64A80"/>
    <w:rsid w:val="580F4197"/>
    <w:rsid w:val="58333B00"/>
    <w:rsid w:val="58340C31"/>
    <w:rsid w:val="583F4AFD"/>
    <w:rsid w:val="589668C2"/>
    <w:rsid w:val="58BA7AA8"/>
    <w:rsid w:val="59156368"/>
    <w:rsid w:val="598A40AA"/>
    <w:rsid w:val="59920238"/>
    <w:rsid w:val="59B04153"/>
    <w:rsid w:val="59E56370"/>
    <w:rsid w:val="5A226523"/>
    <w:rsid w:val="5AD8631B"/>
    <w:rsid w:val="5B385846"/>
    <w:rsid w:val="5BC87CF7"/>
    <w:rsid w:val="5C854B49"/>
    <w:rsid w:val="5D1A6B11"/>
    <w:rsid w:val="5D47794D"/>
    <w:rsid w:val="5D700646"/>
    <w:rsid w:val="5D840EFE"/>
    <w:rsid w:val="5D996B17"/>
    <w:rsid w:val="5DD02C46"/>
    <w:rsid w:val="5DE81E9A"/>
    <w:rsid w:val="5E0B52B6"/>
    <w:rsid w:val="5E2733FB"/>
    <w:rsid w:val="5E9054E6"/>
    <w:rsid w:val="5EAA79D4"/>
    <w:rsid w:val="5F067039"/>
    <w:rsid w:val="5F0A5107"/>
    <w:rsid w:val="5F3F29C6"/>
    <w:rsid w:val="5F672248"/>
    <w:rsid w:val="5F681F1D"/>
    <w:rsid w:val="5FE07241"/>
    <w:rsid w:val="5FF84DBC"/>
    <w:rsid w:val="60D356DB"/>
    <w:rsid w:val="613F179C"/>
    <w:rsid w:val="614F7276"/>
    <w:rsid w:val="61614183"/>
    <w:rsid w:val="619E55A7"/>
    <w:rsid w:val="61B97B0F"/>
    <w:rsid w:val="61DD1805"/>
    <w:rsid w:val="6209631B"/>
    <w:rsid w:val="625422E5"/>
    <w:rsid w:val="627C183B"/>
    <w:rsid w:val="628037F5"/>
    <w:rsid w:val="62CB09BA"/>
    <w:rsid w:val="62DD3E94"/>
    <w:rsid w:val="63172382"/>
    <w:rsid w:val="631806F9"/>
    <w:rsid w:val="632B74E9"/>
    <w:rsid w:val="63507275"/>
    <w:rsid w:val="636C418E"/>
    <w:rsid w:val="6378547D"/>
    <w:rsid w:val="638029A1"/>
    <w:rsid w:val="63935D79"/>
    <w:rsid w:val="63A454EE"/>
    <w:rsid w:val="64055F8C"/>
    <w:rsid w:val="642E5DA1"/>
    <w:rsid w:val="650439E7"/>
    <w:rsid w:val="651A34B6"/>
    <w:rsid w:val="660C45AF"/>
    <w:rsid w:val="66383EBB"/>
    <w:rsid w:val="66CE6DFE"/>
    <w:rsid w:val="66F2031E"/>
    <w:rsid w:val="67254E63"/>
    <w:rsid w:val="673C7514"/>
    <w:rsid w:val="68292279"/>
    <w:rsid w:val="68856135"/>
    <w:rsid w:val="68BE0203"/>
    <w:rsid w:val="68C131A6"/>
    <w:rsid w:val="68CF48EA"/>
    <w:rsid w:val="68CF76E1"/>
    <w:rsid w:val="6928618E"/>
    <w:rsid w:val="69B17383"/>
    <w:rsid w:val="6B132D77"/>
    <w:rsid w:val="6BD81C98"/>
    <w:rsid w:val="6C2F0D7C"/>
    <w:rsid w:val="6C5B205C"/>
    <w:rsid w:val="6CB84EC0"/>
    <w:rsid w:val="6CF155AC"/>
    <w:rsid w:val="6E026DBF"/>
    <w:rsid w:val="6E323894"/>
    <w:rsid w:val="6E6E2EEC"/>
    <w:rsid w:val="6EC03A0B"/>
    <w:rsid w:val="6EFD088B"/>
    <w:rsid w:val="6F085D34"/>
    <w:rsid w:val="6F5E6C83"/>
    <w:rsid w:val="6F6E2FF8"/>
    <w:rsid w:val="6FB71234"/>
    <w:rsid w:val="700945B5"/>
    <w:rsid w:val="704D7FE5"/>
    <w:rsid w:val="70F857E7"/>
    <w:rsid w:val="72177DF2"/>
    <w:rsid w:val="722A4E10"/>
    <w:rsid w:val="72D40618"/>
    <w:rsid w:val="72D57B9F"/>
    <w:rsid w:val="72F01B4F"/>
    <w:rsid w:val="732C4583"/>
    <w:rsid w:val="734A1F2E"/>
    <w:rsid w:val="735F4F8D"/>
    <w:rsid w:val="73A1673C"/>
    <w:rsid w:val="740743E3"/>
    <w:rsid w:val="74713C5C"/>
    <w:rsid w:val="74866CC7"/>
    <w:rsid w:val="749C3F9F"/>
    <w:rsid w:val="74B133B5"/>
    <w:rsid w:val="74C376A4"/>
    <w:rsid w:val="75013052"/>
    <w:rsid w:val="759E10C5"/>
    <w:rsid w:val="75E15210"/>
    <w:rsid w:val="75FA3119"/>
    <w:rsid w:val="765B27CD"/>
    <w:rsid w:val="76E16C86"/>
    <w:rsid w:val="779D2385"/>
    <w:rsid w:val="77C8455D"/>
    <w:rsid w:val="77D82E84"/>
    <w:rsid w:val="784A5B52"/>
    <w:rsid w:val="78925980"/>
    <w:rsid w:val="78BB2C66"/>
    <w:rsid w:val="78CA3D09"/>
    <w:rsid w:val="791E5002"/>
    <w:rsid w:val="79CF1E9A"/>
    <w:rsid w:val="79D10578"/>
    <w:rsid w:val="79D35D8D"/>
    <w:rsid w:val="7A0F0DE0"/>
    <w:rsid w:val="7A5C5D83"/>
    <w:rsid w:val="7A5F5873"/>
    <w:rsid w:val="7B0207E5"/>
    <w:rsid w:val="7B46356A"/>
    <w:rsid w:val="7B5A5CE8"/>
    <w:rsid w:val="7C3A2A38"/>
    <w:rsid w:val="7D25327D"/>
    <w:rsid w:val="7D823D52"/>
    <w:rsid w:val="7D8A52EA"/>
    <w:rsid w:val="7DBE5814"/>
    <w:rsid w:val="7E257EF5"/>
    <w:rsid w:val="7E8F0526"/>
    <w:rsid w:val="7F07500E"/>
    <w:rsid w:val="7FC91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356A95" w:themeColor="followedHyperlink"/>
      <w:u w:val="single"/>
      <w14:textFill>
        <w14:solidFill>
          <w14:schemeClr w14:val="folHlink"/>
        </w14:solidFill>
      </w14:textFill>
    </w:rPr>
  </w:style>
  <w:style w:type="paragraph" w:styleId="7">
    <w:name w:val="footer"/>
    <w:basedOn w:val="1"/>
    <w:link w:val="14"/>
    <w:unhideWhenUsed/>
    <w:qFormat/>
    <w:uiPriority w:val="99"/>
    <w:pPr>
      <w:tabs>
        <w:tab w:val="center" w:pos="4513"/>
        <w:tab w:val="right" w:pos="9026"/>
      </w:tabs>
      <w:spacing w:after="0" w:line="240" w:lineRule="auto"/>
    </w:pPr>
  </w:style>
  <w:style w:type="paragraph" w:styleId="8">
    <w:name w:val="header"/>
    <w:basedOn w:val="1"/>
    <w:link w:val="13"/>
    <w:unhideWhenUsed/>
    <w:qFormat/>
    <w:uiPriority w:val="99"/>
    <w:pPr>
      <w:tabs>
        <w:tab w:val="center" w:pos="4513"/>
        <w:tab w:val="right" w:pos="9026"/>
      </w:tabs>
      <w:spacing w:after="0" w:line="240" w:lineRule="auto"/>
    </w:pPr>
  </w:style>
  <w:style w:type="character" w:styleId="9">
    <w:name w:val="Hyperlink"/>
    <w:basedOn w:val="4"/>
    <w:unhideWhenUsed/>
    <w:qFormat/>
    <w:uiPriority w:val="99"/>
    <w:rPr>
      <w:color w:val="0D2E46" w:themeColor="hyperlink"/>
      <w:u w:val="single"/>
      <w14:textFill>
        <w14:solidFill>
          <w14:schemeClr w14:val="hlink"/>
        </w14:solidFill>
      </w14:textFill>
    </w:rPr>
  </w:style>
  <w:style w:type="paragraph" w:styleId="10">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11">
    <w:name w:val="Strong"/>
    <w:basedOn w:val="4"/>
    <w:qFormat/>
    <w:uiPriority w:val="22"/>
    <w:rPr>
      <w:b/>
      <w:bCs/>
    </w:rPr>
  </w:style>
  <w:style w:type="table" w:styleId="12">
    <w:name w:val="Table Grid"/>
    <w:basedOn w:val="5"/>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er Char"/>
    <w:basedOn w:val="4"/>
    <w:link w:val="8"/>
    <w:qFormat/>
    <w:uiPriority w:val="99"/>
  </w:style>
  <w:style w:type="character" w:customStyle="1" w:styleId="14">
    <w:name w:val="Footer Char"/>
    <w:basedOn w:val="4"/>
    <w:link w:val="7"/>
    <w:qFormat/>
    <w:uiPriority w:val="99"/>
  </w:style>
  <w:style w:type="paragraph" w:styleId="15">
    <w:name w:val="List Paragraph"/>
    <w:basedOn w:val="1"/>
    <w:qFormat/>
    <w:uiPriority w:val="34"/>
    <w:pPr>
      <w:ind w:left="720"/>
      <w:contextualSpacing/>
    </w:pPr>
  </w:style>
  <w:style w:type="paragraph" w:customStyle="1" w:styleId="16">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 w:type="table" w:customStyle="1" w:styleId="17">
    <w:name w:val="List Table 4 Accent 1"/>
    <w:basedOn w:val="5"/>
    <w:qFormat/>
    <w:uiPriority w:val="49"/>
    <w:pPr>
      <w:spacing w:after="0" w:line="240" w:lineRule="auto"/>
    </w:pPr>
    <w:tblPr>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tblBorders>
    </w:tblPr>
    <w:tblStylePr w:type="firstRow">
      <w:rPr>
        <w:b/>
        <w:bCs/>
        <w:color w:val="FFFFFF" w:themeColor="background1"/>
        <w14:textFill>
          <w14:solidFill>
            <w14:schemeClr w14:val="bg1"/>
          </w14:solidFill>
        </w14:textFill>
      </w:r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tcBorders>
        <w:shd w:val="clear" w:color="auto" w:fill="052F61" w:themeFill="accent1"/>
      </w:tcPr>
    </w:tblStylePr>
    <w:tblStylePr w:type="lastRow">
      <w:rPr>
        <w:b/>
        <w:bCs/>
      </w:rPr>
      <w:tcPr>
        <w:tcBorders>
          <w:top w:val="double" w:color="167AF2" w:themeColor="accent1" w:themeTint="99" w:sz="4" w:space="0"/>
        </w:tcBorders>
      </w:tcPr>
    </w:tblStylePr>
    <w:tblStylePr w:type="firstCol">
      <w:rPr>
        <w:b/>
        <w:bCs/>
      </w:rPr>
    </w:tblStylePr>
    <w:tblStylePr w:type="lastCol">
      <w:rPr>
        <w:b/>
        <w:bCs/>
      </w:rPr>
    </w:tblStylePr>
    <w:tblStylePr w:type="band1Vert">
      <w:tcPr>
        <w:shd w:val="clear" w:color="auto" w:fill="B1D2FA" w:themeFill="accent1" w:themeFillTint="33"/>
      </w:tcPr>
    </w:tblStylePr>
    <w:tblStylePr w:type="band1Horz">
      <w:tcPr>
        <w:shd w:val="clear" w:color="auto" w:fill="B1D2FA"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96FB0-2C7E-4531-B3A2-157266A5F7CE}">
  <ds:schemaRefs/>
</ds:datastoreItem>
</file>

<file path=docProps/app.xml><?xml version="1.0" encoding="utf-8"?>
<Properties xmlns="http://schemas.openxmlformats.org/officeDocument/2006/extended-properties" xmlns:vt="http://schemas.openxmlformats.org/officeDocument/2006/docPropsVTypes">
  <Template>Normal</Template>
  <Pages>1</Pages>
  <Words>16</Words>
  <Characters>95</Characters>
  <Lines>1</Lines>
  <Paragraphs>1</Paragraphs>
  <TotalTime>14</TotalTime>
  <ScaleCrop>false</ScaleCrop>
  <LinksUpToDate>false</LinksUpToDate>
  <CharactersWithSpaces>110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2021-09-09T13:07:00Z</dcterms:created>
  <dc:creator>Sarvesh</dc:creator>
  <cp:lastModifiedBy>Sarvesh Mankar</cp:lastModifiedBy>
  <cp:lastPrinted>2021-09-15T11:06:00Z</cp:lastPrinted>
  <dcterms:modified xsi:type="dcterms:W3CDTF">2023-05-18T16:52:36Z</dcterms:modified>
  <cp:revision>416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2C824567B17E4267AF906F79F8BC7629</vt:lpwstr>
  </property>
</Properties>
</file>