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938D2A" w14:textId="33EC7E89" w:rsidR="009E451E" w:rsidRPr="008A0C25" w:rsidRDefault="009E451E" w:rsidP="009E451E"/>
    <w:p w14:paraId="459B68BD" w14:textId="77777777" w:rsidR="009E451E" w:rsidRPr="008A0C25" w:rsidRDefault="009E451E" w:rsidP="009E451E">
      <w:r w:rsidRPr="008A0C25">
        <w:t>JWT Payload Structure – CRM Project</w:t>
      </w:r>
    </w:p>
    <w:p w14:paraId="0DFF9FFB" w14:textId="27D93F93" w:rsidR="009E451E" w:rsidRPr="008A0C25" w:rsidRDefault="00C71A01" w:rsidP="00C71A01">
      <w:r w:rsidRPr="008A0C25">
        <w:t>The JWT payload determines the claims that hold the authenticated user's identity and authorization scope in the CRM platform. The payload is sent in every request to authenticate APIs and is utilized for role-based access control (RBAC), team-level data filtering, and session expiration management.</w:t>
      </w:r>
    </w:p>
    <w:p w14:paraId="4FF5CA73" w14:textId="2275EA83" w:rsidR="00C71A01" w:rsidRPr="008A0C25" w:rsidRDefault="00C71A01" w:rsidP="00C71A01"/>
    <w:p w14:paraId="22A916F5" w14:textId="77777777" w:rsidR="009E451E" w:rsidRPr="008A0C25" w:rsidRDefault="009E451E" w:rsidP="009E451E">
      <w:r w:rsidRPr="008A0C25">
        <w:t>Payload Fields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0"/>
        <w:gridCol w:w="1440"/>
        <w:gridCol w:w="3960"/>
        <w:gridCol w:w="2696"/>
      </w:tblGrid>
      <w:tr w:rsidR="009E451E" w:rsidRPr="008A0C25" w14:paraId="55C4C458" w14:textId="77777777">
        <w:trPr>
          <w:tblHeader/>
          <w:tblCellSpacing w:w="15" w:type="dxa"/>
        </w:trPr>
        <w:tc>
          <w:tcPr>
            <w:tcW w:w="0" w:type="auto"/>
            <w:vAlign w:val="center"/>
            <w:hideMark/>
          </w:tcPr>
          <w:p w14:paraId="4BE28660" w14:textId="77777777" w:rsidR="009E451E" w:rsidRPr="008A0C25" w:rsidRDefault="009E451E" w:rsidP="009E451E">
            <w:r w:rsidRPr="008A0C25">
              <w:t>Field Name</w:t>
            </w:r>
          </w:p>
        </w:tc>
        <w:tc>
          <w:tcPr>
            <w:tcW w:w="0" w:type="auto"/>
            <w:vAlign w:val="center"/>
            <w:hideMark/>
          </w:tcPr>
          <w:p w14:paraId="4C49F4C1" w14:textId="77777777" w:rsidR="009E451E" w:rsidRPr="008A0C25" w:rsidRDefault="009E451E" w:rsidP="009E451E">
            <w:r w:rsidRPr="008A0C25">
              <w:t>Type</w:t>
            </w:r>
          </w:p>
        </w:tc>
        <w:tc>
          <w:tcPr>
            <w:tcW w:w="0" w:type="auto"/>
            <w:vAlign w:val="center"/>
            <w:hideMark/>
          </w:tcPr>
          <w:p w14:paraId="4C3F6ED2" w14:textId="77777777" w:rsidR="009E451E" w:rsidRPr="008A0C25" w:rsidRDefault="009E451E" w:rsidP="009E451E">
            <w:r w:rsidRPr="008A0C25">
              <w:t>Description</w:t>
            </w:r>
          </w:p>
        </w:tc>
        <w:tc>
          <w:tcPr>
            <w:tcW w:w="0" w:type="auto"/>
            <w:vAlign w:val="center"/>
            <w:hideMark/>
          </w:tcPr>
          <w:p w14:paraId="388B5EE8" w14:textId="77777777" w:rsidR="009E451E" w:rsidRPr="008A0C25" w:rsidRDefault="009E451E" w:rsidP="009E451E">
            <w:r w:rsidRPr="008A0C25">
              <w:t>Example</w:t>
            </w:r>
          </w:p>
        </w:tc>
      </w:tr>
      <w:tr w:rsidR="009E451E" w:rsidRPr="008A0C25" w14:paraId="49D1126C" w14:textId="77777777">
        <w:trPr>
          <w:tblCellSpacing w:w="15" w:type="dxa"/>
        </w:trPr>
        <w:tc>
          <w:tcPr>
            <w:tcW w:w="0" w:type="auto"/>
            <w:vAlign w:val="center"/>
            <w:hideMark/>
          </w:tcPr>
          <w:p w14:paraId="78AD4A8B" w14:textId="77777777" w:rsidR="009E451E" w:rsidRPr="008A0C25" w:rsidRDefault="009E451E" w:rsidP="009E451E">
            <w:proofErr w:type="spellStart"/>
            <w:r w:rsidRPr="008A0C25">
              <w:t>user_id</w:t>
            </w:r>
            <w:proofErr w:type="spellEnd"/>
          </w:p>
        </w:tc>
        <w:tc>
          <w:tcPr>
            <w:tcW w:w="0" w:type="auto"/>
            <w:vAlign w:val="center"/>
            <w:hideMark/>
          </w:tcPr>
          <w:p w14:paraId="2B11A9E3" w14:textId="77777777" w:rsidR="009E451E" w:rsidRPr="008A0C25" w:rsidRDefault="009E451E" w:rsidP="009E451E">
            <w:r w:rsidRPr="008A0C25">
              <w:t>Integer</w:t>
            </w:r>
          </w:p>
        </w:tc>
        <w:tc>
          <w:tcPr>
            <w:tcW w:w="0" w:type="auto"/>
            <w:vAlign w:val="center"/>
            <w:hideMark/>
          </w:tcPr>
          <w:p w14:paraId="5FAF38D0" w14:textId="77777777" w:rsidR="009E451E" w:rsidRPr="008A0C25" w:rsidRDefault="009E451E" w:rsidP="009E451E">
            <w:r w:rsidRPr="008A0C25">
              <w:t>Unique identifier of the authenticated user from the Users table in the database. Used to fetch user-specific data without additional lookups.</w:t>
            </w:r>
          </w:p>
        </w:tc>
        <w:tc>
          <w:tcPr>
            <w:tcW w:w="0" w:type="auto"/>
            <w:vAlign w:val="center"/>
            <w:hideMark/>
          </w:tcPr>
          <w:p w14:paraId="60236B1D" w14:textId="77777777" w:rsidR="009E451E" w:rsidRPr="008A0C25" w:rsidRDefault="009E451E" w:rsidP="009E451E">
            <w:r w:rsidRPr="008A0C25">
              <w:t>101</w:t>
            </w:r>
          </w:p>
        </w:tc>
      </w:tr>
      <w:tr w:rsidR="009E451E" w:rsidRPr="008A0C25" w14:paraId="4FC9B476" w14:textId="77777777">
        <w:trPr>
          <w:tblCellSpacing w:w="15" w:type="dxa"/>
        </w:trPr>
        <w:tc>
          <w:tcPr>
            <w:tcW w:w="0" w:type="auto"/>
            <w:vAlign w:val="center"/>
            <w:hideMark/>
          </w:tcPr>
          <w:p w14:paraId="74BC9FBC" w14:textId="77777777" w:rsidR="009E451E" w:rsidRPr="008A0C25" w:rsidRDefault="009E451E" w:rsidP="009E451E">
            <w:r w:rsidRPr="008A0C25">
              <w:t>role</w:t>
            </w:r>
          </w:p>
        </w:tc>
        <w:tc>
          <w:tcPr>
            <w:tcW w:w="0" w:type="auto"/>
            <w:vAlign w:val="center"/>
            <w:hideMark/>
          </w:tcPr>
          <w:p w14:paraId="0348DBB9" w14:textId="77777777" w:rsidR="009E451E" w:rsidRPr="008A0C25" w:rsidRDefault="009E451E" w:rsidP="009E451E">
            <w:r w:rsidRPr="008A0C25">
              <w:t>String</w:t>
            </w:r>
          </w:p>
        </w:tc>
        <w:tc>
          <w:tcPr>
            <w:tcW w:w="0" w:type="auto"/>
            <w:vAlign w:val="center"/>
            <w:hideMark/>
          </w:tcPr>
          <w:p w14:paraId="1D21F564" w14:textId="77777777" w:rsidR="009E451E" w:rsidRPr="008A0C25" w:rsidRDefault="009E451E" w:rsidP="009E451E">
            <w:r w:rsidRPr="008A0C25">
              <w:t>The user’s role in the system. Determines module access and permissions according to the RBAC matrix (e.g., Admin, Manager, Sales, Marketing, Support, Viewer).</w:t>
            </w:r>
          </w:p>
        </w:tc>
        <w:tc>
          <w:tcPr>
            <w:tcW w:w="0" w:type="auto"/>
            <w:vAlign w:val="center"/>
            <w:hideMark/>
          </w:tcPr>
          <w:p w14:paraId="3ACFC51D" w14:textId="77777777" w:rsidR="009E451E" w:rsidRPr="008A0C25" w:rsidRDefault="009E451E" w:rsidP="009E451E">
            <w:r w:rsidRPr="008A0C25">
              <w:t>"Manager"</w:t>
            </w:r>
          </w:p>
        </w:tc>
      </w:tr>
      <w:tr w:rsidR="009E451E" w:rsidRPr="008A0C25" w14:paraId="4A62527F" w14:textId="77777777">
        <w:trPr>
          <w:tblCellSpacing w:w="15" w:type="dxa"/>
        </w:trPr>
        <w:tc>
          <w:tcPr>
            <w:tcW w:w="0" w:type="auto"/>
            <w:vAlign w:val="center"/>
            <w:hideMark/>
          </w:tcPr>
          <w:p w14:paraId="081D0549" w14:textId="77777777" w:rsidR="009E451E" w:rsidRPr="008A0C25" w:rsidRDefault="009E451E" w:rsidP="009E451E">
            <w:proofErr w:type="spellStart"/>
            <w:r w:rsidRPr="008A0C25">
              <w:t>team_id</w:t>
            </w:r>
            <w:proofErr w:type="spellEnd"/>
          </w:p>
        </w:tc>
        <w:tc>
          <w:tcPr>
            <w:tcW w:w="0" w:type="auto"/>
            <w:vAlign w:val="center"/>
            <w:hideMark/>
          </w:tcPr>
          <w:p w14:paraId="5C608301" w14:textId="77777777" w:rsidR="009E451E" w:rsidRPr="008A0C25" w:rsidRDefault="009E451E" w:rsidP="009E451E">
            <w:r w:rsidRPr="008A0C25">
              <w:t>Integer</w:t>
            </w:r>
          </w:p>
        </w:tc>
        <w:tc>
          <w:tcPr>
            <w:tcW w:w="0" w:type="auto"/>
            <w:vAlign w:val="center"/>
            <w:hideMark/>
          </w:tcPr>
          <w:p w14:paraId="7D8EB41F" w14:textId="77777777" w:rsidR="009E451E" w:rsidRPr="008A0C25" w:rsidRDefault="009E451E" w:rsidP="009E451E">
            <w:r w:rsidRPr="008A0C25">
              <w:t>ID of the team to which the user belongs. Used for filtering records (Leads, Deals, Campaigns) relevant to the team.</w:t>
            </w:r>
          </w:p>
        </w:tc>
        <w:tc>
          <w:tcPr>
            <w:tcW w:w="0" w:type="auto"/>
            <w:vAlign w:val="center"/>
            <w:hideMark/>
          </w:tcPr>
          <w:p w14:paraId="66A105A4" w14:textId="77777777" w:rsidR="009E451E" w:rsidRPr="008A0C25" w:rsidRDefault="009E451E" w:rsidP="009E451E">
            <w:r w:rsidRPr="008A0C25">
              <w:t>5</w:t>
            </w:r>
          </w:p>
        </w:tc>
      </w:tr>
      <w:tr w:rsidR="009E451E" w:rsidRPr="008A0C25" w14:paraId="42EE5D10" w14:textId="77777777">
        <w:trPr>
          <w:tblCellSpacing w:w="15" w:type="dxa"/>
        </w:trPr>
        <w:tc>
          <w:tcPr>
            <w:tcW w:w="0" w:type="auto"/>
            <w:vAlign w:val="center"/>
            <w:hideMark/>
          </w:tcPr>
          <w:p w14:paraId="3903BDE2" w14:textId="77777777" w:rsidR="009E451E" w:rsidRPr="008A0C25" w:rsidRDefault="009E451E" w:rsidP="009E451E">
            <w:r w:rsidRPr="008A0C25">
              <w:t>email</w:t>
            </w:r>
          </w:p>
        </w:tc>
        <w:tc>
          <w:tcPr>
            <w:tcW w:w="0" w:type="auto"/>
            <w:vAlign w:val="center"/>
            <w:hideMark/>
          </w:tcPr>
          <w:p w14:paraId="5F986895" w14:textId="77777777" w:rsidR="009E451E" w:rsidRPr="008A0C25" w:rsidRDefault="009E451E" w:rsidP="009E451E">
            <w:r w:rsidRPr="008A0C25">
              <w:t>String</w:t>
            </w:r>
          </w:p>
        </w:tc>
        <w:tc>
          <w:tcPr>
            <w:tcW w:w="0" w:type="auto"/>
            <w:vAlign w:val="center"/>
            <w:hideMark/>
          </w:tcPr>
          <w:p w14:paraId="74F10207" w14:textId="77777777" w:rsidR="009E451E" w:rsidRPr="008A0C25" w:rsidRDefault="009E451E" w:rsidP="009E451E">
            <w:r w:rsidRPr="008A0C25">
              <w:t>User’s registered email address for quick UI reference and verification purposes.</w:t>
            </w:r>
          </w:p>
        </w:tc>
        <w:tc>
          <w:tcPr>
            <w:tcW w:w="0" w:type="auto"/>
            <w:vAlign w:val="center"/>
            <w:hideMark/>
          </w:tcPr>
          <w:p w14:paraId="5CE7C7F1" w14:textId="77777777" w:rsidR="009E451E" w:rsidRPr="008A0C25" w:rsidRDefault="009E451E" w:rsidP="009E451E">
            <w:r w:rsidRPr="008A0C25">
              <w:t>"manager@company.com"</w:t>
            </w:r>
          </w:p>
        </w:tc>
      </w:tr>
      <w:tr w:rsidR="009E451E" w:rsidRPr="008A0C25" w14:paraId="7EDDE646" w14:textId="77777777">
        <w:trPr>
          <w:tblCellSpacing w:w="15" w:type="dxa"/>
        </w:trPr>
        <w:tc>
          <w:tcPr>
            <w:tcW w:w="0" w:type="auto"/>
            <w:vAlign w:val="center"/>
            <w:hideMark/>
          </w:tcPr>
          <w:p w14:paraId="4D7519F6" w14:textId="77777777" w:rsidR="009E451E" w:rsidRPr="008A0C25" w:rsidRDefault="009E451E" w:rsidP="009E451E">
            <w:r w:rsidRPr="008A0C25">
              <w:t>exp</w:t>
            </w:r>
          </w:p>
        </w:tc>
        <w:tc>
          <w:tcPr>
            <w:tcW w:w="0" w:type="auto"/>
            <w:vAlign w:val="center"/>
            <w:hideMark/>
          </w:tcPr>
          <w:p w14:paraId="2071C278" w14:textId="77777777" w:rsidR="009E451E" w:rsidRPr="008A0C25" w:rsidRDefault="009E451E" w:rsidP="009E451E">
            <w:r w:rsidRPr="008A0C25">
              <w:t>Integer (Unix Timestamp)</w:t>
            </w:r>
          </w:p>
        </w:tc>
        <w:tc>
          <w:tcPr>
            <w:tcW w:w="0" w:type="auto"/>
            <w:vAlign w:val="center"/>
            <w:hideMark/>
          </w:tcPr>
          <w:p w14:paraId="473E2FBD" w14:textId="77777777" w:rsidR="009E451E" w:rsidRPr="008A0C25" w:rsidRDefault="009E451E" w:rsidP="009E451E">
            <w:r w:rsidRPr="008A0C25">
              <w:t>Expiration time of the token in seconds since Unix epoch. The token becomes invalid after this timestamp, requiring re-authentication.</w:t>
            </w:r>
          </w:p>
        </w:tc>
        <w:tc>
          <w:tcPr>
            <w:tcW w:w="0" w:type="auto"/>
            <w:vAlign w:val="center"/>
            <w:hideMark/>
          </w:tcPr>
          <w:p w14:paraId="37BA3DB4" w14:textId="77777777" w:rsidR="009E451E" w:rsidRPr="008A0C25" w:rsidRDefault="009E451E" w:rsidP="009E451E">
            <w:r w:rsidRPr="008A0C25">
              <w:t>1723564800</w:t>
            </w:r>
          </w:p>
        </w:tc>
      </w:tr>
    </w:tbl>
    <w:p w14:paraId="21D7FB00" w14:textId="7CBD3C84" w:rsidR="009E451E" w:rsidRPr="008A0C25" w:rsidRDefault="009E451E" w:rsidP="009E451E"/>
    <w:p w14:paraId="3C4F6281" w14:textId="77777777" w:rsidR="00C71A01" w:rsidRPr="008A0C25" w:rsidRDefault="00C71A01" w:rsidP="009E451E"/>
    <w:p w14:paraId="50466AF8" w14:textId="77777777" w:rsidR="00C71A01" w:rsidRPr="008A0C25" w:rsidRDefault="00C71A01" w:rsidP="009E451E"/>
    <w:p w14:paraId="49E2C1F5" w14:textId="77777777" w:rsidR="00C71A01" w:rsidRPr="008A0C25" w:rsidRDefault="00C71A01" w:rsidP="00C71A01">
      <w:r w:rsidRPr="008A0C25">
        <w:lastRenderedPageBreak/>
        <w:t>Security Considerations</w:t>
      </w:r>
    </w:p>
    <w:p w14:paraId="1B37C200" w14:textId="1416B58F" w:rsidR="00C71A01" w:rsidRPr="008A0C25" w:rsidRDefault="00C71A01" w:rsidP="00C71A01">
      <w:pPr>
        <w:pStyle w:val="ListParagraph"/>
        <w:numPr>
          <w:ilvl w:val="0"/>
          <w:numId w:val="3"/>
        </w:numPr>
      </w:pPr>
      <w:r w:rsidRPr="008A0C25">
        <w:t>Sensitive credentials (e.g., passwords, refresh tokens) are never stored in the payload.</w:t>
      </w:r>
    </w:p>
    <w:p w14:paraId="451A465A" w14:textId="4D236E8D" w:rsidR="00C71A01" w:rsidRPr="008A0C25" w:rsidRDefault="00C71A01" w:rsidP="00C71A01">
      <w:pPr>
        <w:pStyle w:val="ListParagraph"/>
        <w:numPr>
          <w:ilvl w:val="0"/>
          <w:numId w:val="3"/>
        </w:numPr>
      </w:pPr>
      <w:r w:rsidRPr="008A0C25">
        <w:t>Tokens are server-side signed with a secure secret (HS256 algorithm suggested).</w:t>
      </w:r>
    </w:p>
    <w:p w14:paraId="1C09C80F" w14:textId="341E3781" w:rsidR="00C71A01" w:rsidRPr="008A0C25" w:rsidRDefault="00C71A01" w:rsidP="00C71A01">
      <w:pPr>
        <w:pStyle w:val="ListParagraph"/>
        <w:numPr>
          <w:ilvl w:val="0"/>
          <w:numId w:val="3"/>
        </w:numPr>
      </w:pPr>
      <w:r w:rsidRPr="008A0C25">
        <w:t>exp provides automatic invalidation after a specified session duration (e.g., 1 hour).</w:t>
      </w:r>
    </w:p>
    <w:p w14:paraId="3E4CA75D" w14:textId="1F474134" w:rsidR="00C71A01" w:rsidRPr="008A0C25" w:rsidRDefault="00C71A01" w:rsidP="00C71A01">
      <w:pPr>
        <w:pStyle w:val="ListParagraph"/>
        <w:numPr>
          <w:ilvl w:val="0"/>
          <w:numId w:val="3"/>
        </w:numPr>
      </w:pPr>
      <w:r w:rsidRPr="008A0C25">
        <w:t>Role and team-based filtering is done server-side after the token is decoded.</w:t>
      </w:r>
    </w:p>
    <w:p w14:paraId="07D6D3CF" w14:textId="089BF645" w:rsidR="00C71A01" w:rsidRPr="008A0C25" w:rsidRDefault="00C71A01" w:rsidP="00C71A01">
      <w:pPr>
        <w:pStyle w:val="ListParagraph"/>
        <w:numPr>
          <w:ilvl w:val="0"/>
          <w:numId w:val="3"/>
        </w:numPr>
      </w:pPr>
      <w:r w:rsidRPr="008A0C25">
        <w:t>The payload should be kept minimal to minimize size and exposure.</w:t>
      </w:r>
    </w:p>
    <w:p w14:paraId="57886BE3" w14:textId="77777777" w:rsidR="00C71A01" w:rsidRPr="008A0C25" w:rsidRDefault="00C71A01" w:rsidP="00C71A01"/>
    <w:p w14:paraId="279FCC71" w14:textId="77777777" w:rsidR="00C71A01" w:rsidRPr="008A0C25" w:rsidRDefault="00C71A01" w:rsidP="00C71A01">
      <w:r w:rsidRPr="008A0C25">
        <w:t>Usage in System</w:t>
      </w:r>
    </w:p>
    <w:p w14:paraId="3872D0E2" w14:textId="6A1C9BBA" w:rsidR="00C71A01" w:rsidRPr="008A0C25" w:rsidRDefault="00C71A01" w:rsidP="00C71A01">
      <w:pPr>
        <w:pStyle w:val="ListParagraph"/>
        <w:numPr>
          <w:ilvl w:val="0"/>
          <w:numId w:val="4"/>
        </w:numPr>
      </w:pPr>
      <w:r w:rsidRPr="008A0C25">
        <w:t>Login API creates the JWT upon successful validation of credentials.</w:t>
      </w:r>
    </w:p>
    <w:p w14:paraId="27C45308" w14:textId="7B756388" w:rsidR="00C71A01" w:rsidRPr="008A0C25" w:rsidRDefault="00C71A01" w:rsidP="00C71A01">
      <w:pPr>
        <w:pStyle w:val="ListParagraph"/>
        <w:numPr>
          <w:ilvl w:val="0"/>
          <w:numId w:val="4"/>
        </w:numPr>
      </w:pPr>
      <w:r w:rsidRPr="008A0C25">
        <w:t xml:space="preserve">Frontend stores the JWT securely (e.g., </w:t>
      </w:r>
      <w:proofErr w:type="spellStart"/>
      <w:r w:rsidRPr="008A0C25">
        <w:t>httpOnly</w:t>
      </w:r>
      <w:proofErr w:type="spellEnd"/>
      <w:r w:rsidRPr="008A0C25">
        <w:t xml:space="preserve"> cookie or secure storage).</w:t>
      </w:r>
    </w:p>
    <w:p w14:paraId="31B22715" w14:textId="70E733CD" w:rsidR="00C71A01" w:rsidRPr="008A0C25" w:rsidRDefault="00C71A01" w:rsidP="00C71A01">
      <w:pPr>
        <w:pStyle w:val="ListParagraph"/>
        <w:numPr>
          <w:ilvl w:val="0"/>
          <w:numId w:val="4"/>
        </w:numPr>
      </w:pPr>
      <w:r w:rsidRPr="008A0C25">
        <w:t>All API Requests pass the JWT in the Authorization header.</w:t>
      </w:r>
    </w:p>
    <w:p w14:paraId="1A922DEB" w14:textId="41C13D17" w:rsidR="00C71A01" w:rsidRPr="008A0C25" w:rsidRDefault="00C71A01" w:rsidP="00C71A01">
      <w:pPr>
        <w:pStyle w:val="ListParagraph"/>
        <w:numPr>
          <w:ilvl w:val="0"/>
          <w:numId w:val="4"/>
        </w:numPr>
      </w:pPr>
      <w:r w:rsidRPr="008A0C25">
        <w:t>Backend Middleware extracts the token, adds the payload to the request context (</w:t>
      </w:r>
      <w:proofErr w:type="spellStart"/>
      <w:r w:rsidRPr="008A0C25">
        <w:t>req.user</w:t>
      </w:r>
      <w:proofErr w:type="spellEnd"/>
      <w:r w:rsidRPr="008A0C25">
        <w:t xml:space="preserve">), allowing access to </w:t>
      </w:r>
      <w:proofErr w:type="spellStart"/>
      <w:r w:rsidRPr="008A0C25">
        <w:t>user_id</w:t>
      </w:r>
      <w:proofErr w:type="spellEnd"/>
      <w:r w:rsidRPr="008A0C25">
        <w:t xml:space="preserve">, role, and </w:t>
      </w:r>
      <w:proofErr w:type="spellStart"/>
      <w:r w:rsidRPr="008A0C25">
        <w:t>team_id</w:t>
      </w:r>
      <w:proofErr w:type="spellEnd"/>
      <w:r w:rsidRPr="008A0C25">
        <w:t xml:space="preserve"> for authorization checks.</w:t>
      </w:r>
    </w:p>
    <w:p w14:paraId="12686590" w14:textId="0E6484CD" w:rsidR="00775F8A" w:rsidRPr="008A0C25" w:rsidRDefault="00C71A01" w:rsidP="00C71A01">
      <w:pPr>
        <w:pStyle w:val="ListParagraph"/>
        <w:numPr>
          <w:ilvl w:val="0"/>
          <w:numId w:val="4"/>
        </w:numPr>
      </w:pPr>
      <w:r w:rsidRPr="008A0C25">
        <w:t xml:space="preserve">Access Control is enforced for role and </w:t>
      </w:r>
      <w:proofErr w:type="spellStart"/>
      <w:r w:rsidRPr="008A0C25">
        <w:t>team_id</w:t>
      </w:r>
      <w:proofErr w:type="spellEnd"/>
      <w:r w:rsidRPr="008A0C25">
        <w:t>.</w:t>
      </w:r>
    </w:p>
    <w:sectPr w:rsidR="00775F8A" w:rsidRPr="008A0C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881F0C"/>
    <w:multiLevelType w:val="hybridMultilevel"/>
    <w:tmpl w:val="03B0E1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18477CB"/>
    <w:multiLevelType w:val="hybridMultilevel"/>
    <w:tmpl w:val="154C84CC"/>
    <w:lvl w:ilvl="0" w:tplc="5C161814">
      <w:start w:val="5"/>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4F254E6"/>
    <w:multiLevelType w:val="multilevel"/>
    <w:tmpl w:val="9C482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B8144D1"/>
    <w:multiLevelType w:val="multilevel"/>
    <w:tmpl w:val="B67C4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522836">
    <w:abstractNumId w:val="3"/>
  </w:num>
  <w:num w:numId="2" w16cid:durableId="87310004">
    <w:abstractNumId w:val="2"/>
  </w:num>
  <w:num w:numId="3" w16cid:durableId="689769016">
    <w:abstractNumId w:val="1"/>
  </w:num>
  <w:num w:numId="4" w16cid:durableId="17299157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51E"/>
    <w:rsid w:val="001E4297"/>
    <w:rsid w:val="003126B9"/>
    <w:rsid w:val="0073148B"/>
    <w:rsid w:val="00775F8A"/>
    <w:rsid w:val="007858B1"/>
    <w:rsid w:val="008A0C25"/>
    <w:rsid w:val="009A7B5A"/>
    <w:rsid w:val="009E451E"/>
    <w:rsid w:val="00C71A01"/>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6F62E"/>
  <w15:chartTrackingRefBased/>
  <w15:docId w15:val="{2E753C35-1F76-448C-8FFB-4D611849B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30"/>
        <w:lang w:val="en-IN" w:eastAsia="zh-CN"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451E"/>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9E451E"/>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9E451E"/>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9E451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E451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E45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45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45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45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451E"/>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9E451E"/>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9E451E"/>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9E451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E451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E45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45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45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451E"/>
    <w:rPr>
      <w:rFonts w:eastAsiaTheme="majorEastAsia" w:cstheme="majorBidi"/>
      <w:color w:val="272727" w:themeColor="text1" w:themeTint="D8"/>
    </w:rPr>
  </w:style>
  <w:style w:type="paragraph" w:styleId="Title">
    <w:name w:val="Title"/>
    <w:basedOn w:val="Normal"/>
    <w:next w:val="Normal"/>
    <w:link w:val="TitleChar"/>
    <w:uiPriority w:val="10"/>
    <w:qFormat/>
    <w:rsid w:val="009E451E"/>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9E451E"/>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9E451E"/>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9E451E"/>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9E451E"/>
    <w:pPr>
      <w:spacing w:before="160"/>
      <w:jc w:val="center"/>
    </w:pPr>
    <w:rPr>
      <w:i/>
      <w:iCs/>
      <w:color w:val="404040" w:themeColor="text1" w:themeTint="BF"/>
    </w:rPr>
  </w:style>
  <w:style w:type="character" w:customStyle="1" w:styleId="QuoteChar">
    <w:name w:val="Quote Char"/>
    <w:basedOn w:val="DefaultParagraphFont"/>
    <w:link w:val="Quote"/>
    <w:uiPriority w:val="29"/>
    <w:rsid w:val="009E451E"/>
    <w:rPr>
      <w:i/>
      <w:iCs/>
      <w:color w:val="404040" w:themeColor="text1" w:themeTint="BF"/>
    </w:rPr>
  </w:style>
  <w:style w:type="paragraph" w:styleId="ListParagraph">
    <w:name w:val="List Paragraph"/>
    <w:basedOn w:val="Normal"/>
    <w:uiPriority w:val="34"/>
    <w:qFormat/>
    <w:rsid w:val="009E451E"/>
    <w:pPr>
      <w:ind w:left="720"/>
      <w:contextualSpacing/>
    </w:pPr>
  </w:style>
  <w:style w:type="character" w:styleId="IntenseEmphasis">
    <w:name w:val="Intense Emphasis"/>
    <w:basedOn w:val="DefaultParagraphFont"/>
    <w:uiPriority w:val="21"/>
    <w:qFormat/>
    <w:rsid w:val="009E451E"/>
    <w:rPr>
      <w:i/>
      <w:iCs/>
      <w:color w:val="2F5496" w:themeColor="accent1" w:themeShade="BF"/>
    </w:rPr>
  </w:style>
  <w:style w:type="paragraph" w:styleId="IntenseQuote">
    <w:name w:val="Intense Quote"/>
    <w:basedOn w:val="Normal"/>
    <w:next w:val="Normal"/>
    <w:link w:val="IntenseQuoteChar"/>
    <w:uiPriority w:val="30"/>
    <w:qFormat/>
    <w:rsid w:val="009E451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E451E"/>
    <w:rPr>
      <w:i/>
      <w:iCs/>
      <w:color w:val="2F5496" w:themeColor="accent1" w:themeShade="BF"/>
    </w:rPr>
  </w:style>
  <w:style w:type="character" w:styleId="IntenseReference">
    <w:name w:val="Intense Reference"/>
    <w:basedOn w:val="DefaultParagraphFont"/>
    <w:uiPriority w:val="32"/>
    <w:qFormat/>
    <w:rsid w:val="009E451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302</Words>
  <Characters>1726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Sarvesh Savaikar</dc:creator>
  <cp:keywords/>
  <dc:description/>
  <cp:lastModifiedBy>Shriyash Gaonkar</cp:lastModifiedBy>
  <cp:revision>2</cp:revision>
  <dcterms:created xsi:type="dcterms:W3CDTF">2025-08-13T06:38:00Z</dcterms:created>
  <dcterms:modified xsi:type="dcterms:W3CDTF">2025-08-13T06:38:00Z</dcterms:modified>
</cp:coreProperties>
</file>