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B12" w:rsidRDefault="00842E7C" w:rsidP="00530E1A">
      <w:pPr>
        <w:ind w:left="-851" w:right="-897"/>
        <w:jc w:val="center"/>
      </w:pPr>
      <w:r>
        <w:rPr>
          <w:noProof/>
        </w:rPr>
        <w:pict w14:anchorId="35C60905">
          <v:line id="Straight Connector 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8pt,39.35pt" to="499.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" strokecolor="black [3200]" strokeweight=".5pt">
            <v:stroke joinstyle="miter"/>
          </v:line>
        </w:pict>
      </w:r>
      <w:r w:rsidR="001643F9">
        <w:rPr>
          <w:noProof/>
          <w:lang w:val="en-US"/>
        </w:rPr>
        <w:drawing>
          <wp:inline distT="0" distB="0" distL="0" distR="0" wp14:anchorId="0954C615" wp14:editId="143FCF20">
            <wp:extent cx="6804660" cy="464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6698" cy="490246"/>
                    </a:xfrm>
                    <a:prstGeom prst="rect">
                      <a:avLst/>
                    </a:prstGeom>
                    <a:noFill/>
                    <a:ln>
                      <a:noFill/>
                    </a:ln>
                  </pic:spPr>
                </pic:pic>
              </a:graphicData>
            </a:graphic>
          </wp:inline>
        </w:drawing>
      </w:r>
      <w:bookmarkStart w:id="0" w:name="_GoBack"/>
      <w:bookmarkEnd w:id="0"/>
    </w:p>
    <w:p>
      <w:pPr>
        <w:jc w:val="center"/>
      </w:pPr>
      <w:r>
        <w:rPr>
          <w:rFonts w:ascii="Footlight MT Light" w:hAnsi="Footlight MT Light"/>
          <w:b/>
          <w:color w:val="A93639"/>
          <w:sz w:val="36"/>
        </w:rPr>
        <w:t>Department of Computer Engineering</w:t>
      </w:r>
    </w:p>
    <w:p>
      <w:pPr>
        <w:jc w:val="center"/>
      </w:pPr>
      <w:r>
        <w:rPr>
          <w:rFonts w:ascii="Footlight MT Light" w:hAnsi="Footlight MT Light"/>
          <w:b/>
          <w:color w:val="A93639"/>
          <w:sz w:val="36"/>
        </w:rPr>
        <w:t xml:space="preserve">Academic Year </w:t>
      </w:r>
    </w:p>
    <w:p>
      <w:pPr>
        <w:jc w:val="center"/>
      </w:pPr>
      <w:r>
        <w:rPr>
          <w:rFonts w:ascii="Footlight MT Light" w:hAnsi="Footlight MT Light"/>
          <w:b/>
          <w:color w:val="7864A2"/>
          <w:sz w:val="48"/>
        </w:rPr>
        <w:t>"Abhiyanta" Newsletter</w:t>
      </w:r>
    </w:p>
    <w:p>
      <w:pPr>
        <w:jc w:val="center"/>
      </w:pPr>
      <w:r>
        <w:rPr>
          <w:rFonts w:ascii="Footlight MT Light" w:hAnsi="Footlight MT Light"/>
          <w:b/>
          <w:color w:val="A93639"/>
          <w:sz w:val="28"/>
        </w:rPr>
        <w:t xml:space="preserve">For  Semester, Volume </w:t>
      </w:r>
    </w:p>
    <w:p>
      <w:pPr>
        <w:spacing w:before="0" w:after="0"/>
        <w:ind w:left="-480" w:right="-480"/>
      </w:pPr>
      <w:r>
        <w:rPr>
          <w:rFonts w:ascii="Footlight MT Light" w:hAnsi="Footlight MT Light"/>
          <w:b/>
          <w:color w:val="005BAA"/>
          <w:sz w:val="24"/>
        </w:rPr>
        <w:t>About Department:</w:t>
      </w:r>
    </w:p>
    <w:p>
      <w:pPr>
        <w:spacing w:before="0" w:after="0"/>
        <w:ind w:left="-480" w:right="-480"/>
      </w:pPr>
      <w:r>
        <w:rPr>
          <w:rFonts w:ascii="Footlight MT Light" w:hAnsi="Footlight MT Light"/>
          <w:b w:val="0"/>
          <w:color w:val="A93639"/>
          <w:sz w:val="24"/>
        </w:rPr>
        <w:t>The Computer Engineering department was established in the year 2001 for providing excellent education to all students with an aim to foster creativity in Learning, research and building a knowledge base along with imparting quality education. The department possesses well qualified and motivated faculty members and support staff. The laboratories are adequately equipped with state-of-the-art facilities. The department offers add-on courses to cope with the latest trends in technology. It organizes industry visits and many series of expert lectures for the students on the latest developing trends in Computer Industry. Students of our department have won prizes in various national and international level paper presentation competition and project exhibitions. Every year a remarkable number of students place in companies such as Infosys, TCS, Accenture, Cognizant, L&amp;T Infotech, CSC, Tech Mahindra, Mastek, TPG Axon, Artistivity etc.</w:t>
      </w:r>
    </w:p>
    <w:p>
      <w:pPr>
        <w:spacing w:before="80" w:after="0"/>
        <w:ind w:left="-480" w:right="-480"/>
      </w:pPr>
      <w:r>
        <w:rPr>
          <w:rFonts w:ascii="Footlight MT Light" w:hAnsi="Footlight MT Light"/>
          <w:b/>
          <w:color w:val="005BAA"/>
          <w:sz w:val="24"/>
        </w:rPr>
        <w:t>Vision:</w:t>
      </w:r>
    </w:p>
    <w:p>
      <w:pPr>
        <w:spacing w:before="40" w:after="0"/>
        <w:ind w:left="-480" w:right="-480"/>
      </w:pPr>
      <w:r>
        <w:rPr>
          <w:rFonts w:ascii="Footlight MT Light" w:hAnsi="Footlight MT Light"/>
          <w:b w:val="0"/>
          <w:i/>
          <w:color w:val="A93639"/>
          <w:sz w:val="24"/>
        </w:rPr>
        <w:t>To be the finest centre of learning by imparting quality teaching in the field of computer engineering.</w:t>
      </w:r>
    </w:p>
    <w:p>
      <w:pPr>
        <w:spacing w:before="80" w:after="0"/>
        <w:ind w:left="-480" w:right="-480"/>
      </w:pPr>
      <w:r>
        <w:rPr>
          <w:rFonts w:ascii="Footlight MT Light" w:hAnsi="Footlight MT Light"/>
          <w:b/>
          <w:color w:val="005BAA"/>
          <w:sz w:val="24"/>
        </w:rPr>
        <w:t>Mission:</w:t>
      </w:r>
    </w:p>
    <w:p>
      <w:pPr>
        <w:spacing w:before="40" w:after="0"/>
        <w:ind w:left="-480" w:right="-480"/>
      </w:pPr>
      <w:r>
        <w:drawing>
          <wp:inline xmlns:a="http://schemas.openxmlformats.org/drawingml/2006/main" xmlns:pic="http://schemas.openxmlformats.org/drawingml/2006/picture">
            <wp:extent cx="72000" cy="72000"/>
            <wp:docPr id="9" name="Picture 9"/>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inculcate in student the ability to analyse, design and develop software projects.</w:t>
      </w:r>
    </w:p>
    <w:p>
      <w:pPr>
        <w:spacing w:before="40" w:after="0"/>
        <w:ind w:left="-480" w:right="-480"/>
      </w:pPr>
      <w:r>
        <w:drawing>
          <wp:inline xmlns:a="http://schemas.openxmlformats.org/drawingml/2006/main" xmlns:pic="http://schemas.openxmlformats.org/drawingml/2006/picture">
            <wp:extent cx="72000" cy="72000"/>
            <wp:docPr id="10" name="Picture 10"/>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prepare students to be ready for ever changing scenario in the field of Computer Engineering.</w:t>
      </w:r>
    </w:p>
    <w:p>
      <w:pPr>
        <w:spacing w:before="40" w:after="0"/>
        <w:ind w:left="-480" w:right="-480"/>
      </w:pPr>
      <w:r>
        <w:drawing>
          <wp:inline xmlns:a="http://schemas.openxmlformats.org/drawingml/2006/main" xmlns:pic="http://schemas.openxmlformats.org/drawingml/2006/picture">
            <wp:extent cx="72000" cy="72000"/>
            <wp:docPr id="11" name="Picture 1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72000" cy="72000"/>
                    </a:xfrm>
                    <a:prstGeom prst="rect"/>
                  </pic:spPr>
                </pic:pic>
              </a:graphicData>
            </a:graphic>
          </wp:inline>
        </w:drawing>
      </w:r>
      <w:r>
        <w:rPr>
          <w:rFonts w:ascii="Footlight MT Light" w:hAnsi="Footlight MT Light"/>
          <w:b w:val="0"/>
          <w:i/>
          <w:color w:val="A93639"/>
          <w:sz w:val="24"/>
        </w:rPr>
        <w:t xml:space="preserve">   To help the students to attain and utilize their potential for successful carrier and to the need of society and industry.</w:t>
      </w:r>
    </w:p>
    <w:p>
      <w:pPr>
        <w:spacing w:before="80" w:after="0"/>
        <w:ind w:left="-480" w:right="-480"/>
      </w:pPr>
      <w:r>
        <w:rPr>
          <w:rFonts w:ascii="Footlight MT Light" w:hAnsi="Footlight MT Light"/>
          <w:b/>
          <w:color w:val="005BAA"/>
          <w:sz w:val="24"/>
        </w:rPr>
        <w:t>Program Educational Objectives (PEOs):</w:t>
      </w:r>
    </w:p>
    <w:p>
      <w:pPr>
        <w:spacing w:before="0" w:after="0"/>
        <w:ind w:left="-480" w:right="-480"/>
      </w:pPr>
      <w:r>
        <w:rPr>
          <w:rFonts w:ascii="Footlight MT Light" w:hAnsi="Footlight MT Light"/>
          <w:b w:val="0"/>
          <w:color w:val="A93639"/>
          <w:sz w:val="24"/>
        </w:rPr>
        <w:t>Students will possess:</w:t>
      </w:r>
    </w:p>
    <w:p>
      <w:pPr>
        <w:spacing w:before="40" w:after="0"/>
        <w:ind w:left="-480" w:right="-480"/>
      </w:pPr>
      <w:r>
        <w:rPr>
          <w:rFonts w:ascii="Footlight MT Light" w:hAnsi="Footlight MT Light"/>
          <w:b w:val="0"/>
          <w:color w:val="A93639"/>
          <w:sz w:val="24"/>
        </w:rPr>
        <w:t xml:space="preserve">PEO 1: </w:t>
      </w:r>
      <w:r>
        <w:rPr>
          <w:rFonts w:ascii="Footlight MT Light" w:hAnsi="Footlight MT Light"/>
          <w:b w:val="0"/>
          <w:i/>
          <w:color w:val="A93639"/>
          <w:sz w:val="24"/>
        </w:rPr>
        <w:t>Sound knowledge of mathematics, science and engineering fundamentals required for a lifelong career in computer engineering domains.</w:t>
      </w:r>
    </w:p>
    <w:p>
      <w:pPr>
        <w:spacing w:before="40" w:after="0"/>
        <w:ind w:left="-480" w:right="-480"/>
      </w:pPr>
      <w:r>
        <w:rPr>
          <w:rFonts w:ascii="Footlight MT Light" w:hAnsi="Footlight MT Light"/>
          <w:b w:val="0"/>
          <w:color w:val="A93639"/>
          <w:sz w:val="24"/>
        </w:rPr>
        <w:t xml:space="preserve">PEO 2: </w:t>
      </w:r>
      <w:r>
        <w:rPr>
          <w:rFonts w:ascii="Footlight MT Light" w:hAnsi="Footlight MT Light"/>
          <w:b w:val="0"/>
          <w:i/>
          <w:color w:val="A93639"/>
          <w:sz w:val="24"/>
        </w:rPr>
        <w:t>Skill to design and develop software projects for solving real world problems with the use of modern tools and techniques.</w:t>
      </w:r>
    </w:p>
    <w:p>
      <w:pPr>
        <w:spacing w:before="40" w:after="0"/>
        <w:ind w:left="-480" w:right="-480"/>
      </w:pPr>
      <w:r>
        <w:rPr>
          <w:rFonts w:ascii="Footlight MT Light" w:hAnsi="Footlight MT Light"/>
          <w:b w:val="0"/>
          <w:color w:val="A93639"/>
          <w:sz w:val="24"/>
        </w:rPr>
        <w:t xml:space="preserve">PEO 3: </w:t>
      </w:r>
      <w:r>
        <w:rPr>
          <w:rFonts w:ascii="Footlight MT Light" w:hAnsi="Footlight MT Light"/>
          <w:b w:val="0"/>
          <w:i/>
          <w:color w:val="A93639"/>
          <w:sz w:val="24"/>
        </w:rPr>
        <w:t>Professional ethics, leadership qualities and social awareness in the students.</w:t>
      </w:r>
    </w:p>
    <w:p>
      <w:r>
        <w:br w:type="page"/>
      </w:r>
    </w:p>
    <w:tbl>
      <w:tblPr>
        <w:tblW w:type="auto" w:w="0"/>
        <w:tblLook w:firstColumn="1" w:firstRow="1" w:lastColumn="0" w:lastRow="0" w:noHBand="0" w:noVBand="1" w:val="04A0"/>
        <w:tblInd w:w="-500" w:type="dxa"/>
      </w:tblPr>
      <w:tblGrid>
        <w:gridCol w:w="4513"/>
        <w:gridCol w:w="4513"/>
      </w:tblGrid>
      <w:tr>
        <w:tc>
          <w:tcPr>
            <w:tcW w:type="dxa" w:w="4513"/>
          </w:tcPr>
          <w:p/>
        </w:tc>
        <w:tc>
          <w:tcPr>
            <w:tcW w:type="dxa" w:w="4513"/>
          </w:tcPr>
          <w:p/>
        </w:tc>
      </w:tr>
      <w:tr>
        <w:tc>
          <w:tcPr>
            <w:tcW w:type="dxa" w:w="4513"/>
          </w:tcPr>
          <w:p>
            <w:pPr>
              <w:jc w:val="center"/>
            </w:pPr>
            <w:r>
              <w:rPr>
                <w:rFonts w:ascii="Footlight MT Light" w:hAnsi="Footlight MT Light"/>
                <w:b/>
                <w:color w:val="005BAA"/>
                <w:sz w:val="24"/>
              </w:rPr>
              <w:t>Placement Statistics</w:t>
            </w:r>
          </w:p>
        </w:tc>
        <w:tc>
          <w:tcPr>
            <w:tcW w:type="dxa" w:w="4513"/>
          </w:tcPr>
          <w:p>
            <w:pPr>
              <w:jc w:val="center"/>
            </w:pPr>
            <w:r>
              <w:rPr>
                <w:rFonts w:ascii="Footlight MT Light" w:hAnsi="Footlight MT Light"/>
                <w:b/>
                <w:color w:val="005BAA"/>
                <w:sz w:val="24"/>
              </w:rPr>
              <w:t>Result Statistics</w:t>
            </w:r>
          </w:p>
        </w:tc>
      </w:tr>
      <w:tr>
        <w:tc>
          <w:tcPr>
            <w:tcW w:type="dxa" w:w="4513"/>
          </w:tcPr>
          <w:p>
            <w:r>
              <w:drawing>
                <wp:inline xmlns:a="http://schemas.openxmlformats.org/drawingml/2006/main" xmlns:pic="http://schemas.openxmlformats.org/drawingml/2006/picture">
                  <wp:extent cx="3291840" cy="2286000"/>
                  <wp:docPr id="12" name="Picture 12"/>
                  <wp:cNvGraphicFramePr>
                    <a:graphicFrameLocks noChangeAspect="1"/>
                  </wp:cNvGraphicFramePr>
                  <a:graphic>
                    <a:graphicData uri="http://schemas.openxmlformats.org/drawingml/2006/picture">
                      <pic:pic>
                        <pic:nvPicPr>
                          <pic:cNvPr id="0" name="chart1.png"/>
                          <pic:cNvPicPr/>
                        </pic:nvPicPr>
                        <pic:blipFill>
                          <a:blip r:embed="rId11"/>
                          <a:stretch>
                            <a:fillRect/>
                          </a:stretch>
                        </pic:blipFill>
                        <pic:spPr>
                          <a:xfrm>
                            <a:off x="0" y="0"/>
                            <a:ext cx="3291840" cy="2286000"/>
                          </a:xfrm>
                          <a:prstGeom prst="rect"/>
                        </pic:spPr>
                      </pic:pic>
                    </a:graphicData>
                  </a:graphic>
                </wp:inline>
              </w:drawing>
            </w:r>
          </w:p>
        </w:tc>
        <w:tc>
          <w:tcPr>
            <w:tcW w:type="dxa" w:w="4513"/>
          </w:tcPr>
          <w:p>
            <w:r>
              <w:drawing>
                <wp:inline xmlns:a="http://schemas.openxmlformats.org/drawingml/2006/main" xmlns:pic="http://schemas.openxmlformats.org/drawingml/2006/picture">
                  <wp:extent cx="3291840" cy="2286000"/>
                  <wp:docPr id="13" name="Picture 13"/>
                  <wp:cNvGraphicFramePr>
                    <a:graphicFrameLocks noChangeAspect="1"/>
                  </wp:cNvGraphicFramePr>
                  <a:graphic>
                    <a:graphicData uri="http://schemas.openxmlformats.org/drawingml/2006/picture">
                      <pic:pic>
                        <pic:nvPicPr>
                          <pic:cNvPr id="0" name="chart2.png"/>
                          <pic:cNvPicPr/>
                        </pic:nvPicPr>
                        <pic:blipFill>
                          <a:blip r:embed="rId12"/>
                          <a:stretch>
                            <a:fillRect/>
                          </a:stretch>
                        </pic:blipFill>
                        <pic:spPr>
                          <a:xfrm>
                            <a:off x="0" y="0"/>
                            <a:ext cx="3291840" cy="2286000"/>
                          </a:xfrm>
                          <a:prstGeom prst="rect"/>
                        </pic:spPr>
                      </pic:pic>
                    </a:graphicData>
                  </a:graphic>
                </wp:inline>
              </w:drawing>
            </w:r>
          </w:p>
        </w:tc>
      </w:tr>
      <w:tr>
        <w:tc>
          <w:tcPr>
            <w:tcW w:type="dxa" w:w="4513"/>
          </w:tcPr>
          <w:p>
            <w:pPr>
              <w:jc w:val="center"/>
            </w:pPr>
            <w:r>
              <w:rPr>
                <w:rFonts w:ascii="Footlight MT Light" w:hAnsi="Footlight MT Light"/>
                <w:b/>
                <w:color w:val="A93639"/>
                <w:sz w:val="24"/>
              </w:rPr>
              <w:t>Students placed in various Companies</w:t>
            </w:r>
          </w:p>
        </w:tc>
        <w:tc>
          <w:tcPr>
            <w:tcW w:type="dxa" w:w="4513"/>
          </w:tcPr>
          <w:p>
            <w:pPr>
              <w:jc w:val="center"/>
            </w:pPr>
            <w:r>
              <w:rPr>
                <w:rFonts w:ascii="Footlight MT Light" w:hAnsi="Footlight MT Light"/>
                <w:b/>
                <w:color w:val="A93639"/>
                <w:sz w:val="24"/>
              </w:rPr>
              <w:t>Percentage of Students Passed</w:t>
            </w:r>
          </w:p>
        </w:tc>
      </w:tr>
    </w:tbl>
    <w:sectPr w:rsidR="00166B12" w:rsidSect="001643F9">
      <w:pgSz w:w="11906" w:h="16838"/>
      <w:pgMar w:top="568"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E7C" w:rsidRDefault="00842E7C" w:rsidP="00F512A1">
      <w:pPr>
        <w:spacing w:after="0" w:line="240" w:lineRule="auto"/>
      </w:pPr>
      <w:r>
        <w:separator/>
      </w:r>
    </w:p>
  </w:endnote>
  <w:endnote w:type="continuationSeparator" w:id="0">
    <w:p w:rsidR="00842E7C" w:rsidRDefault="00842E7C" w:rsidP="00F5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E7C" w:rsidRDefault="00842E7C" w:rsidP="00F512A1">
      <w:pPr>
        <w:spacing w:after="0" w:line="240" w:lineRule="auto"/>
      </w:pPr>
      <w:r>
        <w:separator/>
      </w:r>
    </w:p>
  </w:footnote>
  <w:footnote w:type="continuationSeparator" w:id="0">
    <w:p w:rsidR="00842E7C" w:rsidRDefault="00842E7C" w:rsidP="00F51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5in;visibility:visible;mso-wrap-style:square" o:bullet="t">
        <v:imagedata r:id="rId1" o:title=""/>
      </v:shape>
    </w:pict>
  </w:numPicBullet>
  <w:abstractNum w:abstractNumId="0" w15:restartNumberingAfterBreak="0">
    <w:nsid w:val="542C73AE"/>
    <w:multiLevelType w:val="hybridMultilevel"/>
    <w:tmpl w:val="38DA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12A1"/>
    <w:rsid w:val="00001BB2"/>
    <w:rsid w:val="000078B1"/>
    <w:rsid w:val="00012BE2"/>
    <w:rsid w:val="00015E6B"/>
    <w:rsid w:val="00020373"/>
    <w:rsid w:val="00021BE5"/>
    <w:rsid w:val="00022FA8"/>
    <w:rsid w:val="0002686B"/>
    <w:rsid w:val="00033485"/>
    <w:rsid w:val="00034648"/>
    <w:rsid w:val="00046128"/>
    <w:rsid w:val="00061157"/>
    <w:rsid w:val="0007451F"/>
    <w:rsid w:val="000855B1"/>
    <w:rsid w:val="000874F0"/>
    <w:rsid w:val="0009711C"/>
    <w:rsid w:val="000A3035"/>
    <w:rsid w:val="000A663A"/>
    <w:rsid w:val="000B63DE"/>
    <w:rsid w:val="000B644C"/>
    <w:rsid w:val="000C2ECC"/>
    <w:rsid w:val="000C3EAB"/>
    <w:rsid w:val="000D1CB6"/>
    <w:rsid w:val="000D251E"/>
    <w:rsid w:val="000D2B48"/>
    <w:rsid w:val="000E78D3"/>
    <w:rsid w:val="00103437"/>
    <w:rsid w:val="00107B3E"/>
    <w:rsid w:val="00116370"/>
    <w:rsid w:val="00131111"/>
    <w:rsid w:val="001427B4"/>
    <w:rsid w:val="00142EB4"/>
    <w:rsid w:val="00151FE6"/>
    <w:rsid w:val="00155F34"/>
    <w:rsid w:val="00161158"/>
    <w:rsid w:val="001643F9"/>
    <w:rsid w:val="00166B12"/>
    <w:rsid w:val="001710A3"/>
    <w:rsid w:val="001807F9"/>
    <w:rsid w:val="00182003"/>
    <w:rsid w:val="001826C3"/>
    <w:rsid w:val="00182C93"/>
    <w:rsid w:val="00183CCA"/>
    <w:rsid w:val="001A1A57"/>
    <w:rsid w:val="001D6011"/>
    <w:rsid w:val="001F1829"/>
    <w:rsid w:val="001F3CA9"/>
    <w:rsid w:val="001F50E5"/>
    <w:rsid w:val="001F7B79"/>
    <w:rsid w:val="00200145"/>
    <w:rsid w:val="00215EDC"/>
    <w:rsid w:val="00216969"/>
    <w:rsid w:val="00230F0B"/>
    <w:rsid w:val="002337B9"/>
    <w:rsid w:val="002376D1"/>
    <w:rsid w:val="00250556"/>
    <w:rsid w:val="002515BA"/>
    <w:rsid w:val="0026082D"/>
    <w:rsid w:val="00260D3B"/>
    <w:rsid w:val="00273EA5"/>
    <w:rsid w:val="00276599"/>
    <w:rsid w:val="00281765"/>
    <w:rsid w:val="00286809"/>
    <w:rsid w:val="00296CDE"/>
    <w:rsid w:val="002A1DCA"/>
    <w:rsid w:val="002B0EA3"/>
    <w:rsid w:val="002B4B60"/>
    <w:rsid w:val="002C18F4"/>
    <w:rsid w:val="002C685C"/>
    <w:rsid w:val="002D0A6E"/>
    <w:rsid w:val="002F5B86"/>
    <w:rsid w:val="00301B22"/>
    <w:rsid w:val="00304F8E"/>
    <w:rsid w:val="00310864"/>
    <w:rsid w:val="003112B8"/>
    <w:rsid w:val="00320270"/>
    <w:rsid w:val="00326A9B"/>
    <w:rsid w:val="00331603"/>
    <w:rsid w:val="00331CB0"/>
    <w:rsid w:val="00335779"/>
    <w:rsid w:val="00337CF3"/>
    <w:rsid w:val="00343022"/>
    <w:rsid w:val="00347C1D"/>
    <w:rsid w:val="00393EE1"/>
    <w:rsid w:val="003C1C26"/>
    <w:rsid w:val="003C45FE"/>
    <w:rsid w:val="003C7C88"/>
    <w:rsid w:val="003D227E"/>
    <w:rsid w:val="003E6ACB"/>
    <w:rsid w:val="003F0093"/>
    <w:rsid w:val="003F3D0C"/>
    <w:rsid w:val="00401275"/>
    <w:rsid w:val="0040453C"/>
    <w:rsid w:val="0041494C"/>
    <w:rsid w:val="00414B21"/>
    <w:rsid w:val="00446F77"/>
    <w:rsid w:val="004576D0"/>
    <w:rsid w:val="00460089"/>
    <w:rsid w:val="00460F69"/>
    <w:rsid w:val="00461236"/>
    <w:rsid w:val="004651BD"/>
    <w:rsid w:val="00474598"/>
    <w:rsid w:val="0048214F"/>
    <w:rsid w:val="00491AB6"/>
    <w:rsid w:val="00495204"/>
    <w:rsid w:val="004A191B"/>
    <w:rsid w:val="004A6674"/>
    <w:rsid w:val="004B33C6"/>
    <w:rsid w:val="004B5596"/>
    <w:rsid w:val="004B6E39"/>
    <w:rsid w:val="004C717B"/>
    <w:rsid w:val="004D1E15"/>
    <w:rsid w:val="004D5BB2"/>
    <w:rsid w:val="004E382E"/>
    <w:rsid w:val="004F3990"/>
    <w:rsid w:val="0051226A"/>
    <w:rsid w:val="00516342"/>
    <w:rsid w:val="00526683"/>
    <w:rsid w:val="00530E1A"/>
    <w:rsid w:val="00531331"/>
    <w:rsid w:val="00534DF6"/>
    <w:rsid w:val="00536FCA"/>
    <w:rsid w:val="0055090E"/>
    <w:rsid w:val="00560978"/>
    <w:rsid w:val="00564DA1"/>
    <w:rsid w:val="00566F89"/>
    <w:rsid w:val="00570BE3"/>
    <w:rsid w:val="0057200B"/>
    <w:rsid w:val="00582BEB"/>
    <w:rsid w:val="00585F9B"/>
    <w:rsid w:val="00586081"/>
    <w:rsid w:val="005929C0"/>
    <w:rsid w:val="005A43D4"/>
    <w:rsid w:val="005A6B4E"/>
    <w:rsid w:val="005A7F81"/>
    <w:rsid w:val="005D07AD"/>
    <w:rsid w:val="005D5A9A"/>
    <w:rsid w:val="005E277D"/>
    <w:rsid w:val="005F465B"/>
    <w:rsid w:val="005F6F4C"/>
    <w:rsid w:val="005F76AB"/>
    <w:rsid w:val="00623D45"/>
    <w:rsid w:val="0062496A"/>
    <w:rsid w:val="00626B37"/>
    <w:rsid w:val="00630800"/>
    <w:rsid w:val="00654162"/>
    <w:rsid w:val="006579E3"/>
    <w:rsid w:val="00660E77"/>
    <w:rsid w:val="00663280"/>
    <w:rsid w:val="00670386"/>
    <w:rsid w:val="00670CC4"/>
    <w:rsid w:val="00681212"/>
    <w:rsid w:val="00685184"/>
    <w:rsid w:val="0069333C"/>
    <w:rsid w:val="006A4436"/>
    <w:rsid w:val="006A45A3"/>
    <w:rsid w:val="006A6FEA"/>
    <w:rsid w:val="006B26C7"/>
    <w:rsid w:val="006B45F3"/>
    <w:rsid w:val="006C0E26"/>
    <w:rsid w:val="006C2BFC"/>
    <w:rsid w:val="006C4B00"/>
    <w:rsid w:val="006D19C3"/>
    <w:rsid w:val="006D2F80"/>
    <w:rsid w:val="006D6148"/>
    <w:rsid w:val="006F2643"/>
    <w:rsid w:val="006F766D"/>
    <w:rsid w:val="00706687"/>
    <w:rsid w:val="00706C2B"/>
    <w:rsid w:val="00713EA5"/>
    <w:rsid w:val="0071767D"/>
    <w:rsid w:val="00722829"/>
    <w:rsid w:val="00732A0D"/>
    <w:rsid w:val="00767CB8"/>
    <w:rsid w:val="007833DD"/>
    <w:rsid w:val="007834FF"/>
    <w:rsid w:val="00786977"/>
    <w:rsid w:val="0079057F"/>
    <w:rsid w:val="007932ED"/>
    <w:rsid w:val="00793A7A"/>
    <w:rsid w:val="007A01A3"/>
    <w:rsid w:val="007A4C49"/>
    <w:rsid w:val="007C0CBB"/>
    <w:rsid w:val="007C0DDE"/>
    <w:rsid w:val="007D4262"/>
    <w:rsid w:val="007D5030"/>
    <w:rsid w:val="007D6028"/>
    <w:rsid w:val="007E2385"/>
    <w:rsid w:val="007E5363"/>
    <w:rsid w:val="007F445F"/>
    <w:rsid w:val="00804C3F"/>
    <w:rsid w:val="00807FD2"/>
    <w:rsid w:val="00811669"/>
    <w:rsid w:val="00825F7B"/>
    <w:rsid w:val="00830E6B"/>
    <w:rsid w:val="00831DCF"/>
    <w:rsid w:val="00842E7C"/>
    <w:rsid w:val="008551EB"/>
    <w:rsid w:val="00873AF1"/>
    <w:rsid w:val="00875AB6"/>
    <w:rsid w:val="008920E7"/>
    <w:rsid w:val="008A31D1"/>
    <w:rsid w:val="008A4BDC"/>
    <w:rsid w:val="008B00D9"/>
    <w:rsid w:val="008B4F18"/>
    <w:rsid w:val="008B643F"/>
    <w:rsid w:val="008C05E8"/>
    <w:rsid w:val="008C1E7B"/>
    <w:rsid w:val="008C5FB3"/>
    <w:rsid w:val="008D7A09"/>
    <w:rsid w:val="008E0BF6"/>
    <w:rsid w:val="008E2AF2"/>
    <w:rsid w:val="008E404D"/>
    <w:rsid w:val="008F2E08"/>
    <w:rsid w:val="00906C25"/>
    <w:rsid w:val="009162D4"/>
    <w:rsid w:val="0091688C"/>
    <w:rsid w:val="0091718E"/>
    <w:rsid w:val="00917232"/>
    <w:rsid w:val="00924E4C"/>
    <w:rsid w:val="009262BC"/>
    <w:rsid w:val="00941525"/>
    <w:rsid w:val="0094380F"/>
    <w:rsid w:val="00943FCB"/>
    <w:rsid w:val="00945631"/>
    <w:rsid w:val="00946A26"/>
    <w:rsid w:val="00960963"/>
    <w:rsid w:val="009625A7"/>
    <w:rsid w:val="00966E9F"/>
    <w:rsid w:val="00986B14"/>
    <w:rsid w:val="0098739B"/>
    <w:rsid w:val="00996035"/>
    <w:rsid w:val="0099713B"/>
    <w:rsid w:val="009A46FE"/>
    <w:rsid w:val="009A794B"/>
    <w:rsid w:val="009B096F"/>
    <w:rsid w:val="009B0B84"/>
    <w:rsid w:val="009B3178"/>
    <w:rsid w:val="009C1953"/>
    <w:rsid w:val="009C372B"/>
    <w:rsid w:val="009E27C3"/>
    <w:rsid w:val="009F349A"/>
    <w:rsid w:val="00A056AA"/>
    <w:rsid w:val="00A05BA0"/>
    <w:rsid w:val="00A05CF0"/>
    <w:rsid w:val="00A10BC8"/>
    <w:rsid w:val="00A11938"/>
    <w:rsid w:val="00A3065C"/>
    <w:rsid w:val="00A364B4"/>
    <w:rsid w:val="00A40723"/>
    <w:rsid w:val="00A45AB9"/>
    <w:rsid w:val="00A534F2"/>
    <w:rsid w:val="00A61564"/>
    <w:rsid w:val="00A714D6"/>
    <w:rsid w:val="00A7409F"/>
    <w:rsid w:val="00A84279"/>
    <w:rsid w:val="00A941AF"/>
    <w:rsid w:val="00A953AE"/>
    <w:rsid w:val="00A96D29"/>
    <w:rsid w:val="00AB13A4"/>
    <w:rsid w:val="00AC467A"/>
    <w:rsid w:val="00AE1343"/>
    <w:rsid w:val="00AF4676"/>
    <w:rsid w:val="00AF7449"/>
    <w:rsid w:val="00AF7A51"/>
    <w:rsid w:val="00B050E4"/>
    <w:rsid w:val="00B110DE"/>
    <w:rsid w:val="00B20C4C"/>
    <w:rsid w:val="00B25BF3"/>
    <w:rsid w:val="00B331A4"/>
    <w:rsid w:val="00B34BBC"/>
    <w:rsid w:val="00B37FCB"/>
    <w:rsid w:val="00B40754"/>
    <w:rsid w:val="00B463F8"/>
    <w:rsid w:val="00B465B9"/>
    <w:rsid w:val="00B52F1A"/>
    <w:rsid w:val="00B66334"/>
    <w:rsid w:val="00B71355"/>
    <w:rsid w:val="00B73D66"/>
    <w:rsid w:val="00B803D8"/>
    <w:rsid w:val="00B85B29"/>
    <w:rsid w:val="00B978A3"/>
    <w:rsid w:val="00BA4AD5"/>
    <w:rsid w:val="00BB21AE"/>
    <w:rsid w:val="00BB7981"/>
    <w:rsid w:val="00BD3F7A"/>
    <w:rsid w:val="00BF1FEC"/>
    <w:rsid w:val="00C04D51"/>
    <w:rsid w:val="00C07B32"/>
    <w:rsid w:val="00C11273"/>
    <w:rsid w:val="00C11ECA"/>
    <w:rsid w:val="00C14B27"/>
    <w:rsid w:val="00C205E0"/>
    <w:rsid w:val="00C22BD8"/>
    <w:rsid w:val="00C31D4C"/>
    <w:rsid w:val="00C3235D"/>
    <w:rsid w:val="00C32420"/>
    <w:rsid w:val="00C420AB"/>
    <w:rsid w:val="00C42E48"/>
    <w:rsid w:val="00C4311A"/>
    <w:rsid w:val="00C455FC"/>
    <w:rsid w:val="00C4616F"/>
    <w:rsid w:val="00C513AE"/>
    <w:rsid w:val="00C514DF"/>
    <w:rsid w:val="00C56891"/>
    <w:rsid w:val="00C84F75"/>
    <w:rsid w:val="00CA2870"/>
    <w:rsid w:val="00CA6DB3"/>
    <w:rsid w:val="00CB005E"/>
    <w:rsid w:val="00CB1513"/>
    <w:rsid w:val="00CB16C5"/>
    <w:rsid w:val="00CC1B55"/>
    <w:rsid w:val="00CC718A"/>
    <w:rsid w:val="00CD0CAC"/>
    <w:rsid w:val="00CD51D1"/>
    <w:rsid w:val="00CE1DBE"/>
    <w:rsid w:val="00CE3E81"/>
    <w:rsid w:val="00CE7FD5"/>
    <w:rsid w:val="00CF1C6C"/>
    <w:rsid w:val="00CF1DBB"/>
    <w:rsid w:val="00CF232D"/>
    <w:rsid w:val="00CF3B2C"/>
    <w:rsid w:val="00CF4316"/>
    <w:rsid w:val="00D02D1F"/>
    <w:rsid w:val="00D05ACC"/>
    <w:rsid w:val="00D0627F"/>
    <w:rsid w:val="00D06442"/>
    <w:rsid w:val="00D06E38"/>
    <w:rsid w:val="00D17A66"/>
    <w:rsid w:val="00D23B21"/>
    <w:rsid w:val="00D359BA"/>
    <w:rsid w:val="00D36E43"/>
    <w:rsid w:val="00D41BCC"/>
    <w:rsid w:val="00D44B00"/>
    <w:rsid w:val="00D44CFA"/>
    <w:rsid w:val="00D47962"/>
    <w:rsid w:val="00D635EC"/>
    <w:rsid w:val="00D71F0E"/>
    <w:rsid w:val="00D74AF9"/>
    <w:rsid w:val="00D816AB"/>
    <w:rsid w:val="00D962D6"/>
    <w:rsid w:val="00DA2D30"/>
    <w:rsid w:val="00DA328E"/>
    <w:rsid w:val="00DB0981"/>
    <w:rsid w:val="00DE219B"/>
    <w:rsid w:val="00E00018"/>
    <w:rsid w:val="00E015FE"/>
    <w:rsid w:val="00E1597C"/>
    <w:rsid w:val="00E20795"/>
    <w:rsid w:val="00E25EC8"/>
    <w:rsid w:val="00E3027A"/>
    <w:rsid w:val="00E31AD5"/>
    <w:rsid w:val="00E62096"/>
    <w:rsid w:val="00E66D81"/>
    <w:rsid w:val="00E74290"/>
    <w:rsid w:val="00E76A33"/>
    <w:rsid w:val="00E83706"/>
    <w:rsid w:val="00E95D3F"/>
    <w:rsid w:val="00EA7C7C"/>
    <w:rsid w:val="00EB0008"/>
    <w:rsid w:val="00EB057F"/>
    <w:rsid w:val="00EB6A20"/>
    <w:rsid w:val="00EC3323"/>
    <w:rsid w:val="00EE399C"/>
    <w:rsid w:val="00F21419"/>
    <w:rsid w:val="00F22EE3"/>
    <w:rsid w:val="00F2400C"/>
    <w:rsid w:val="00F36D98"/>
    <w:rsid w:val="00F4436E"/>
    <w:rsid w:val="00F50A3F"/>
    <w:rsid w:val="00F512A1"/>
    <w:rsid w:val="00F561E7"/>
    <w:rsid w:val="00F7216A"/>
    <w:rsid w:val="00F82A7A"/>
    <w:rsid w:val="00F95941"/>
    <w:rsid w:val="00F964E2"/>
    <w:rsid w:val="00F9655E"/>
    <w:rsid w:val="00F96AC2"/>
    <w:rsid w:val="00FA1F6C"/>
    <w:rsid w:val="00FA31C3"/>
    <w:rsid w:val="00FB68AE"/>
    <w:rsid w:val="00FC32BE"/>
    <w:rsid w:val="00FC557A"/>
    <w:rsid w:val="00FE3786"/>
    <w:rsid w:val="00FE5D74"/>
    <w:rsid w:val="00FF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282BD-5A81-4379-B22D-069A9161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1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2A1"/>
  </w:style>
  <w:style w:type="paragraph" w:styleId="Footer">
    <w:name w:val="footer"/>
    <w:basedOn w:val="Normal"/>
    <w:link w:val="FooterChar"/>
    <w:uiPriority w:val="99"/>
    <w:unhideWhenUsed/>
    <w:rsid w:val="00F51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3.png"/><Relationship Id="rId1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Soni</dc:creator>
  <cp:keywords/>
  <dc:description/>
  <cp:lastModifiedBy>Sarvesh</cp:lastModifiedBy>
  <cp:revision>144</cp:revision>
  <dcterms:created xsi:type="dcterms:W3CDTF">2021-08-05T05:32:00Z</dcterms:created>
  <dcterms:modified xsi:type="dcterms:W3CDTF">2021-10-20T09:41:00Z</dcterms:modified>
</cp:coreProperties>
</file>