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DFEB4" w14:textId="2BCC0175" w:rsidR="006D087C" w:rsidRPr="006D087C" w:rsidRDefault="006D087C" w:rsidP="006D087C">
      <w:pPr>
        <w:pStyle w:val="Heading1"/>
        <w:jc w:val="center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u w:val="single"/>
          <w:lang w:eastAsia="en-IN"/>
          <w14:ligatures w14:val="none"/>
        </w:rPr>
      </w:pPr>
      <w:r w:rsidRPr="006D087C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u w:val="single"/>
          <w:lang w:eastAsia="en-IN"/>
          <w14:ligatures w14:val="none"/>
        </w:rPr>
        <w:t>STOCK ANALYSIS REPORT</w:t>
      </w:r>
    </w:p>
    <w:p w14:paraId="5CF5EC8E" w14:textId="6180F88C" w:rsidR="006D087C" w:rsidRPr="006D087C" w:rsidRDefault="006D087C" w:rsidP="006D087C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D08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Analysis of Apple (AAPL), Microsoft (MSFT), and NVIDIA (NVDA)</w:t>
      </w:r>
    </w:p>
    <w:p w14:paraId="372CE06B" w14:textId="0F307B44" w:rsidR="006D087C" w:rsidRPr="0047366C" w:rsidRDefault="006D087C" w:rsidP="006D08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r w:rsidRPr="0047366C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Submitted By:</w:t>
      </w:r>
    </w:p>
    <w:p w14:paraId="6D24CE7E" w14:textId="77777777" w:rsidR="00C03850" w:rsidRPr="0047366C" w:rsidRDefault="00C03850" w:rsidP="00C03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proofErr w:type="spellStart"/>
      <w:r w:rsidRPr="0047366C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Sarvjeet</w:t>
      </w:r>
      <w:proofErr w:type="spellEnd"/>
    </w:p>
    <w:p w14:paraId="3812A937" w14:textId="77777777" w:rsidR="00C03850" w:rsidRPr="0047366C" w:rsidRDefault="00C03850" w:rsidP="00C038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r w:rsidRPr="0047366C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Subject:</w:t>
      </w:r>
    </w:p>
    <w:p w14:paraId="3EF27D1F" w14:textId="77777777" w:rsidR="00C03850" w:rsidRPr="0047366C" w:rsidRDefault="00C03850" w:rsidP="00C03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47366C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Financial Markets and Investment Analysis</w:t>
      </w:r>
    </w:p>
    <w:p w14:paraId="77B6D571" w14:textId="77777777" w:rsidR="00C03850" w:rsidRPr="0047366C" w:rsidRDefault="00C03850" w:rsidP="00C038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r w:rsidRPr="0047366C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Date:</w:t>
      </w:r>
    </w:p>
    <w:p w14:paraId="3C273F52" w14:textId="77777777" w:rsidR="00C03850" w:rsidRPr="0047366C" w:rsidRDefault="00C03850" w:rsidP="00C03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47366C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June 2026</w:t>
      </w:r>
    </w:p>
    <w:p w14:paraId="02627DB7" w14:textId="77777777" w:rsidR="00C03850" w:rsidRDefault="00C03850" w:rsidP="00C03850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72"/>
          <w:szCs w:val="72"/>
          <w:u w:val="single"/>
          <w:lang w:eastAsia="en-IN"/>
          <w14:ligatures w14:val="none"/>
        </w:rPr>
      </w:pPr>
      <w:r w:rsidRPr="006D087C">
        <w:rPr>
          <w:rFonts w:ascii="Times New Roman" w:eastAsia="Times New Roman" w:hAnsi="Times New Roman" w:cs="Times New Roman"/>
          <w:b/>
          <w:bCs/>
          <w:kern w:val="0"/>
          <w:sz w:val="72"/>
          <w:szCs w:val="72"/>
          <w:u w:val="single"/>
          <w:lang w:eastAsia="en-IN"/>
          <w14:ligatures w14:val="none"/>
        </w:rPr>
        <w:t>Introduction</w:t>
      </w:r>
    </w:p>
    <w:p w14:paraId="177D7EC5" w14:textId="77777777" w:rsidR="00C03850" w:rsidRPr="00C03850" w:rsidRDefault="00C03850" w:rsidP="00C038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C03850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Stock market analysis helps investors evaluate a company's financial performance, growth potential, and market position. This report </w:t>
      </w:r>
      <w:proofErr w:type="spellStart"/>
      <w:r w:rsidRPr="00C03850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analyzes</w:t>
      </w:r>
      <w:proofErr w:type="spellEnd"/>
      <w:r w:rsidRPr="00C03850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 three leading US technology companies:</w:t>
      </w:r>
    </w:p>
    <w:p w14:paraId="44750244" w14:textId="77777777" w:rsidR="00C03850" w:rsidRPr="00C03850" w:rsidRDefault="00C03850" w:rsidP="00C03850">
      <w:pPr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C03850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Apple Inc. </w:t>
      </w:r>
    </w:p>
    <w:p w14:paraId="57E4CC1C" w14:textId="77777777" w:rsidR="00C03850" w:rsidRPr="00C03850" w:rsidRDefault="00C03850" w:rsidP="00C03850">
      <w:pPr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C03850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Microsoft Corporation </w:t>
      </w:r>
    </w:p>
    <w:p w14:paraId="7F772D1A" w14:textId="77777777" w:rsidR="00C03850" w:rsidRPr="00C03850" w:rsidRDefault="00C03850" w:rsidP="00C03850">
      <w:pPr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C03850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NVIDIA Corporation </w:t>
      </w:r>
    </w:p>
    <w:p w14:paraId="1A0A43F8" w14:textId="77777777" w:rsidR="00C03850" w:rsidRDefault="00C03850" w:rsidP="00C038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C03850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The analysis includes price trends, P/E ratio, market capitalization, recent news, and performance indicators.</w:t>
      </w:r>
    </w:p>
    <w:p w14:paraId="16DE4EF2" w14:textId="77777777" w:rsidR="00C03850" w:rsidRDefault="00C03850" w:rsidP="00C038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</w:p>
    <w:p w14:paraId="69876930" w14:textId="77777777" w:rsidR="00C03850" w:rsidRDefault="00C03850" w:rsidP="00C03850">
      <w:pPr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br w:type="page"/>
      </w:r>
    </w:p>
    <w:p w14:paraId="43C55C17" w14:textId="77777777" w:rsidR="0047366C" w:rsidRPr="0047366C" w:rsidRDefault="0047366C" w:rsidP="004736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736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1. Apple Inc. (AAPL)</w:t>
      </w:r>
    </w:p>
    <w:p w14:paraId="056AB6ED" w14:textId="77777777" w:rsidR="0047366C" w:rsidRPr="0047366C" w:rsidRDefault="0047366C" w:rsidP="004736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736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Company Overview</w:t>
      </w:r>
    </w:p>
    <w:p w14:paraId="69F84A08" w14:textId="77777777" w:rsidR="0047366C" w:rsidRPr="0047366C" w:rsidRDefault="0047366C" w:rsidP="00473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47366C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Apple is one of the world's largest technology companies known for iPhone, iPad, MacBook, Apple Watch, and digital services.</w:t>
      </w:r>
    </w:p>
    <w:p w14:paraId="753D0DFD" w14:textId="77777777" w:rsidR="0047366C" w:rsidRPr="0047366C" w:rsidRDefault="0047366C" w:rsidP="004736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736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Key Financial Indicators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4"/>
        <w:gridCol w:w="2356"/>
      </w:tblGrid>
      <w:tr w:rsidR="0047366C" w:rsidRPr="0047366C" w14:paraId="55A1A1C1" w14:textId="77777777" w:rsidTr="00B067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4E9121" w14:textId="77777777" w:rsidR="0047366C" w:rsidRPr="0047366C" w:rsidRDefault="0047366C" w:rsidP="004736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IN"/>
                <w14:ligatures w14:val="none"/>
              </w:rPr>
            </w:pPr>
            <w:r w:rsidRPr="0047366C"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IN"/>
                <w14:ligatures w14:val="none"/>
              </w:rPr>
              <w:t>Indicator</w:t>
            </w:r>
          </w:p>
        </w:tc>
        <w:tc>
          <w:tcPr>
            <w:tcW w:w="0" w:type="auto"/>
            <w:vAlign w:val="center"/>
            <w:hideMark/>
          </w:tcPr>
          <w:p w14:paraId="5B228052" w14:textId="77777777" w:rsidR="0047366C" w:rsidRPr="0047366C" w:rsidRDefault="0047366C" w:rsidP="004736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IN"/>
                <w14:ligatures w14:val="none"/>
              </w:rPr>
            </w:pPr>
            <w:r w:rsidRPr="0047366C"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IN"/>
                <w14:ligatures w14:val="none"/>
              </w:rPr>
              <w:t>Value</w:t>
            </w:r>
          </w:p>
        </w:tc>
      </w:tr>
      <w:tr w:rsidR="0047366C" w:rsidRPr="0047366C" w14:paraId="616A60AC" w14:textId="77777777" w:rsidTr="00B067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74C65" w14:textId="77777777" w:rsidR="0047366C" w:rsidRPr="0047366C" w:rsidRDefault="0047366C" w:rsidP="004736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IN"/>
                <w14:ligatures w14:val="none"/>
              </w:rPr>
            </w:pPr>
            <w:r w:rsidRPr="0047366C"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IN"/>
                <w14:ligatures w14:val="none"/>
              </w:rPr>
              <w:t>Market Capitalization</w:t>
            </w:r>
          </w:p>
        </w:tc>
        <w:tc>
          <w:tcPr>
            <w:tcW w:w="0" w:type="auto"/>
            <w:vAlign w:val="center"/>
            <w:hideMark/>
          </w:tcPr>
          <w:p w14:paraId="5CCA8C04" w14:textId="77777777" w:rsidR="0047366C" w:rsidRPr="0047366C" w:rsidRDefault="0047366C" w:rsidP="004736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IN"/>
                <w14:ligatures w14:val="none"/>
              </w:rPr>
            </w:pPr>
            <w:r w:rsidRPr="0047366C"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IN"/>
                <w14:ligatures w14:val="none"/>
              </w:rPr>
              <w:t>$4.51 Trillion</w:t>
            </w:r>
          </w:p>
        </w:tc>
      </w:tr>
      <w:tr w:rsidR="0047366C" w:rsidRPr="0047366C" w14:paraId="272D0F1C" w14:textId="77777777" w:rsidTr="00B067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BA3EA" w14:textId="77777777" w:rsidR="0047366C" w:rsidRPr="0047366C" w:rsidRDefault="0047366C" w:rsidP="004736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IN"/>
                <w14:ligatures w14:val="none"/>
              </w:rPr>
            </w:pPr>
            <w:r w:rsidRPr="0047366C"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IN"/>
                <w14:ligatures w14:val="none"/>
              </w:rPr>
              <w:t>P/E Ratio</w:t>
            </w:r>
          </w:p>
        </w:tc>
        <w:tc>
          <w:tcPr>
            <w:tcW w:w="0" w:type="auto"/>
            <w:vAlign w:val="center"/>
            <w:hideMark/>
          </w:tcPr>
          <w:p w14:paraId="5E9C2465" w14:textId="77777777" w:rsidR="0047366C" w:rsidRPr="0047366C" w:rsidRDefault="0047366C" w:rsidP="004736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IN"/>
                <w14:ligatures w14:val="none"/>
              </w:rPr>
            </w:pPr>
            <w:r w:rsidRPr="0047366C"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IN"/>
                <w14:ligatures w14:val="none"/>
              </w:rPr>
              <w:t>37.26</w:t>
            </w:r>
          </w:p>
        </w:tc>
      </w:tr>
      <w:tr w:rsidR="0047366C" w:rsidRPr="0047366C" w14:paraId="1066DA68" w14:textId="77777777" w:rsidTr="00B067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9658A" w14:textId="77777777" w:rsidR="0047366C" w:rsidRPr="0047366C" w:rsidRDefault="0047366C" w:rsidP="004736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IN"/>
                <w14:ligatures w14:val="none"/>
              </w:rPr>
            </w:pPr>
            <w:r w:rsidRPr="0047366C"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IN"/>
                <w14:ligatures w14:val="none"/>
              </w:rPr>
              <w:t>Revenue (TTM)</w:t>
            </w:r>
          </w:p>
        </w:tc>
        <w:tc>
          <w:tcPr>
            <w:tcW w:w="0" w:type="auto"/>
            <w:vAlign w:val="center"/>
            <w:hideMark/>
          </w:tcPr>
          <w:p w14:paraId="2BA913BC" w14:textId="77777777" w:rsidR="0047366C" w:rsidRPr="0047366C" w:rsidRDefault="0047366C" w:rsidP="004736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IN"/>
                <w14:ligatures w14:val="none"/>
              </w:rPr>
            </w:pPr>
            <w:r w:rsidRPr="0047366C"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IN"/>
                <w14:ligatures w14:val="none"/>
              </w:rPr>
              <w:t>$451.44 Billion</w:t>
            </w:r>
          </w:p>
        </w:tc>
      </w:tr>
      <w:tr w:rsidR="0047366C" w:rsidRPr="0047366C" w14:paraId="70C5E297" w14:textId="77777777" w:rsidTr="00B067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589B8" w14:textId="77777777" w:rsidR="0047366C" w:rsidRPr="0047366C" w:rsidRDefault="0047366C" w:rsidP="004736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IN"/>
                <w14:ligatures w14:val="none"/>
              </w:rPr>
            </w:pPr>
            <w:r w:rsidRPr="0047366C"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IN"/>
                <w14:ligatures w14:val="none"/>
              </w:rPr>
              <w:t>EPS</w:t>
            </w:r>
          </w:p>
        </w:tc>
        <w:tc>
          <w:tcPr>
            <w:tcW w:w="0" w:type="auto"/>
            <w:vAlign w:val="center"/>
            <w:hideMark/>
          </w:tcPr>
          <w:p w14:paraId="1F112BB1" w14:textId="77777777" w:rsidR="0047366C" w:rsidRPr="0047366C" w:rsidRDefault="0047366C" w:rsidP="004736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IN"/>
                <w14:ligatures w14:val="none"/>
              </w:rPr>
            </w:pPr>
            <w:r w:rsidRPr="0047366C"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IN"/>
                <w14:ligatures w14:val="none"/>
              </w:rPr>
              <w:t>$8.25</w:t>
            </w:r>
          </w:p>
        </w:tc>
      </w:tr>
    </w:tbl>
    <w:p w14:paraId="7292AB05" w14:textId="77777777" w:rsidR="0047366C" w:rsidRPr="0047366C" w:rsidRDefault="0047366C" w:rsidP="00473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47366C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Apple remains one of the most valuable companies globally with strong brand loyalty and a growing services business. </w:t>
      </w:r>
    </w:p>
    <w:p w14:paraId="7FB7DBDE" w14:textId="77777777" w:rsidR="0047366C" w:rsidRPr="0047366C" w:rsidRDefault="0047366C" w:rsidP="004736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736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Price Trend</w:t>
      </w:r>
    </w:p>
    <w:p w14:paraId="4B7AD9FF" w14:textId="77777777" w:rsidR="0047366C" w:rsidRPr="0047366C" w:rsidRDefault="0047366C" w:rsidP="00473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47366C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Apple stock has shown strong growth during the past year and reached new highs due to improved earnings and AI-related innovations. The stock traded near its 52-week high of approximately $317. </w:t>
      </w:r>
    </w:p>
    <w:p w14:paraId="4309D956" w14:textId="77777777" w:rsidR="0047366C" w:rsidRPr="0047366C" w:rsidRDefault="0047366C" w:rsidP="004736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736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Recent News</w:t>
      </w:r>
    </w:p>
    <w:p w14:paraId="6BE39FF1" w14:textId="77777777" w:rsidR="0047366C" w:rsidRPr="0047366C" w:rsidRDefault="0047366C" w:rsidP="00473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47366C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Investors remain optimistic about Apple's future growth, although analysts are monitoring valuation levels because the company currently trades at a relatively high P/E ratio. </w:t>
      </w:r>
    </w:p>
    <w:p w14:paraId="51F59B0C" w14:textId="77777777" w:rsidR="006D087C" w:rsidRDefault="006D087C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br w:type="page"/>
      </w:r>
    </w:p>
    <w:p w14:paraId="6D1A4997" w14:textId="77777777" w:rsidR="0047366C" w:rsidRPr="008354B4" w:rsidRDefault="0047366C" w:rsidP="004736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eastAsia="en-IN"/>
          <w14:ligatures w14:val="none"/>
        </w:rPr>
      </w:pPr>
      <w:r w:rsidRPr="008354B4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eastAsia="en-IN"/>
          <w14:ligatures w14:val="none"/>
        </w:rPr>
        <w:lastRenderedPageBreak/>
        <w:t>2. Microsoft Corporation (MSFT)</w:t>
      </w:r>
    </w:p>
    <w:p w14:paraId="2486205D" w14:textId="77777777" w:rsidR="0047366C" w:rsidRPr="0047366C" w:rsidRDefault="0047366C" w:rsidP="004736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736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Company Overview</w:t>
      </w:r>
    </w:p>
    <w:p w14:paraId="48946906" w14:textId="77777777" w:rsidR="0047366C" w:rsidRPr="0047366C" w:rsidRDefault="0047366C" w:rsidP="004736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47366C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Microsoft is a global leader in software, cloud computing, and artificial intelligence. Major products include Windows, Office 365, Azure Cloud, and AI services.</w:t>
      </w:r>
    </w:p>
    <w:p w14:paraId="008DF1D6" w14:textId="77777777" w:rsidR="0047366C" w:rsidRPr="0047366C" w:rsidRDefault="0047366C" w:rsidP="004736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736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Key Financial Indicators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4"/>
        <w:gridCol w:w="2356"/>
      </w:tblGrid>
      <w:tr w:rsidR="0047366C" w:rsidRPr="0047366C" w14:paraId="66F73AD5" w14:textId="77777777" w:rsidTr="000C0E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834C5F" w14:textId="77777777" w:rsidR="0047366C" w:rsidRPr="0047366C" w:rsidRDefault="0047366C" w:rsidP="0047366C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IN"/>
                <w14:ligatures w14:val="none"/>
              </w:rPr>
            </w:pPr>
            <w:r w:rsidRPr="0047366C"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IN"/>
                <w14:ligatures w14:val="none"/>
              </w:rPr>
              <w:t>Indicator</w:t>
            </w:r>
          </w:p>
        </w:tc>
        <w:tc>
          <w:tcPr>
            <w:tcW w:w="0" w:type="auto"/>
            <w:vAlign w:val="center"/>
            <w:hideMark/>
          </w:tcPr>
          <w:p w14:paraId="2815CA1B" w14:textId="77777777" w:rsidR="0047366C" w:rsidRPr="0047366C" w:rsidRDefault="0047366C" w:rsidP="0047366C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IN"/>
                <w14:ligatures w14:val="none"/>
              </w:rPr>
            </w:pPr>
            <w:r w:rsidRPr="0047366C"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IN"/>
                <w14:ligatures w14:val="none"/>
              </w:rPr>
              <w:t>Value</w:t>
            </w:r>
          </w:p>
        </w:tc>
      </w:tr>
      <w:tr w:rsidR="0047366C" w:rsidRPr="0047366C" w14:paraId="2AD3BF2C" w14:textId="77777777" w:rsidTr="000C0E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8F318" w14:textId="77777777" w:rsidR="0047366C" w:rsidRPr="0047366C" w:rsidRDefault="0047366C" w:rsidP="0047366C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IN"/>
                <w14:ligatures w14:val="none"/>
              </w:rPr>
            </w:pPr>
            <w:r w:rsidRPr="0047366C"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IN"/>
                <w14:ligatures w14:val="none"/>
              </w:rPr>
              <w:t>Market Capitalization</w:t>
            </w:r>
          </w:p>
        </w:tc>
        <w:tc>
          <w:tcPr>
            <w:tcW w:w="0" w:type="auto"/>
            <w:vAlign w:val="center"/>
            <w:hideMark/>
          </w:tcPr>
          <w:p w14:paraId="47B2A0E8" w14:textId="77777777" w:rsidR="0047366C" w:rsidRPr="0047366C" w:rsidRDefault="0047366C" w:rsidP="0047366C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IN"/>
                <w14:ligatures w14:val="none"/>
              </w:rPr>
            </w:pPr>
            <w:r w:rsidRPr="0047366C"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IN"/>
                <w14:ligatures w14:val="none"/>
              </w:rPr>
              <w:t>$3.0 Trillion</w:t>
            </w:r>
          </w:p>
        </w:tc>
      </w:tr>
      <w:tr w:rsidR="0047366C" w:rsidRPr="0047366C" w14:paraId="6E918D0B" w14:textId="77777777" w:rsidTr="000C0E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9BB20" w14:textId="77777777" w:rsidR="0047366C" w:rsidRPr="0047366C" w:rsidRDefault="0047366C" w:rsidP="0047366C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IN"/>
                <w14:ligatures w14:val="none"/>
              </w:rPr>
            </w:pPr>
            <w:r w:rsidRPr="0047366C"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IN"/>
                <w14:ligatures w14:val="none"/>
              </w:rPr>
              <w:t>P/E Ratio</w:t>
            </w:r>
          </w:p>
        </w:tc>
        <w:tc>
          <w:tcPr>
            <w:tcW w:w="0" w:type="auto"/>
            <w:vAlign w:val="center"/>
            <w:hideMark/>
          </w:tcPr>
          <w:p w14:paraId="456C80AF" w14:textId="77777777" w:rsidR="0047366C" w:rsidRPr="0047366C" w:rsidRDefault="0047366C" w:rsidP="0047366C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IN"/>
                <w14:ligatures w14:val="none"/>
              </w:rPr>
            </w:pPr>
            <w:r w:rsidRPr="0047366C"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IN"/>
                <w14:ligatures w14:val="none"/>
              </w:rPr>
              <w:t>24.52</w:t>
            </w:r>
          </w:p>
        </w:tc>
      </w:tr>
      <w:tr w:rsidR="0047366C" w:rsidRPr="0047366C" w14:paraId="1A3A2B4F" w14:textId="77777777" w:rsidTr="000C0E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CC62C" w14:textId="77777777" w:rsidR="0047366C" w:rsidRPr="0047366C" w:rsidRDefault="0047366C" w:rsidP="0047366C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IN"/>
                <w14:ligatures w14:val="none"/>
              </w:rPr>
            </w:pPr>
            <w:r w:rsidRPr="0047366C"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IN"/>
                <w14:ligatures w14:val="none"/>
              </w:rPr>
              <w:t>Revenue (TTM)</w:t>
            </w:r>
          </w:p>
        </w:tc>
        <w:tc>
          <w:tcPr>
            <w:tcW w:w="0" w:type="auto"/>
            <w:vAlign w:val="center"/>
            <w:hideMark/>
          </w:tcPr>
          <w:p w14:paraId="10AB6479" w14:textId="77777777" w:rsidR="0047366C" w:rsidRPr="0047366C" w:rsidRDefault="0047366C" w:rsidP="0047366C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IN"/>
                <w14:ligatures w14:val="none"/>
              </w:rPr>
            </w:pPr>
            <w:r w:rsidRPr="0047366C"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IN"/>
                <w14:ligatures w14:val="none"/>
              </w:rPr>
              <w:t>$318.27 Billion</w:t>
            </w:r>
          </w:p>
        </w:tc>
      </w:tr>
      <w:tr w:rsidR="0047366C" w:rsidRPr="0047366C" w14:paraId="769F97D6" w14:textId="77777777" w:rsidTr="000C0E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C35C3" w14:textId="77777777" w:rsidR="0047366C" w:rsidRPr="0047366C" w:rsidRDefault="0047366C" w:rsidP="0047366C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IN"/>
                <w14:ligatures w14:val="none"/>
              </w:rPr>
            </w:pPr>
            <w:r w:rsidRPr="0047366C"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IN"/>
                <w14:ligatures w14:val="none"/>
              </w:rPr>
              <w:t>EPS</w:t>
            </w:r>
          </w:p>
        </w:tc>
        <w:tc>
          <w:tcPr>
            <w:tcW w:w="0" w:type="auto"/>
            <w:vAlign w:val="center"/>
            <w:hideMark/>
          </w:tcPr>
          <w:p w14:paraId="37C75F4B" w14:textId="77777777" w:rsidR="0047366C" w:rsidRPr="0047366C" w:rsidRDefault="0047366C" w:rsidP="0047366C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IN"/>
                <w14:ligatures w14:val="none"/>
              </w:rPr>
            </w:pPr>
            <w:r w:rsidRPr="0047366C"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IN"/>
                <w14:ligatures w14:val="none"/>
              </w:rPr>
              <w:t>$16.79</w:t>
            </w:r>
          </w:p>
        </w:tc>
      </w:tr>
    </w:tbl>
    <w:p w14:paraId="6390D38B" w14:textId="77777777" w:rsidR="0047366C" w:rsidRPr="0047366C" w:rsidRDefault="0047366C" w:rsidP="004736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47366C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Microsoft continues to dominate the cloud computing market through Azure and remains heavily invested in AI technologies. </w:t>
      </w:r>
    </w:p>
    <w:p w14:paraId="46105D6D" w14:textId="77777777" w:rsidR="0047366C" w:rsidRPr="0047366C" w:rsidRDefault="0047366C" w:rsidP="004736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736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Price Trend</w:t>
      </w:r>
    </w:p>
    <w:p w14:paraId="7CDD07F2" w14:textId="77777777" w:rsidR="0047366C" w:rsidRPr="0047366C" w:rsidRDefault="0047366C" w:rsidP="004736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47366C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Microsoft's stock experienced some volatility in 2026 but remains one of the strongest large-cap technology stocks. Analysts continue to maintain positive long-term expectations. </w:t>
      </w:r>
    </w:p>
    <w:p w14:paraId="4686B797" w14:textId="77777777" w:rsidR="0047366C" w:rsidRPr="0047366C" w:rsidRDefault="0047366C" w:rsidP="004736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736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Recent News</w:t>
      </w:r>
    </w:p>
    <w:p w14:paraId="393DEC41" w14:textId="77777777" w:rsidR="0047366C" w:rsidRPr="0047366C" w:rsidRDefault="0047366C" w:rsidP="004736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47366C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Microsoft recently faced a shareholder lawsuit related to disclosures regarding AI infrastructure expenses and Azure growth. The company has denied all allegations. </w:t>
      </w:r>
    </w:p>
    <w:p w14:paraId="110521AB" w14:textId="77777777" w:rsidR="00C03850" w:rsidRPr="00C03850" w:rsidRDefault="00C03850" w:rsidP="00C038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</w:p>
    <w:p w14:paraId="41BA9D10" w14:textId="77777777" w:rsidR="006D087C" w:rsidRPr="00C03850" w:rsidRDefault="006D087C" w:rsidP="006D08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5FB28673" w14:textId="77777777" w:rsidR="0047366C" w:rsidRPr="008354B4" w:rsidRDefault="0047366C" w:rsidP="004736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354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 NVIDIA Corporation (NVDA)</w:t>
      </w:r>
    </w:p>
    <w:p w14:paraId="5EDCE21C" w14:textId="77777777" w:rsidR="0047366C" w:rsidRPr="0047366C" w:rsidRDefault="0047366C" w:rsidP="004736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736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Company Overview</w:t>
      </w:r>
    </w:p>
    <w:p w14:paraId="5ADB416F" w14:textId="77777777" w:rsidR="0047366C" w:rsidRPr="0047366C" w:rsidRDefault="0047366C" w:rsidP="00473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47366C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NVIDIA is the global leader in graphics processing units (GPUs) and artificial intelligence hardware.</w:t>
      </w:r>
    </w:p>
    <w:p w14:paraId="286A236E" w14:textId="77777777" w:rsidR="0047366C" w:rsidRPr="0047366C" w:rsidRDefault="0047366C" w:rsidP="004736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736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Key Financial Indicators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4"/>
        <w:gridCol w:w="2356"/>
      </w:tblGrid>
      <w:tr w:rsidR="0047366C" w:rsidRPr="0047366C" w14:paraId="7D5D7532" w14:textId="77777777" w:rsidTr="000C0E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DE0037" w14:textId="77777777" w:rsidR="0047366C" w:rsidRPr="0047366C" w:rsidRDefault="0047366C" w:rsidP="004736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IN"/>
                <w14:ligatures w14:val="none"/>
              </w:rPr>
            </w:pPr>
            <w:r w:rsidRPr="0047366C"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IN"/>
                <w14:ligatures w14:val="none"/>
              </w:rPr>
              <w:t>Indicator</w:t>
            </w:r>
          </w:p>
        </w:tc>
        <w:tc>
          <w:tcPr>
            <w:tcW w:w="0" w:type="auto"/>
            <w:vAlign w:val="center"/>
            <w:hideMark/>
          </w:tcPr>
          <w:p w14:paraId="01BAFBE0" w14:textId="77777777" w:rsidR="0047366C" w:rsidRPr="0047366C" w:rsidRDefault="0047366C" w:rsidP="004736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IN"/>
                <w14:ligatures w14:val="none"/>
              </w:rPr>
            </w:pPr>
            <w:r w:rsidRPr="0047366C"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IN"/>
                <w14:ligatures w14:val="none"/>
              </w:rPr>
              <w:t>Value</w:t>
            </w:r>
          </w:p>
        </w:tc>
      </w:tr>
      <w:tr w:rsidR="0047366C" w:rsidRPr="0047366C" w14:paraId="3F03CAAD" w14:textId="77777777" w:rsidTr="000C0E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6018C" w14:textId="77777777" w:rsidR="0047366C" w:rsidRPr="0047366C" w:rsidRDefault="0047366C" w:rsidP="004736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IN"/>
                <w14:ligatures w14:val="none"/>
              </w:rPr>
            </w:pPr>
            <w:r w:rsidRPr="0047366C"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IN"/>
                <w14:ligatures w14:val="none"/>
              </w:rPr>
              <w:t>Market Capitalization</w:t>
            </w:r>
          </w:p>
        </w:tc>
        <w:tc>
          <w:tcPr>
            <w:tcW w:w="0" w:type="auto"/>
            <w:vAlign w:val="center"/>
            <w:hideMark/>
          </w:tcPr>
          <w:p w14:paraId="3555FE26" w14:textId="77777777" w:rsidR="0047366C" w:rsidRPr="0047366C" w:rsidRDefault="0047366C" w:rsidP="004736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IN"/>
                <w14:ligatures w14:val="none"/>
              </w:rPr>
            </w:pPr>
            <w:r w:rsidRPr="0047366C"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IN"/>
                <w14:ligatures w14:val="none"/>
              </w:rPr>
              <w:t>$5.15 Trillion</w:t>
            </w:r>
          </w:p>
        </w:tc>
      </w:tr>
      <w:tr w:rsidR="0047366C" w:rsidRPr="0047366C" w14:paraId="614F18F7" w14:textId="77777777" w:rsidTr="000C0E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324A5" w14:textId="77777777" w:rsidR="0047366C" w:rsidRPr="0047366C" w:rsidRDefault="0047366C" w:rsidP="004736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IN"/>
                <w14:ligatures w14:val="none"/>
              </w:rPr>
            </w:pPr>
            <w:r w:rsidRPr="0047366C"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IN"/>
                <w14:ligatures w14:val="none"/>
              </w:rPr>
              <w:t>P/E Ratio</w:t>
            </w:r>
          </w:p>
        </w:tc>
        <w:tc>
          <w:tcPr>
            <w:tcW w:w="0" w:type="auto"/>
            <w:vAlign w:val="center"/>
            <w:hideMark/>
          </w:tcPr>
          <w:p w14:paraId="35218098" w14:textId="77777777" w:rsidR="0047366C" w:rsidRPr="0047366C" w:rsidRDefault="0047366C" w:rsidP="004736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IN"/>
                <w14:ligatures w14:val="none"/>
              </w:rPr>
            </w:pPr>
            <w:r w:rsidRPr="0047366C"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IN"/>
                <w14:ligatures w14:val="none"/>
              </w:rPr>
              <w:t>32.54</w:t>
            </w:r>
          </w:p>
        </w:tc>
      </w:tr>
      <w:tr w:rsidR="0047366C" w:rsidRPr="0047366C" w14:paraId="1DB7C2FF" w14:textId="77777777" w:rsidTr="000C0E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D9C17" w14:textId="77777777" w:rsidR="0047366C" w:rsidRPr="0047366C" w:rsidRDefault="0047366C" w:rsidP="004736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IN"/>
                <w14:ligatures w14:val="none"/>
              </w:rPr>
            </w:pPr>
            <w:r w:rsidRPr="0047366C"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IN"/>
                <w14:ligatures w14:val="none"/>
              </w:rPr>
              <w:t>Revenue (TTM)</w:t>
            </w:r>
          </w:p>
        </w:tc>
        <w:tc>
          <w:tcPr>
            <w:tcW w:w="0" w:type="auto"/>
            <w:vAlign w:val="center"/>
            <w:hideMark/>
          </w:tcPr>
          <w:p w14:paraId="17D9E876" w14:textId="77777777" w:rsidR="0047366C" w:rsidRPr="0047366C" w:rsidRDefault="0047366C" w:rsidP="004736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IN"/>
                <w14:ligatures w14:val="none"/>
              </w:rPr>
            </w:pPr>
            <w:r w:rsidRPr="0047366C"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IN"/>
                <w14:ligatures w14:val="none"/>
              </w:rPr>
              <w:t>$253.49 Billion</w:t>
            </w:r>
          </w:p>
        </w:tc>
      </w:tr>
      <w:tr w:rsidR="0047366C" w:rsidRPr="0047366C" w14:paraId="2B736208" w14:textId="77777777" w:rsidTr="000C0E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07918" w14:textId="77777777" w:rsidR="0047366C" w:rsidRPr="0047366C" w:rsidRDefault="0047366C" w:rsidP="004736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IN"/>
                <w14:ligatures w14:val="none"/>
              </w:rPr>
            </w:pPr>
            <w:r w:rsidRPr="0047366C"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IN"/>
                <w14:ligatures w14:val="none"/>
              </w:rPr>
              <w:t>EPS</w:t>
            </w:r>
          </w:p>
        </w:tc>
        <w:tc>
          <w:tcPr>
            <w:tcW w:w="0" w:type="auto"/>
            <w:vAlign w:val="center"/>
            <w:hideMark/>
          </w:tcPr>
          <w:p w14:paraId="4BF259FF" w14:textId="77777777" w:rsidR="0047366C" w:rsidRPr="0047366C" w:rsidRDefault="0047366C" w:rsidP="004736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IN"/>
                <w14:ligatures w14:val="none"/>
              </w:rPr>
            </w:pPr>
            <w:r w:rsidRPr="0047366C"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IN"/>
                <w14:ligatures w14:val="none"/>
              </w:rPr>
              <w:t>$6.53</w:t>
            </w:r>
          </w:p>
        </w:tc>
      </w:tr>
    </w:tbl>
    <w:p w14:paraId="048490F2" w14:textId="77777777" w:rsidR="0047366C" w:rsidRPr="0047366C" w:rsidRDefault="0047366C" w:rsidP="00473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47366C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NVIDIA has become one of the fastest-growing companies due to increasing demand for AI chips and data </w:t>
      </w:r>
      <w:proofErr w:type="spellStart"/>
      <w:r w:rsidRPr="0047366C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center</w:t>
      </w:r>
      <w:proofErr w:type="spellEnd"/>
      <w:r w:rsidRPr="0047366C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 technologies. </w:t>
      </w:r>
    </w:p>
    <w:p w14:paraId="6CB944B1" w14:textId="77777777" w:rsidR="0047366C" w:rsidRPr="0047366C" w:rsidRDefault="0047366C" w:rsidP="004736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736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Price Trend</w:t>
      </w:r>
    </w:p>
    <w:p w14:paraId="1A8D1DA9" w14:textId="77777777" w:rsidR="0047366C" w:rsidRPr="0047366C" w:rsidRDefault="0047366C" w:rsidP="00473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47366C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The stock has increased significantly over the last year, supported by strong earnings growth and rising demand for AI infrastructure. </w:t>
      </w:r>
    </w:p>
    <w:p w14:paraId="32B78A7A" w14:textId="77777777" w:rsidR="0047366C" w:rsidRPr="0047366C" w:rsidRDefault="0047366C" w:rsidP="004736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736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Recent News</w:t>
      </w:r>
    </w:p>
    <w:p w14:paraId="464838FF" w14:textId="77777777" w:rsidR="0047366C" w:rsidRPr="0047366C" w:rsidRDefault="0047366C" w:rsidP="00473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47366C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NVIDIA recently announced a major corporate bond issuance worth approximately $25 billion to strengthen liquidity and support future growth initiatives. Investor demand for the offering was exceptionally strong. </w:t>
      </w:r>
    </w:p>
    <w:p w14:paraId="5CC14F12" w14:textId="77777777" w:rsidR="006D087C" w:rsidRPr="0047366C" w:rsidRDefault="006D087C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736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br w:type="page"/>
      </w:r>
    </w:p>
    <w:p w14:paraId="6938E9BF" w14:textId="77777777" w:rsidR="0047366C" w:rsidRPr="008354B4" w:rsidRDefault="0047366C" w:rsidP="004736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354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Comparison Chart: Market Capitalization</w:t>
      </w:r>
    </w:p>
    <w:p w14:paraId="476C3395" w14:textId="77777777" w:rsidR="0047366C" w:rsidRPr="0047366C" w:rsidRDefault="0047366C" w:rsidP="0047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6"/>
          <w:szCs w:val="36"/>
          <w:lang w:eastAsia="en-IN"/>
          <w14:ligatures w14:val="none"/>
        </w:rPr>
      </w:pPr>
      <w:r w:rsidRPr="0047366C">
        <w:rPr>
          <w:rFonts w:ascii="Courier New" w:eastAsia="Times New Roman" w:hAnsi="Courier New" w:cs="Courier New"/>
          <w:kern w:val="0"/>
          <w:sz w:val="36"/>
          <w:szCs w:val="36"/>
          <w:lang w:eastAsia="en-IN"/>
          <w14:ligatures w14:val="none"/>
        </w:rPr>
        <w:t>NVIDIA      | ██████████████████████████ 5.15T</w:t>
      </w:r>
      <w:r w:rsidRPr="0047366C">
        <w:rPr>
          <w:rFonts w:ascii="Courier New" w:eastAsia="Times New Roman" w:hAnsi="Courier New" w:cs="Courier New"/>
          <w:kern w:val="0"/>
          <w:sz w:val="36"/>
          <w:szCs w:val="36"/>
          <w:lang w:eastAsia="en-IN"/>
          <w14:ligatures w14:val="none"/>
        </w:rPr>
        <w:br/>
        <w:t>Apple       | ██████████████████████     4.51T</w:t>
      </w:r>
      <w:r w:rsidRPr="0047366C">
        <w:rPr>
          <w:rFonts w:ascii="Courier New" w:eastAsia="Times New Roman" w:hAnsi="Courier New" w:cs="Courier New"/>
          <w:kern w:val="0"/>
          <w:sz w:val="36"/>
          <w:szCs w:val="36"/>
          <w:lang w:eastAsia="en-IN"/>
          <w14:ligatures w14:val="none"/>
        </w:rPr>
        <w:br/>
        <w:t>Microsoft   | ███████████████            3.00T</w:t>
      </w:r>
    </w:p>
    <w:p w14:paraId="1D03A3E3" w14:textId="77777777" w:rsidR="0047366C" w:rsidRPr="0047366C" w:rsidRDefault="0047366C" w:rsidP="004736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736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6"/>
        <w:gridCol w:w="2700"/>
        <w:gridCol w:w="1565"/>
      </w:tblGrid>
      <w:tr w:rsidR="0047366C" w:rsidRPr="0047366C" w14:paraId="41EB05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B2FD41" w14:textId="77777777" w:rsidR="0047366C" w:rsidRPr="0047366C" w:rsidRDefault="0047366C" w:rsidP="004736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IN"/>
                <w14:ligatures w14:val="none"/>
              </w:rPr>
            </w:pPr>
            <w:r w:rsidRPr="0047366C"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IN"/>
                <w14:ligatures w14:val="none"/>
              </w:rPr>
              <w:t>Company</w:t>
            </w:r>
          </w:p>
        </w:tc>
        <w:tc>
          <w:tcPr>
            <w:tcW w:w="0" w:type="auto"/>
            <w:vAlign w:val="center"/>
            <w:hideMark/>
          </w:tcPr>
          <w:p w14:paraId="00AA6C87" w14:textId="77777777" w:rsidR="0047366C" w:rsidRPr="0047366C" w:rsidRDefault="0047366C" w:rsidP="004736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IN"/>
                <w14:ligatures w14:val="none"/>
              </w:rPr>
            </w:pPr>
            <w:r w:rsidRPr="0047366C"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IN"/>
                <w14:ligatures w14:val="none"/>
              </w:rPr>
              <w:t>Market Cap ($T)</w:t>
            </w:r>
          </w:p>
        </w:tc>
        <w:tc>
          <w:tcPr>
            <w:tcW w:w="0" w:type="auto"/>
            <w:vAlign w:val="center"/>
            <w:hideMark/>
          </w:tcPr>
          <w:p w14:paraId="25121637" w14:textId="77777777" w:rsidR="0047366C" w:rsidRPr="0047366C" w:rsidRDefault="0047366C" w:rsidP="004736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IN"/>
                <w14:ligatures w14:val="none"/>
              </w:rPr>
            </w:pPr>
            <w:r w:rsidRPr="0047366C"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IN"/>
                <w14:ligatures w14:val="none"/>
              </w:rPr>
              <w:t>P/E Ratio</w:t>
            </w:r>
          </w:p>
        </w:tc>
      </w:tr>
      <w:tr w:rsidR="0047366C" w:rsidRPr="0047366C" w14:paraId="10AB0CAC" w14:textId="77777777" w:rsidTr="000C0E8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2D136E" w14:textId="77777777" w:rsidR="0047366C" w:rsidRPr="0047366C" w:rsidRDefault="0047366C" w:rsidP="004736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IN"/>
                <w14:ligatures w14:val="none"/>
              </w:rPr>
            </w:pPr>
            <w:r w:rsidRPr="0047366C"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IN"/>
                <w14:ligatures w14:val="none"/>
              </w:rPr>
              <w:t>NVIDIA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4F4D5D" w14:textId="77777777" w:rsidR="0047366C" w:rsidRPr="0047366C" w:rsidRDefault="0047366C" w:rsidP="004736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IN"/>
                <w14:ligatures w14:val="none"/>
              </w:rPr>
            </w:pPr>
            <w:r w:rsidRPr="0047366C"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IN"/>
                <w14:ligatures w14:val="none"/>
              </w:rPr>
              <w:t>5.15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579990" w14:textId="77777777" w:rsidR="0047366C" w:rsidRPr="0047366C" w:rsidRDefault="0047366C" w:rsidP="004736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IN"/>
                <w14:ligatures w14:val="none"/>
              </w:rPr>
            </w:pPr>
            <w:r w:rsidRPr="0047366C"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IN"/>
                <w14:ligatures w14:val="none"/>
              </w:rPr>
              <w:t>32.54</w:t>
            </w:r>
          </w:p>
        </w:tc>
      </w:tr>
      <w:tr w:rsidR="0047366C" w:rsidRPr="0047366C" w14:paraId="74616A79" w14:textId="77777777" w:rsidTr="000C0E8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11D06B" w14:textId="77777777" w:rsidR="0047366C" w:rsidRPr="0047366C" w:rsidRDefault="0047366C" w:rsidP="004736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IN"/>
                <w14:ligatures w14:val="none"/>
              </w:rPr>
            </w:pPr>
            <w:r w:rsidRPr="0047366C"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IN"/>
                <w14:ligatures w14:val="none"/>
              </w:rPr>
              <w:t>Apple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75599B" w14:textId="77777777" w:rsidR="0047366C" w:rsidRPr="0047366C" w:rsidRDefault="0047366C" w:rsidP="004736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IN"/>
                <w14:ligatures w14:val="none"/>
              </w:rPr>
            </w:pPr>
            <w:r w:rsidRPr="0047366C"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IN"/>
                <w14:ligatures w14:val="none"/>
              </w:rPr>
              <w:t>4.51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FB8D1D" w14:textId="77777777" w:rsidR="0047366C" w:rsidRPr="0047366C" w:rsidRDefault="0047366C" w:rsidP="004736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IN"/>
                <w14:ligatures w14:val="none"/>
              </w:rPr>
            </w:pPr>
            <w:r w:rsidRPr="0047366C"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IN"/>
                <w14:ligatures w14:val="none"/>
              </w:rPr>
              <w:t>37.26</w:t>
            </w:r>
          </w:p>
        </w:tc>
      </w:tr>
      <w:tr w:rsidR="0047366C" w:rsidRPr="0047366C" w14:paraId="7F135393" w14:textId="77777777" w:rsidTr="000C0E8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3E9519" w14:textId="77777777" w:rsidR="0047366C" w:rsidRPr="0047366C" w:rsidRDefault="0047366C" w:rsidP="004736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IN"/>
                <w14:ligatures w14:val="none"/>
              </w:rPr>
            </w:pPr>
            <w:r w:rsidRPr="0047366C"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IN"/>
                <w14:ligatures w14:val="none"/>
              </w:rPr>
              <w:t>Microsoft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EAC4B5" w14:textId="77777777" w:rsidR="0047366C" w:rsidRPr="0047366C" w:rsidRDefault="0047366C" w:rsidP="004736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IN"/>
                <w14:ligatures w14:val="none"/>
              </w:rPr>
            </w:pPr>
            <w:r w:rsidRPr="0047366C"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IN"/>
                <w14:ligatures w14:val="none"/>
              </w:rPr>
              <w:t>3.00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8951C9" w14:textId="77777777" w:rsidR="0047366C" w:rsidRPr="0047366C" w:rsidRDefault="0047366C" w:rsidP="004736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IN"/>
                <w14:ligatures w14:val="none"/>
              </w:rPr>
            </w:pPr>
            <w:r w:rsidRPr="0047366C"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IN"/>
                <w14:ligatures w14:val="none"/>
              </w:rPr>
              <w:t>24.52</w:t>
            </w:r>
          </w:p>
        </w:tc>
      </w:tr>
    </w:tbl>
    <w:p w14:paraId="6C9478E7" w14:textId="77777777" w:rsidR="0047366C" w:rsidRDefault="0047366C" w:rsidP="00473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47366C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Data indicates that NVIDIA currently has the highest market capitalization among the three companies, while Apple has the highest P/E ratio. Microsoft has the lowest P/E ratio, suggesting comparatively lower valuation relative to earnings.</w:t>
      </w:r>
    </w:p>
    <w:p w14:paraId="6ECBB9BC" w14:textId="77777777" w:rsidR="0047366C" w:rsidRDefault="0047366C">
      <w:pPr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br w:type="page"/>
      </w:r>
    </w:p>
    <w:p w14:paraId="18BF672B" w14:textId="7CA91A27" w:rsidR="0047366C" w:rsidRPr="008354B4" w:rsidRDefault="0047366C" w:rsidP="00473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8"/>
          <w:szCs w:val="48"/>
          <w:lang w:eastAsia="en-IN"/>
          <w14:ligatures w14:val="none"/>
        </w:rPr>
      </w:pPr>
      <w:r w:rsidRPr="008354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Conclusion</w:t>
      </w:r>
    </w:p>
    <w:p w14:paraId="01E5890F" w14:textId="77777777" w:rsidR="0047366C" w:rsidRPr="0047366C" w:rsidRDefault="0047366C" w:rsidP="00473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47366C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The analysis shows that all three companies remain strong investment opportunities in the technology sector.</w:t>
      </w:r>
    </w:p>
    <w:p w14:paraId="5DC7ACE9" w14:textId="77777777" w:rsidR="0047366C" w:rsidRPr="0047366C" w:rsidRDefault="0047366C" w:rsidP="004736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4736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Apple</w:t>
      </w:r>
      <w:r w:rsidRPr="0047366C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 benefits from a powerful ecosystem, strong customer loyalty, and growing services revenue. </w:t>
      </w:r>
    </w:p>
    <w:p w14:paraId="504143C8" w14:textId="77777777" w:rsidR="0047366C" w:rsidRPr="0047366C" w:rsidRDefault="0047366C" w:rsidP="004736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4736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Microsoft</w:t>
      </w:r>
      <w:r w:rsidRPr="0047366C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 maintains leadership in cloud computing and artificial intelligence, supported by stable earnings and diversified operations. </w:t>
      </w:r>
    </w:p>
    <w:p w14:paraId="72D23807" w14:textId="77777777" w:rsidR="0047366C" w:rsidRPr="0047366C" w:rsidRDefault="0047366C" w:rsidP="004736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4736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NVIDIA</w:t>
      </w:r>
      <w:r w:rsidRPr="0047366C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 has emerged as the leading AI hardware company and currently demonstrates the strongest growth potential among the three stocks. </w:t>
      </w:r>
    </w:p>
    <w:p w14:paraId="05BC65B9" w14:textId="7E915701" w:rsidR="008354B4" w:rsidRDefault="0047366C" w:rsidP="00473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47366C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Based on market capitalization, revenue growth, and investor sentiment, NVIDIA appears to be the strongest growth stock, while Microsoft offers a balanced combination of stability and growth. Apple remains a reliable long-term investment due to its strong brand and financial performance.</w:t>
      </w:r>
    </w:p>
    <w:p w14:paraId="038ACAC3" w14:textId="5A4400AA" w:rsidR="008354B4" w:rsidRDefault="008354B4" w:rsidP="00473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</w:p>
    <w:p w14:paraId="7DDA67E6" w14:textId="77777777" w:rsidR="008354B4" w:rsidRDefault="008354B4">
      <w:pPr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br w:type="page"/>
      </w:r>
    </w:p>
    <w:p w14:paraId="3ED0E335" w14:textId="77777777" w:rsidR="008354B4" w:rsidRPr="008354B4" w:rsidRDefault="008354B4" w:rsidP="008354B4">
      <w:pPr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eastAsia="en-IN"/>
          <w14:ligatures w14:val="none"/>
        </w:rPr>
      </w:pPr>
      <w:r w:rsidRPr="008354B4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eastAsia="en-IN"/>
          <w14:ligatures w14:val="none"/>
        </w:rPr>
        <w:lastRenderedPageBreak/>
        <w:t>References</w:t>
      </w:r>
    </w:p>
    <w:p w14:paraId="6EA93D72" w14:textId="77777777" w:rsidR="008354B4" w:rsidRPr="008354B4" w:rsidRDefault="008354B4" w:rsidP="008354B4">
      <w:pPr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8354B4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StockAnalysis.com Financial Data </w:t>
      </w:r>
    </w:p>
    <w:p w14:paraId="6DA72C68" w14:textId="77777777" w:rsidR="008354B4" w:rsidRPr="008354B4" w:rsidRDefault="008354B4" w:rsidP="008354B4">
      <w:pPr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8354B4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Reuters Business News </w:t>
      </w:r>
    </w:p>
    <w:p w14:paraId="415F847F" w14:textId="77777777" w:rsidR="008354B4" w:rsidRPr="008354B4" w:rsidRDefault="008354B4" w:rsidP="008354B4">
      <w:pPr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8354B4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Finance</w:t>
      </w:r>
      <w:r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 </w:t>
      </w:r>
      <w:r w:rsidRPr="008354B4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Charts Market Statistics </w:t>
      </w:r>
    </w:p>
    <w:p w14:paraId="086AD993" w14:textId="77777777" w:rsidR="008354B4" w:rsidRPr="008354B4" w:rsidRDefault="008354B4" w:rsidP="008354B4">
      <w:pPr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8354B4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Public Company Annual Reports and Investor Updates</w:t>
      </w:r>
    </w:p>
    <w:p w14:paraId="0629A34A" w14:textId="77777777" w:rsidR="008354B4" w:rsidRDefault="008354B4" w:rsidP="008354B4">
      <w:pPr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br w:type="page"/>
      </w:r>
    </w:p>
    <w:p w14:paraId="5700F1AB" w14:textId="77777777" w:rsidR="0047366C" w:rsidRPr="0047366C" w:rsidRDefault="0047366C" w:rsidP="00473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</w:p>
    <w:p w14:paraId="6D818082" w14:textId="77777777" w:rsidR="006D087C" w:rsidRPr="0047366C" w:rsidRDefault="006D087C" w:rsidP="006D08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7B8DBB1B" w14:textId="3925A891" w:rsidR="006A7535" w:rsidRPr="0047366C" w:rsidRDefault="006A7535">
      <w:pPr>
        <w:rPr>
          <w:sz w:val="36"/>
          <w:szCs w:val="36"/>
          <w:lang w:val="en-US"/>
        </w:rPr>
      </w:pPr>
    </w:p>
    <w:sectPr w:rsidR="006A7535" w:rsidRPr="004736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D75564" w14:textId="77777777" w:rsidR="0086647F" w:rsidRDefault="0086647F" w:rsidP="0047366C">
      <w:pPr>
        <w:spacing w:after="0" w:line="240" w:lineRule="auto"/>
      </w:pPr>
      <w:r>
        <w:separator/>
      </w:r>
    </w:p>
  </w:endnote>
  <w:endnote w:type="continuationSeparator" w:id="0">
    <w:p w14:paraId="63FF36B8" w14:textId="77777777" w:rsidR="0086647F" w:rsidRDefault="0086647F" w:rsidP="004736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3B9291" w14:textId="77777777" w:rsidR="0086647F" w:rsidRDefault="0086647F" w:rsidP="0047366C">
      <w:pPr>
        <w:spacing w:after="0" w:line="240" w:lineRule="auto"/>
      </w:pPr>
      <w:r>
        <w:separator/>
      </w:r>
    </w:p>
  </w:footnote>
  <w:footnote w:type="continuationSeparator" w:id="0">
    <w:p w14:paraId="04493EDA" w14:textId="77777777" w:rsidR="0086647F" w:rsidRDefault="0086647F" w:rsidP="004736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905B42"/>
    <w:multiLevelType w:val="multilevel"/>
    <w:tmpl w:val="94565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1E78D9"/>
    <w:multiLevelType w:val="multilevel"/>
    <w:tmpl w:val="D4869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50A59D2"/>
    <w:multiLevelType w:val="multilevel"/>
    <w:tmpl w:val="0B448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0969573">
    <w:abstractNumId w:val="2"/>
  </w:num>
  <w:num w:numId="2" w16cid:durableId="422343948">
    <w:abstractNumId w:val="0"/>
  </w:num>
  <w:num w:numId="3" w16cid:durableId="19982198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87C"/>
    <w:rsid w:val="000C0E80"/>
    <w:rsid w:val="0047366C"/>
    <w:rsid w:val="006A7535"/>
    <w:rsid w:val="006D087C"/>
    <w:rsid w:val="008354B4"/>
    <w:rsid w:val="0086647F"/>
    <w:rsid w:val="00936FCD"/>
    <w:rsid w:val="00AE289E"/>
    <w:rsid w:val="00B06719"/>
    <w:rsid w:val="00C03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51216"/>
  <w15:chartTrackingRefBased/>
  <w15:docId w15:val="{408F9596-E766-4AC1-92FE-B69059493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08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8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8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8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8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8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8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8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8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8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8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8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8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8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8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8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8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8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8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8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8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8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8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8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8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8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8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8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87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736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366C"/>
  </w:style>
  <w:style w:type="paragraph" w:styleId="Footer">
    <w:name w:val="footer"/>
    <w:basedOn w:val="Normal"/>
    <w:link w:val="FooterChar"/>
    <w:uiPriority w:val="99"/>
    <w:unhideWhenUsed/>
    <w:rsid w:val="004736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36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8</Pages>
  <Words>665</Words>
  <Characters>3797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Navjot Sihag</dc:creator>
  <cp:keywords/>
  <dc:description/>
  <cp:lastModifiedBy>Navjot Sihag</cp:lastModifiedBy>
  <cp:revision>3</cp:revision>
  <cp:lastPrinted>2026-06-21T11:22:00Z</cp:lastPrinted>
  <dcterms:created xsi:type="dcterms:W3CDTF">2026-06-21T10:44:00Z</dcterms:created>
  <dcterms:modified xsi:type="dcterms:W3CDTF">2026-06-21T12:04:00Z</dcterms:modified>
</cp:coreProperties>
</file>