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00B" w:rsidRPr="005C600B" w:rsidRDefault="005C600B" w:rsidP="005C600B">
      <w:pPr>
        <w:jc w:val="center"/>
        <w:rPr>
          <w:rFonts w:ascii="Trebuchet MS" w:hAnsi="Trebuchet MS" w:cs="Arial"/>
          <w:iCs/>
          <w:sz w:val="30"/>
          <w:szCs w:val="30"/>
        </w:rPr>
      </w:pPr>
      <w:r w:rsidRPr="005C600B">
        <w:rPr>
          <w:rFonts w:ascii="Trebuchet MS" w:hAnsi="Trebuchet MS" w:cs="Arial"/>
          <w:iCs/>
          <w:sz w:val="30"/>
          <w:szCs w:val="30"/>
        </w:rPr>
        <w:t>Department of Urban and Regional Planning</w:t>
      </w:r>
    </w:p>
    <w:p w:rsidR="005C600B" w:rsidRPr="005C600B" w:rsidRDefault="005C600B" w:rsidP="005C600B">
      <w:pPr>
        <w:jc w:val="center"/>
        <w:rPr>
          <w:rFonts w:ascii="Trebuchet MS" w:hAnsi="Trebuchet MS" w:cs="Arial"/>
          <w:iCs/>
          <w:sz w:val="30"/>
          <w:szCs w:val="30"/>
        </w:rPr>
      </w:pPr>
      <w:r w:rsidRPr="005C600B">
        <w:rPr>
          <w:rFonts w:ascii="Trebuchet MS" w:hAnsi="Trebuchet MS" w:cs="Arial"/>
          <w:iCs/>
          <w:sz w:val="30"/>
          <w:szCs w:val="30"/>
        </w:rPr>
        <w:t>Khulna University of Engineering &amp; Technology (KUET)</w:t>
      </w:r>
    </w:p>
    <w:p w:rsidR="002A64A8" w:rsidRPr="002A64A8" w:rsidRDefault="005C600B" w:rsidP="005C600B">
      <w:pPr>
        <w:jc w:val="center"/>
        <w:rPr>
          <w:rFonts w:ascii="Trebuchet MS" w:eastAsia="Times New Roman" w:hAnsi="Trebuchet MS" w:cs="Arial"/>
          <w:color w:val="000000"/>
          <w:sz w:val="24"/>
          <w:szCs w:val="24"/>
          <w:shd w:val="clear" w:color="auto" w:fill="FFFFFF"/>
        </w:rPr>
      </w:pPr>
      <w:r w:rsidRPr="005C600B">
        <w:rPr>
          <w:rFonts w:ascii="Trebuchet MS" w:hAnsi="Trebuchet MS" w:cs="Arial"/>
          <w:iCs/>
          <w:sz w:val="30"/>
          <w:szCs w:val="30"/>
        </w:rPr>
        <w:t>URP 3182: GIS and Remote Sensing Studio</w:t>
      </w:r>
    </w:p>
    <w:p w:rsidR="005C600B" w:rsidRPr="005C600B" w:rsidRDefault="005C600B" w:rsidP="002A64A8">
      <w:pPr>
        <w:jc w:val="center"/>
        <w:rPr>
          <w:rFonts w:ascii="Trebuchet MS" w:eastAsia="Times New Roman" w:hAnsi="Trebuchet MS" w:cs="Arial"/>
          <w:b/>
          <w:color w:val="000000"/>
          <w:sz w:val="28"/>
          <w:szCs w:val="28"/>
          <w:shd w:val="clear" w:color="auto" w:fill="FFFFFF"/>
        </w:rPr>
      </w:pPr>
    </w:p>
    <w:p w:rsidR="002A64A8" w:rsidRPr="005C600B" w:rsidRDefault="000C29D2" w:rsidP="002A64A8">
      <w:pPr>
        <w:jc w:val="center"/>
        <w:rPr>
          <w:rFonts w:ascii="Trebuchet MS" w:eastAsia="Times New Roman" w:hAnsi="Trebuchet MS" w:cs="Arial"/>
          <w:b/>
          <w:color w:val="000000"/>
          <w:sz w:val="32"/>
          <w:szCs w:val="32"/>
          <w:shd w:val="clear" w:color="auto" w:fill="FFFFFF"/>
        </w:rPr>
      </w:pPr>
      <w:r w:rsidRPr="005C600B">
        <w:rPr>
          <w:rFonts w:ascii="Trebuchet MS" w:eastAsia="Times New Roman" w:hAnsi="Trebuchet MS" w:cs="Arial"/>
          <w:b/>
          <w:color w:val="000000"/>
          <w:sz w:val="32"/>
          <w:szCs w:val="32"/>
          <w:shd w:val="clear" w:color="auto" w:fill="FFFFFF"/>
        </w:rPr>
        <w:t>Project-0</w:t>
      </w:r>
      <w:r w:rsidR="00FC76F0">
        <w:rPr>
          <w:rFonts w:ascii="Trebuchet MS" w:eastAsia="Times New Roman" w:hAnsi="Trebuchet MS" w:cs="Arial"/>
          <w:b/>
          <w:color w:val="000000"/>
          <w:sz w:val="32"/>
          <w:szCs w:val="32"/>
          <w:shd w:val="clear" w:color="auto" w:fill="FFFFFF"/>
        </w:rPr>
        <w:t>2</w:t>
      </w:r>
    </w:p>
    <w:p w:rsidR="002A64A8" w:rsidRPr="005C600B" w:rsidRDefault="002A64A8" w:rsidP="002A64A8">
      <w:pPr>
        <w:spacing w:line="240" w:lineRule="auto"/>
        <w:jc w:val="both"/>
        <w:rPr>
          <w:rFonts w:ascii="Trebuchet MS" w:eastAsia="Times New Roman" w:hAnsi="Trebuchet MS" w:cs="Arial"/>
          <w:b/>
          <w:color w:val="000000"/>
          <w:sz w:val="24"/>
          <w:szCs w:val="24"/>
          <w:shd w:val="clear" w:color="auto" w:fill="FFFFFF"/>
        </w:rPr>
      </w:pPr>
    </w:p>
    <w:p w:rsidR="000C29D2" w:rsidRPr="005C600B" w:rsidRDefault="000C29D2">
      <w:pPr>
        <w:rPr>
          <w:rFonts w:ascii="Trebuchet MS" w:hAnsi="Trebuchet MS" w:cs="Arial"/>
          <w:sz w:val="24"/>
          <w:szCs w:val="24"/>
        </w:rPr>
      </w:pPr>
    </w:p>
    <w:p w:rsidR="00781007" w:rsidRPr="005B641A" w:rsidRDefault="00781007">
      <w:pPr>
        <w:rPr>
          <w:rFonts w:ascii="Trebuchet MS" w:hAnsi="Trebuchet MS" w:cs="Arial"/>
          <w:sz w:val="24"/>
          <w:szCs w:val="24"/>
        </w:rPr>
      </w:pPr>
      <w:r w:rsidRPr="005B641A">
        <w:rPr>
          <w:rFonts w:ascii="Trebuchet MS" w:hAnsi="Trebuchet MS" w:cs="Arial"/>
          <w:sz w:val="24"/>
          <w:szCs w:val="24"/>
        </w:rPr>
        <w:t xml:space="preserve">You are given the following </w:t>
      </w:r>
      <w:r w:rsidR="00094CC9" w:rsidRPr="005B641A">
        <w:rPr>
          <w:rFonts w:ascii="Trebuchet MS" w:hAnsi="Trebuchet MS" w:cs="Arial"/>
          <w:sz w:val="24"/>
          <w:szCs w:val="24"/>
        </w:rPr>
        <w:t xml:space="preserve">spatial </w:t>
      </w:r>
      <w:r w:rsidRPr="005B641A">
        <w:rPr>
          <w:rFonts w:ascii="Trebuchet MS" w:hAnsi="Trebuchet MS" w:cs="Arial"/>
          <w:sz w:val="24"/>
          <w:szCs w:val="24"/>
        </w:rPr>
        <w:t>datasets</w:t>
      </w:r>
      <w:r w:rsidR="00094CC9" w:rsidRPr="005B641A">
        <w:rPr>
          <w:rFonts w:ascii="Trebuchet MS" w:hAnsi="Trebuchet MS" w:cs="Arial"/>
          <w:sz w:val="24"/>
          <w:szCs w:val="24"/>
        </w:rPr>
        <w:t xml:space="preserve"> with </w:t>
      </w:r>
      <w:r w:rsidR="000C29D2" w:rsidRPr="005B641A">
        <w:rPr>
          <w:rFonts w:ascii="Trebuchet MS" w:hAnsi="Trebuchet MS" w:cs="Arial"/>
          <w:sz w:val="24"/>
          <w:szCs w:val="24"/>
        </w:rPr>
        <w:t>BTM</w:t>
      </w:r>
      <w:r w:rsidR="00094CC9" w:rsidRPr="005B641A">
        <w:rPr>
          <w:rFonts w:ascii="Trebuchet MS" w:hAnsi="Trebuchet MS" w:cs="Arial"/>
          <w:sz w:val="24"/>
          <w:szCs w:val="24"/>
        </w:rPr>
        <w:t xml:space="preserve"> Projection</w:t>
      </w:r>
      <w:r w:rsidR="00074375">
        <w:rPr>
          <w:rFonts w:ascii="Trebuchet MS" w:hAnsi="Trebuchet MS" w:cs="Arial"/>
          <w:sz w:val="24"/>
          <w:szCs w:val="24"/>
        </w:rPr>
        <w:t xml:space="preserve"> </w:t>
      </w:r>
      <w:r w:rsidR="00094CC9" w:rsidRPr="005B641A">
        <w:rPr>
          <w:rFonts w:ascii="Trebuchet MS" w:hAnsi="Trebuchet MS" w:cs="Arial"/>
          <w:sz w:val="24"/>
          <w:szCs w:val="24"/>
        </w:rPr>
        <w:t>for</w:t>
      </w:r>
      <w:r w:rsidR="00074375">
        <w:rPr>
          <w:rFonts w:ascii="Trebuchet MS" w:hAnsi="Trebuchet MS" w:cs="Arial"/>
          <w:sz w:val="24"/>
          <w:szCs w:val="24"/>
        </w:rPr>
        <w:t xml:space="preserve"> </w:t>
      </w:r>
      <w:r w:rsidR="000C29D2" w:rsidRPr="005B641A">
        <w:rPr>
          <w:rFonts w:ascii="Trebuchet MS" w:hAnsi="Trebuchet MS" w:cs="Arial"/>
          <w:sz w:val="24"/>
          <w:szCs w:val="24"/>
        </w:rPr>
        <w:t>Rajshahi City Corporation (RCC)</w:t>
      </w:r>
    </w:p>
    <w:p w:rsidR="00781007" w:rsidRPr="005B641A" w:rsidRDefault="000C29D2" w:rsidP="00781007">
      <w:pPr>
        <w:pStyle w:val="ListParagraph"/>
        <w:numPr>
          <w:ilvl w:val="0"/>
          <w:numId w:val="1"/>
        </w:numPr>
        <w:rPr>
          <w:rFonts w:ascii="Trebuchet MS" w:hAnsi="Trebuchet MS" w:cs="Arial"/>
          <w:sz w:val="24"/>
          <w:szCs w:val="24"/>
        </w:rPr>
      </w:pPr>
      <w:r w:rsidRPr="005B641A">
        <w:rPr>
          <w:rFonts w:ascii="Trebuchet MS" w:hAnsi="Trebuchet MS" w:cs="Arial"/>
          <w:sz w:val="24"/>
          <w:szCs w:val="24"/>
        </w:rPr>
        <w:t>Education Facilities</w:t>
      </w:r>
    </w:p>
    <w:p w:rsidR="00781007" w:rsidRPr="005B641A" w:rsidRDefault="000C29D2" w:rsidP="00781007">
      <w:pPr>
        <w:pStyle w:val="ListParagraph"/>
        <w:numPr>
          <w:ilvl w:val="0"/>
          <w:numId w:val="1"/>
        </w:numPr>
        <w:rPr>
          <w:rFonts w:ascii="Trebuchet MS" w:hAnsi="Trebuchet MS" w:cs="Arial"/>
          <w:sz w:val="24"/>
          <w:szCs w:val="24"/>
        </w:rPr>
      </w:pPr>
      <w:r w:rsidRPr="005B641A">
        <w:rPr>
          <w:rFonts w:ascii="Trebuchet MS" w:hAnsi="Trebuchet MS" w:cs="Arial"/>
          <w:sz w:val="24"/>
          <w:szCs w:val="24"/>
        </w:rPr>
        <w:t>Ward Boundaries</w:t>
      </w:r>
    </w:p>
    <w:p w:rsidR="003E7C9C" w:rsidRPr="005B641A" w:rsidRDefault="003E7C9C" w:rsidP="003E7C9C">
      <w:pPr>
        <w:pStyle w:val="ListParagraph"/>
        <w:ind w:left="360"/>
        <w:jc w:val="both"/>
        <w:rPr>
          <w:rFonts w:ascii="Trebuchet MS" w:hAnsi="Trebuchet MS" w:cs="Arial"/>
          <w:sz w:val="24"/>
          <w:szCs w:val="24"/>
        </w:rPr>
      </w:pPr>
    </w:p>
    <w:p w:rsidR="004A3AC0" w:rsidRPr="005B641A" w:rsidRDefault="000C29D2" w:rsidP="005B641A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rebuchet MS" w:hAnsi="Trebuchet MS" w:cs="Arial"/>
          <w:sz w:val="24"/>
          <w:szCs w:val="24"/>
        </w:rPr>
      </w:pPr>
      <w:r w:rsidRPr="005B641A">
        <w:rPr>
          <w:rFonts w:ascii="Trebuchet MS" w:hAnsi="Trebuchet MS" w:cs="Arial"/>
          <w:sz w:val="24"/>
          <w:szCs w:val="24"/>
        </w:rPr>
        <w:t>Prepare RCC boundary (polygon) using spatial data of Ward Boundaries.</w:t>
      </w:r>
    </w:p>
    <w:p w:rsidR="00781007" w:rsidRPr="005B641A" w:rsidRDefault="000C29D2" w:rsidP="005B641A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Trebuchet MS" w:hAnsi="Trebuchet MS"/>
          <w:sz w:val="24"/>
          <w:szCs w:val="24"/>
        </w:rPr>
      </w:pPr>
      <w:r w:rsidRPr="005B641A">
        <w:rPr>
          <w:rFonts w:ascii="Trebuchet MS" w:hAnsi="Trebuchet MS" w:cs="Arial"/>
          <w:sz w:val="24"/>
          <w:szCs w:val="24"/>
        </w:rPr>
        <w:t xml:space="preserve">Taking </w:t>
      </w:r>
      <w:r w:rsidR="00EC02A4">
        <w:rPr>
          <w:rFonts w:ascii="Trebuchet MS" w:hAnsi="Trebuchet MS" w:cs="Arial"/>
          <w:sz w:val="24"/>
          <w:szCs w:val="24"/>
        </w:rPr>
        <w:t>500m</w:t>
      </w:r>
      <w:r w:rsidRPr="005B641A">
        <w:rPr>
          <w:rFonts w:ascii="Trebuchet MS" w:hAnsi="Trebuchet MS" w:cs="Arial"/>
          <w:sz w:val="24"/>
          <w:szCs w:val="24"/>
        </w:rPr>
        <w:t xml:space="preserve"> buffer as standard service area of primary school, </w:t>
      </w:r>
    </w:p>
    <w:p w:rsidR="007C1E2C" w:rsidRPr="005B641A" w:rsidRDefault="007C1E2C" w:rsidP="005B641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rebuchet MS" w:hAnsi="Trebuchet MS"/>
          <w:sz w:val="24"/>
          <w:szCs w:val="24"/>
        </w:rPr>
      </w:pPr>
      <w:r w:rsidRPr="005B641A">
        <w:rPr>
          <w:rFonts w:ascii="Trebuchet MS" w:hAnsi="Trebuchet MS"/>
          <w:sz w:val="24"/>
          <w:szCs w:val="24"/>
        </w:rPr>
        <w:t xml:space="preserve">Calculate percentage of only served area, </w:t>
      </w:r>
      <w:proofErr w:type="spellStart"/>
      <w:r w:rsidRPr="005B641A">
        <w:rPr>
          <w:rFonts w:ascii="Trebuchet MS" w:hAnsi="Trebuchet MS"/>
          <w:sz w:val="24"/>
          <w:szCs w:val="24"/>
        </w:rPr>
        <w:t>overserved</w:t>
      </w:r>
      <w:proofErr w:type="spellEnd"/>
      <w:r w:rsidRPr="005B641A">
        <w:rPr>
          <w:rFonts w:ascii="Trebuchet MS" w:hAnsi="Trebuchet MS"/>
          <w:sz w:val="24"/>
          <w:szCs w:val="24"/>
        </w:rPr>
        <w:t xml:space="preserve"> area and unserved area within the RCC area.</w:t>
      </w:r>
      <w:r w:rsidRPr="005B641A">
        <w:rPr>
          <w:rFonts w:ascii="Trebuchet MS" w:hAnsi="Trebuchet MS"/>
          <w:sz w:val="24"/>
          <w:szCs w:val="24"/>
        </w:rPr>
        <w:tab/>
      </w:r>
      <w:r w:rsidRPr="005B641A">
        <w:rPr>
          <w:rFonts w:ascii="Trebuchet MS" w:hAnsi="Trebuchet MS"/>
          <w:sz w:val="24"/>
          <w:szCs w:val="24"/>
        </w:rPr>
        <w:tab/>
      </w:r>
      <w:r w:rsidRPr="005B641A">
        <w:rPr>
          <w:rFonts w:ascii="Trebuchet MS" w:hAnsi="Trebuchet MS"/>
          <w:sz w:val="24"/>
          <w:szCs w:val="24"/>
        </w:rPr>
        <w:tab/>
      </w:r>
      <w:r w:rsidRPr="005B641A">
        <w:rPr>
          <w:rFonts w:ascii="Trebuchet MS" w:hAnsi="Trebuchet MS"/>
          <w:sz w:val="24"/>
          <w:szCs w:val="24"/>
        </w:rPr>
        <w:tab/>
      </w:r>
    </w:p>
    <w:p w:rsidR="00193690" w:rsidRDefault="007C1E2C" w:rsidP="005B641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rebuchet MS" w:hAnsi="Trebuchet MS"/>
          <w:sz w:val="24"/>
          <w:szCs w:val="24"/>
        </w:rPr>
      </w:pPr>
      <w:r w:rsidRPr="005B641A">
        <w:rPr>
          <w:rFonts w:ascii="Trebuchet MS" w:hAnsi="Trebuchet MS"/>
          <w:sz w:val="24"/>
          <w:szCs w:val="24"/>
        </w:rPr>
        <w:t xml:space="preserve">Calculate percentage of served area, </w:t>
      </w:r>
      <w:proofErr w:type="spellStart"/>
      <w:r w:rsidRPr="005B641A">
        <w:rPr>
          <w:rFonts w:ascii="Trebuchet MS" w:hAnsi="Trebuchet MS"/>
          <w:sz w:val="24"/>
          <w:szCs w:val="24"/>
        </w:rPr>
        <w:t>overserved</w:t>
      </w:r>
      <w:proofErr w:type="spellEnd"/>
      <w:r w:rsidRPr="005B641A">
        <w:rPr>
          <w:rFonts w:ascii="Trebuchet MS" w:hAnsi="Trebuchet MS"/>
          <w:sz w:val="24"/>
          <w:szCs w:val="24"/>
        </w:rPr>
        <w:t xml:space="preserve"> area and unserved area within</w:t>
      </w:r>
      <w:r w:rsidR="00193690">
        <w:rPr>
          <w:rFonts w:ascii="Trebuchet MS" w:hAnsi="Trebuchet MS"/>
          <w:sz w:val="24"/>
          <w:szCs w:val="24"/>
        </w:rPr>
        <w:t xml:space="preserve"> the RCC area against each ward with reference to total RCC area </w:t>
      </w:r>
    </w:p>
    <w:p w:rsidR="007C1E2C" w:rsidRPr="005B641A" w:rsidRDefault="00193690" w:rsidP="005B641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rebuchet MS" w:hAnsi="Trebuchet MS"/>
          <w:sz w:val="24"/>
          <w:szCs w:val="24"/>
        </w:rPr>
      </w:pPr>
      <w:r w:rsidRPr="005B641A">
        <w:rPr>
          <w:rFonts w:ascii="Trebuchet MS" w:hAnsi="Trebuchet MS"/>
          <w:sz w:val="24"/>
          <w:szCs w:val="24"/>
        </w:rPr>
        <w:t xml:space="preserve">Calculate percentage of served area, </w:t>
      </w:r>
      <w:proofErr w:type="spellStart"/>
      <w:r w:rsidRPr="005B641A">
        <w:rPr>
          <w:rFonts w:ascii="Trebuchet MS" w:hAnsi="Trebuchet MS"/>
          <w:sz w:val="24"/>
          <w:szCs w:val="24"/>
        </w:rPr>
        <w:t>overserved</w:t>
      </w:r>
      <w:proofErr w:type="spellEnd"/>
      <w:r w:rsidRPr="005B641A">
        <w:rPr>
          <w:rFonts w:ascii="Trebuchet MS" w:hAnsi="Trebuchet MS"/>
          <w:sz w:val="24"/>
          <w:szCs w:val="24"/>
        </w:rPr>
        <w:t xml:space="preserve"> area and unserved area within</w:t>
      </w:r>
      <w:r>
        <w:rPr>
          <w:rFonts w:ascii="Trebuchet MS" w:hAnsi="Trebuchet MS"/>
          <w:sz w:val="24"/>
          <w:szCs w:val="24"/>
        </w:rPr>
        <w:t xml:space="preserve"> the RCC area against each ward with reference to Ward area. </w:t>
      </w:r>
    </w:p>
    <w:p w:rsidR="007C1E2C" w:rsidRPr="005B641A" w:rsidRDefault="007C1E2C" w:rsidP="005B641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rebuchet MS" w:hAnsi="Trebuchet MS"/>
          <w:sz w:val="24"/>
          <w:szCs w:val="24"/>
        </w:rPr>
      </w:pPr>
      <w:r w:rsidRPr="005B641A">
        <w:rPr>
          <w:rFonts w:ascii="Trebuchet MS" w:hAnsi="Trebuchet MS"/>
          <w:sz w:val="24"/>
          <w:szCs w:val="24"/>
        </w:rPr>
        <w:t xml:space="preserve">Calculate the percentage of population for underserved area, </w:t>
      </w:r>
      <w:proofErr w:type="spellStart"/>
      <w:r w:rsidRPr="005B641A">
        <w:rPr>
          <w:rFonts w:ascii="Trebuchet MS" w:hAnsi="Trebuchet MS"/>
          <w:sz w:val="24"/>
          <w:szCs w:val="24"/>
        </w:rPr>
        <w:t>overserved</w:t>
      </w:r>
      <w:proofErr w:type="spellEnd"/>
      <w:r w:rsidRPr="005B641A">
        <w:rPr>
          <w:rFonts w:ascii="Trebuchet MS" w:hAnsi="Trebuchet MS"/>
          <w:sz w:val="24"/>
          <w:szCs w:val="24"/>
        </w:rPr>
        <w:t xml:space="preserve"> area and unserved area within the RCC area.</w:t>
      </w:r>
    </w:p>
    <w:p w:rsidR="007C1E2C" w:rsidRDefault="007C1E2C" w:rsidP="005B641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rebuchet MS" w:hAnsi="Trebuchet MS"/>
          <w:sz w:val="24"/>
          <w:szCs w:val="24"/>
        </w:rPr>
      </w:pPr>
      <w:r w:rsidRPr="005B641A">
        <w:rPr>
          <w:rFonts w:ascii="Trebuchet MS" w:hAnsi="Trebuchet MS"/>
          <w:sz w:val="24"/>
          <w:szCs w:val="24"/>
        </w:rPr>
        <w:t xml:space="preserve">Calculate the percentage of population for underserved area, </w:t>
      </w:r>
      <w:proofErr w:type="spellStart"/>
      <w:r w:rsidRPr="005B641A">
        <w:rPr>
          <w:rFonts w:ascii="Trebuchet MS" w:hAnsi="Trebuchet MS"/>
          <w:sz w:val="24"/>
          <w:szCs w:val="24"/>
        </w:rPr>
        <w:t>overserved</w:t>
      </w:r>
      <w:proofErr w:type="spellEnd"/>
      <w:r w:rsidRPr="005B641A">
        <w:rPr>
          <w:rFonts w:ascii="Trebuchet MS" w:hAnsi="Trebuchet MS"/>
          <w:sz w:val="24"/>
          <w:szCs w:val="24"/>
        </w:rPr>
        <w:t xml:space="preserve"> area and unserved area against each ward </w:t>
      </w:r>
      <w:r w:rsidR="009714A6">
        <w:rPr>
          <w:rFonts w:ascii="Trebuchet MS" w:hAnsi="Trebuchet MS"/>
          <w:sz w:val="24"/>
          <w:szCs w:val="24"/>
        </w:rPr>
        <w:t>with reference to total RCC area</w:t>
      </w:r>
    </w:p>
    <w:p w:rsidR="009714A6" w:rsidRPr="005B641A" w:rsidRDefault="009714A6" w:rsidP="009714A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rebuchet MS" w:hAnsi="Trebuchet MS"/>
          <w:sz w:val="24"/>
          <w:szCs w:val="24"/>
        </w:rPr>
      </w:pPr>
      <w:r w:rsidRPr="005B641A">
        <w:rPr>
          <w:rFonts w:ascii="Trebuchet MS" w:hAnsi="Trebuchet MS"/>
          <w:sz w:val="24"/>
          <w:szCs w:val="24"/>
        </w:rPr>
        <w:t xml:space="preserve">Calculate the percentage of population for underserved area, </w:t>
      </w:r>
      <w:proofErr w:type="spellStart"/>
      <w:r w:rsidRPr="005B641A">
        <w:rPr>
          <w:rFonts w:ascii="Trebuchet MS" w:hAnsi="Trebuchet MS"/>
          <w:sz w:val="24"/>
          <w:szCs w:val="24"/>
        </w:rPr>
        <w:t>overserved</w:t>
      </w:r>
      <w:proofErr w:type="spellEnd"/>
      <w:r w:rsidRPr="005B641A">
        <w:rPr>
          <w:rFonts w:ascii="Trebuchet MS" w:hAnsi="Trebuchet MS"/>
          <w:sz w:val="24"/>
          <w:szCs w:val="24"/>
        </w:rPr>
        <w:t xml:space="preserve"> area and unserved area against each ward </w:t>
      </w:r>
      <w:r>
        <w:rPr>
          <w:rFonts w:ascii="Trebuchet MS" w:hAnsi="Trebuchet MS"/>
          <w:sz w:val="24"/>
          <w:szCs w:val="24"/>
        </w:rPr>
        <w:t>with reference to Ward area.</w:t>
      </w:r>
    </w:p>
    <w:p w:rsidR="007C1E2C" w:rsidRPr="005B641A" w:rsidRDefault="00C26B03" w:rsidP="009714A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rebuchet MS" w:hAnsi="Trebuchet MS"/>
          <w:sz w:val="24"/>
          <w:szCs w:val="24"/>
        </w:rPr>
      </w:pPr>
      <w:r w:rsidRPr="005B641A">
        <w:rPr>
          <w:rFonts w:ascii="Trebuchet MS" w:hAnsi="Trebuchet MS"/>
          <w:sz w:val="24"/>
          <w:szCs w:val="24"/>
        </w:rPr>
        <w:t xml:space="preserve">Calculate the </w:t>
      </w:r>
      <w:bookmarkStart w:id="0" w:name="_GoBack"/>
      <w:r w:rsidRPr="005B641A">
        <w:rPr>
          <w:rFonts w:ascii="Trebuchet MS" w:hAnsi="Trebuchet MS"/>
          <w:sz w:val="24"/>
          <w:szCs w:val="24"/>
        </w:rPr>
        <w:t xml:space="preserve">percentage of population within </w:t>
      </w:r>
      <w:proofErr w:type="spellStart"/>
      <w:r w:rsidRPr="005B641A">
        <w:rPr>
          <w:rFonts w:ascii="Trebuchet MS" w:hAnsi="Trebuchet MS"/>
          <w:sz w:val="24"/>
          <w:szCs w:val="24"/>
        </w:rPr>
        <w:t>overserved</w:t>
      </w:r>
      <w:proofErr w:type="spellEnd"/>
      <w:r w:rsidRPr="005B641A">
        <w:rPr>
          <w:rFonts w:ascii="Trebuchet MS" w:hAnsi="Trebuchet MS"/>
          <w:sz w:val="24"/>
          <w:szCs w:val="24"/>
        </w:rPr>
        <w:t xml:space="preserve"> area based on the availability of services like double served, triple served </w:t>
      </w:r>
      <w:bookmarkEnd w:id="0"/>
      <w:r w:rsidRPr="005B641A">
        <w:rPr>
          <w:rFonts w:ascii="Trebuchet MS" w:hAnsi="Trebuchet MS"/>
          <w:sz w:val="24"/>
          <w:szCs w:val="24"/>
        </w:rPr>
        <w:t xml:space="preserve">and the like. </w:t>
      </w:r>
    </w:p>
    <w:sectPr w:rsidR="007C1E2C" w:rsidRPr="005B641A" w:rsidSect="00C25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7903EE"/>
    <w:multiLevelType w:val="hybridMultilevel"/>
    <w:tmpl w:val="5724865E"/>
    <w:lvl w:ilvl="0" w:tplc="535C52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E92318"/>
    <w:multiLevelType w:val="hybridMultilevel"/>
    <w:tmpl w:val="F0E4EA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5B6103"/>
    <w:multiLevelType w:val="hybridMultilevel"/>
    <w:tmpl w:val="886C0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1N7AwNDOysLQ0tzBU0lEKTi0uzszPAykwrAUALFqF/ywAAAA="/>
  </w:docVars>
  <w:rsids>
    <w:rsidRoot w:val="00781007"/>
    <w:rsid w:val="00074375"/>
    <w:rsid w:val="00094CC9"/>
    <w:rsid w:val="000C29D2"/>
    <w:rsid w:val="00143D38"/>
    <w:rsid w:val="00166068"/>
    <w:rsid w:val="00193690"/>
    <w:rsid w:val="002656A7"/>
    <w:rsid w:val="002A64A8"/>
    <w:rsid w:val="002F69FD"/>
    <w:rsid w:val="002F6EA6"/>
    <w:rsid w:val="003716EE"/>
    <w:rsid w:val="00381B39"/>
    <w:rsid w:val="003C1349"/>
    <w:rsid w:val="003E7C9C"/>
    <w:rsid w:val="00422DB5"/>
    <w:rsid w:val="004A3AC0"/>
    <w:rsid w:val="0059310F"/>
    <w:rsid w:val="005B641A"/>
    <w:rsid w:val="005C600B"/>
    <w:rsid w:val="00781007"/>
    <w:rsid w:val="007C1E2C"/>
    <w:rsid w:val="00883102"/>
    <w:rsid w:val="00902E2A"/>
    <w:rsid w:val="00962DE2"/>
    <w:rsid w:val="009714A6"/>
    <w:rsid w:val="00A053A3"/>
    <w:rsid w:val="00AF5518"/>
    <w:rsid w:val="00B50072"/>
    <w:rsid w:val="00BF190C"/>
    <w:rsid w:val="00C05EEE"/>
    <w:rsid w:val="00C253A7"/>
    <w:rsid w:val="00C26B03"/>
    <w:rsid w:val="00C74584"/>
    <w:rsid w:val="00CB1084"/>
    <w:rsid w:val="00D00047"/>
    <w:rsid w:val="00E801F0"/>
    <w:rsid w:val="00EC02A4"/>
    <w:rsid w:val="00FC76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7D993D-1564-4BFB-93ED-45C1A0490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5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007"/>
    <w:pPr>
      <w:ind w:left="720"/>
      <w:contextualSpacing/>
    </w:pPr>
  </w:style>
  <w:style w:type="table" w:styleId="TableGrid">
    <w:name w:val="Table Grid"/>
    <w:basedOn w:val="TableNormal"/>
    <w:uiPriority w:val="39"/>
    <w:rsid w:val="00CB10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25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EUZ</dc:creator>
  <cp:lastModifiedBy>Showmitra Sarkar</cp:lastModifiedBy>
  <cp:revision>5</cp:revision>
  <cp:lastPrinted>2015-08-30T17:33:00Z</cp:lastPrinted>
  <dcterms:created xsi:type="dcterms:W3CDTF">2020-03-05T06:15:00Z</dcterms:created>
  <dcterms:modified xsi:type="dcterms:W3CDTF">2022-06-15T07:58:00Z</dcterms:modified>
</cp:coreProperties>
</file>