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External validation of selected models using non-certified samples (Original scale)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91"/>
        <w:gridCol w:w="2502"/>
        <w:gridCol w:w="1854"/>
        <w:gridCol w:w="1621"/>
        <w:gridCol w:w="655"/>
        <w:gridCol w:w="1046"/>
        <w:gridCol w:w="961"/>
        <w:gridCol w:w="1084"/>
        <w:gridCol w:w="1034"/>
        <w:gridCol w:w="961"/>
        <w:gridCol w:w="1157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 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 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 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MRSD</w:t>
            </w:r>
          </w:p>
        </w:tc>
      </w:tr>
      <w:tr>
        <w:trPr>
          <w:trHeight w:val="615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-12.004</w:t>
            </w:r>
          </w:p>
        </w:tc>
      </w:tr>
      <w:tr>
        <w:trPr>
          <w:trHeight w:val="61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16.593</w:t>
            </w:r>
          </w:p>
        </w:tc>
      </w:tr>
      <w:tr>
        <w:trPr>
          <w:trHeight w:val="61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3.104</w:t>
            </w:r>
          </w:p>
        </w:tc>
      </w:tr>
      <w:tr>
        <w:trPr>
          <w:trHeight w:val="615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22.693</w:t>
            </w:r>
          </w:p>
        </w:tc>
      </w:tr>
      <w:tr>
        <w:trPr>
          <w:trHeight w:val="61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55.335</w:t>
            </w:r>
          </w:p>
        </w:tc>
      </w:tr>
      <w:tr>
        <w:trPr>
          <w:trHeight w:val="61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3.345</w:t>
            </w:r>
          </w:p>
        </w:tc>
      </w:tr>
      <w:tr>
        <w:trPr>
          <w:trHeight w:val="61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-2.197</w:t>
            </w:r>
          </w:p>
        </w:tc>
      </w:tr>
      <w:tr>
        <w:trPr>
          <w:trHeight w:val="61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-10.610</w:t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-2.012</w:t>
            </w:r>
          </w:p>
        </w:tc>
      </w:tr>
      <w:tr>
        <w:trPr>
          <w:trHeight w:val="61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30.520</w:t>
            </w:r>
          </w:p>
        </w:tc>
      </w:tr>
      <w:tr>
        <w:trPr>
          <w:trHeight w:val="61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28.438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7.296</w:t>
            </w:r>
          </w:p>
        </w:tc>
      </w:tr>
      <w:tr>
        <w:trPr>
          <w:trHeight w:val="615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20.106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External validation of selected models using non-certified samples (Log scale)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91"/>
        <w:gridCol w:w="2184"/>
        <w:gridCol w:w="1854"/>
        <w:gridCol w:w="1621"/>
        <w:gridCol w:w="655"/>
        <w:gridCol w:w="1046"/>
        <w:gridCol w:w="961"/>
        <w:gridCol w:w="961"/>
        <w:gridCol w:w="1034"/>
        <w:gridCol w:w="961"/>
        <w:gridCol w:w="1157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 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 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 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MRSD</w:t>
            </w:r>
          </w:p>
        </w:tc>
      </w:tr>
      <w:tr>
        <w:trPr>
          <w:trHeight w:val="62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-15.799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7.762</w:t>
            </w:r>
          </w:p>
        </w:tc>
      </w:tr>
      <w:tr>
        <w:trPr>
          <w:trHeight w:val="62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44.958</w:t>
            </w:r>
          </w:p>
        </w:tc>
      </w:tr>
      <w:tr>
        <w:trPr>
          <w:trHeight w:val="62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-15.486</w:t>
            </w:r>
          </w:p>
        </w:tc>
      </w:tr>
      <w:tr>
        <w:trPr>
          <w:trHeight w:val="62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-38.204</w:t>
            </w:r>
          </w:p>
        </w:tc>
      </w:tr>
      <w:tr>
        <w:trPr>
          <w:trHeight w:val="62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-18.203</w:t>
            </w:r>
          </w:p>
        </w:tc>
      </w:tr>
      <w:tr>
        <w:trPr>
          <w:trHeight w:val="62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</w:tr>
      <w:tr>
        <w:trPr>
          <w:trHeight w:val="62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</w:tr>
      <w:tr>
        <w:trPr>
          <w:trHeight w:val="62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</w:tr>
      <w:tr>
        <w:trPr>
          <w:trHeight w:val="62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2026-04-24T18:36:00Z</dcterms:modified>
  <cp:category/>
</cp:coreProperties>
</file>