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6"/>
        <w:tblLook w:firstRow="1" w:lastRow="0" w:firstColumn="0" w:lastColumn="0" w:noHBand="0" w:noVBand="0" w:val="0020"/>
        <w:jc w:val="start"/>
      </w:tblPr>
      <w:tblGrid>
        <w:gridCol w:w="350"/>
        <w:gridCol w:w="481"/>
        <w:gridCol w:w="437"/>
        <w:gridCol w:w="437"/>
        <w:gridCol w:w="306"/>
        <w:gridCol w:w="393"/>
        <w:gridCol w:w="437"/>
        <w:gridCol w:w="306"/>
        <w:gridCol w:w="700"/>
        <w:gridCol w:w="700"/>
        <w:gridCol w:w="481"/>
        <w:gridCol w:w="437"/>
        <w:gridCol w:w="437"/>
        <w:gridCol w:w="306"/>
        <w:gridCol w:w="393"/>
        <w:gridCol w:w="437"/>
        <w:gridCol w:w="218"/>
      </w:tblGrid>
      <w:tr>
        <w:trPr>
          <w:tblHeader w:val="true"/>
        </w:trPr>
        <w:tc>
          <w:tcPr>
            <w:gridSpan w:val="2"/>
          </w:tcPr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certified soil samples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Agvise, Northwood, ND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Areas impacted by produce water spills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NDSU Research Projects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OSU</w:t>
            </w:r>
          </w:p>
        </w:tc>
      </w:tr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2257.18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2025-08-07T03:10:33Z</dcterms:created>
  <dcterms:modified xsi:type="dcterms:W3CDTF">2025-08-07T03:10:33Z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