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Cross-validated linear regression models for chloride analytical methods (Original scale)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2502"/>
        <w:gridCol w:w="973"/>
        <w:gridCol w:w="1291"/>
        <w:gridCol w:w="1046"/>
        <w:gridCol w:w="961"/>
        <w:gridCol w:w="1084"/>
        <w:gridCol w:w="1034"/>
        <w:gridCol w:w="961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</w:t>
            </w:r>
          </w:p>
        </w:tc>
      </w:tr>
      <w:tr>
        <w:trPr>
          <w:trHeight w:val="615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</w:t>
            </w:r>
          </w:p>
        </w:tc>
      </w:tr>
      <w:tr>
        <w:trPr>
          <w:trHeight w:val="618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0.201</w:t>
            </w:r>
          </w:p>
        </w:tc>
      </w:tr>
      <w:tr>
        <w:trPr>
          <w:trHeight w:val="618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</w:t>
            </w:r>
          </w:p>
        </w:tc>
      </w:tr>
      <w:tr>
        <w:trPr>
          <w:trHeight w:val="615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</w:p>
        </w:tc>
      </w:tr>
      <w:tr>
        <w:trPr>
          <w:trHeight w:val="615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</w:t>
            </w:r>
          </w:p>
        </w:tc>
      </w:tr>
      <w:tr>
        <w:trPr>
          <w:trHeight w:val="618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0.282</w:t>
            </w:r>
          </w:p>
        </w:tc>
      </w:tr>
      <w:tr>
        <w:trPr>
          <w:trHeight w:val="615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</w:p>
        </w:tc>
      </w:tr>
      <w:tr>
        <w:trPr>
          <w:trHeight w:val="618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18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0.522</w:t>
            </w:r>
          </w:p>
        </w:tc>
      </w:tr>
      <w:tr>
        <w:trPr>
          <w:trHeight w:val="615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0.466</w:t>
            </w:r>
          </w:p>
        </w:tc>
      </w:tr>
      <w:tr>
        <w:trPr>
          <w:trHeight w:val="618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</w:t>
            </w:r>
          </w:p>
        </w:tc>
      </w:tr>
      <w:tr>
        <w:trPr>
          <w:trHeight w:val="615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0.425</w:t>
            </w:r>
          </w:p>
        </w:tc>
      </w:tr>
      <w:tr>
        <w:trPr>
          <w:trHeight w:val="615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</w:p>
        </w:tc>
      </w:tr>
      <w:tr>
        <w:trPr>
          <w:trHeight w:val="618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</w:tr>
      <w:tr>
        <w:trPr>
          <w:trHeight w:val="615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</w:tr>
      <w:tr>
        <w:trPr>
          <w:trHeight w:val="618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0.504</w:t>
            </w:r>
          </w:p>
        </w:tc>
      </w:tr>
      <w:tr>
        <w:trPr>
          <w:trHeight w:val="615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618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0.478</w:t>
            </w:r>
          </w:p>
        </w:tc>
      </w:tr>
      <w:tr>
        <w:trPr>
          <w:trHeight w:val="618" w:hRule="auto"/>
        </w:trPr>
        body19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0.757</w:t>
            </w:r>
          </w:p>
        </w:tc>
      </w:tr>
      <w:tr>
        <w:trPr>
          <w:trHeight w:val="615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0.736</w:t>
            </w:r>
          </w:p>
        </w:tc>
      </w:tr>
      <w:tr>
        <w:trPr>
          <w:trHeight w:val="618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</w:tr>
      <w:tr>
        <w:trPr>
          <w:trHeight w:val="615" w:hRule="auto"/>
        </w:trPr>
        body22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1.042</w:t>
            </w:r>
          </w:p>
        </w:tc>
      </w:tr>
      <w:tr>
        <w:trPr>
          <w:trHeight w:val="615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1.123</w:t>
            </w:r>
          </w:p>
        </w:tc>
      </w:tr>
      <w:tr>
        <w:trPr>
          <w:trHeight w:val="618" w:hRule="auto"/>
        </w:trPr>
        body24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1.309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Cross-validated linear regression models for chloride analytical methods (Log scale)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2502"/>
        <w:gridCol w:w="973"/>
        <w:gridCol w:w="1291"/>
        <w:gridCol w:w="1046"/>
        <w:gridCol w:w="961"/>
        <w:gridCol w:w="961"/>
        <w:gridCol w:w="1034"/>
        <w:gridCol w:w="961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</w:t>
            </w:r>
          </w:p>
        </w:tc>
      </w:tr>
      <w:tr>
        <w:trPr>
          <w:trHeight w:val="621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21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621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621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21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21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0.197</w:t>
            </w:r>
          </w:p>
        </w:tc>
      </w:tr>
      <w:tr>
        <w:trPr>
          <w:trHeight w:val="621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21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21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21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0.138</w:t>
            </w:r>
          </w:p>
        </w:tc>
      </w:tr>
      <w:tr>
        <w:trPr>
          <w:trHeight w:val="621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621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0.222</w:t>
            </w:r>
          </w:p>
        </w:tc>
      </w:tr>
      <w:tr>
        <w:trPr>
          <w:trHeight w:val="621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21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1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21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</w:tr>
      <w:tr>
        <w:trPr>
          <w:trHeight w:val="617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8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</w:tr>
      <w:tr>
        <w:trPr>
          <w:trHeight w:val="621" w:hRule="auto"/>
        </w:trPr>
        body19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1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0.278</w:t>
            </w:r>
          </w:p>
        </w:tc>
      </w:tr>
      <w:tr>
        <w:trPr>
          <w:trHeight w:val="621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621" w:hRule="auto"/>
        </w:trPr>
        body22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0.376</w:t>
            </w:r>
          </w:p>
        </w:tc>
      </w:tr>
      <w:tr>
        <w:trPr>
          <w:trHeight w:val="617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0.112</w:t>
            </w:r>
          </w:p>
        </w:tc>
      </w:tr>
      <w:tr>
        <w:trPr>
          <w:trHeight w:val="618" w:hRule="auto"/>
        </w:trPr>
        body24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2026-03-30T19:50:01Z</dcterms:modified>
  <cp:category/>
</cp:coreProperties>
</file>