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SIX TIPS FOR A NEW MANAGER</w:t>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b w:val="1"/>
          <w:sz w:val="44"/>
          <w:szCs w:val="44"/>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article provides six key tips for new managers transitioning from individual contributors to team leaders. The first tip, "Be a Zero," encourages new managers to listen and understand before attempting to make changes, avoiding the pitfall of trying to immediately prove oneself as productive. The second and third tips emphasize the importance of learning to say "yes" and "no." Saying "yes" fosters open communication and removes barriers, while saying "no" is crucial for managing workload and prioritizing tasks effectively. The fourth tip highlights the importance of one-on-one meetings as a tool for gathering information and understanding team members better. The fifth tip advises managers to stay technically proficient while also recognizing the need to focus on management tasks. The final tip, "Let Go," encourages new managers to accept that they can't do everything and to measure their success based on the health and progress of their team rather than individual contributions.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In the challenging journey from being an individual contributor to managing a team, there are several key lessons and strategies that can guide new managers towards success. This article provides six insightful tips for new managers, drawing from personal experiences and established management principles. It discusses the importance of being a 'zero'—listening and understanding before making changes, learning to say both 'yes' and 'no'—balancing availability with the need to prioritize, conducting effective one-on-one meetings, staying technically involved while focusing on managerial responsibilities, and learning to let go and measure success through the progress of the team. These tips aim to help new managers navigate their roles effectively, fostering a healthy, productive, and harmonious work environment.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This next section of the report discusses the problem, that is, how this issue is being investigated, what for sure is being investigated, and what are the final desirable outcomes.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sz w:val="24"/>
          <w:szCs w:val="24"/>
          <w:u w:val="none"/>
        </w:rPr>
      </w:pPr>
      <w:r w:rsidDel="00000000" w:rsidR="00000000" w:rsidRPr="00000000">
        <w:rPr>
          <w:b w:val="1"/>
          <w:sz w:val="24"/>
          <w:szCs w:val="24"/>
          <w:rtl w:val="0"/>
        </w:rPr>
        <w:t xml:space="preserve">MOTIVATION:</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The transition from an individual contributor to a managerial role marks a significant turning point in one's professional journey. As organizations evolve, the need for effective leadership becomes paramount. This report delves into the challenges and lessons learned by new managers, aiming to provide insights that not only facilitate a smoother transition but also contribute to the broader understanding of effective leadership in the contemporary work landscape.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sz w:val="24"/>
          <w:szCs w:val="24"/>
          <w:u w:val="none"/>
        </w:rPr>
      </w:pPr>
      <w:r w:rsidDel="00000000" w:rsidR="00000000" w:rsidRPr="00000000">
        <w:rPr>
          <w:b w:val="1"/>
          <w:sz w:val="24"/>
          <w:szCs w:val="24"/>
          <w:rtl w:val="0"/>
        </w:rPr>
        <w:t xml:space="preserve">PROBLEM STATEMENT:</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The shift from a hands-on, task-oriented role to a managerial position presents a unique set of challenges. New managers often grapple with finding the right balance between asserting their presence and taking the time to understand the dynamics of their teams. This report explores the intricacies of this transition, focusing on key aspects such as communication, time management, and the delicate art of letting go.</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sz w:val="24"/>
          <w:szCs w:val="24"/>
          <w:u w:val="none"/>
        </w:rPr>
      </w:pPr>
      <w:r w:rsidDel="00000000" w:rsidR="00000000" w:rsidRPr="00000000">
        <w:rPr>
          <w:b w:val="1"/>
          <w:sz w:val="24"/>
          <w:szCs w:val="24"/>
          <w:rtl w:val="0"/>
        </w:rPr>
        <w:t xml:space="preserve">OBJECTIVES:</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The primary objective of this investigation is to offer practical guidance to new managers navigating the uncharted territory of leadership. By dissecting the experiences and insights shared by those who have successfully made this transition, the report aims to equip aspiring leaders with a toolkit for effective management. The intended beneficiaries include not only the new managers themselves but also their teams, as fostering a healthy and supportive work environment is essential for organizational success. This investigation seeks to shed light on the nuances of leadership, providing actionable advice to enhance managerial skills and ultimately benefit the overall productivity and satisfaction of both managers and their teams.</w:t>
      </w:r>
    </w:p>
    <w:p w:rsidR="00000000" w:rsidDel="00000000" w:rsidP="00000000" w:rsidRDefault="00000000" w:rsidRPr="00000000" w14:paraId="00000045">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