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9C2632"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eastAsia="de-DE"/>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9C3" w:rsidRDefault="009149C3" w:rsidP="002B763B">
                                  <w:pPr>
                                    <w:jc w:val="center"/>
                                  </w:pPr>
                                  <w:r>
                                    <w:t>des Studiengangs Angewandte Informatik</w:t>
                                  </w:r>
                                </w:p>
                                <w:p w:rsidR="009149C3" w:rsidRDefault="009149C3" w:rsidP="002B763B">
                                  <w:pPr>
                                    <w:jc w:val="center"/>
                                  </w:pPr>
                                  <w:r>
                                    <w:t>an der Dualen Hochschule Baden-Württemberg Karlsruhe</w:t>
                                  </w:r>
                                </w:p>
                                <w:p w:rsidR="009149C3" w:rsidRDefault="009149C3" w:rsidP="002B763B">
                                  <w:pPr>
                                    <w:jc w:val="center"/>
                                  </w:pPr>
                                </w:p>
                                <w:p w:rsidR="009149C3" w:rsidRDefault="009149C3" w:rsidP="002B763B">
                                  <w:pPr>
                                    <w:jc w:val="center"/>
                                  </w:pPr>
                                  <w:r>
                                    <w:t xml:space="preserve">von </w:t>
                                  </w:r>
                                </w:p>
                                <w:p w:rsidR="009149C3" w:rsidRPr="002B763B" w:rsidRDefault="009149C3"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9149C3" w:rsidRDefault="009149C3" w:rsidP="002B763B">
                            <w:pPr>
                              <w:jc w:val="center"/>
                            </w:pPr>
                            <w:r>
                              <w:t>des Studiengangs Angewandte Informatik</w:t>
                            </w:r>
                          </w:p>
                          <w:p w:rsidR="009149C3" w:rsidRDefault="009149C3" w:rsidP="002B763B">
                            <w:pPr>
                              <w:jc w:val="center"/>
                            </w:pPr>
                            <w:r>
                              <w:t>an der Dualen Hochschule Baden-Württemberg Karlsruhe</w:t>
                            </w:r>
                          </w:p>
                          <w:p w:rsidR="009149C3" w:rsidRDefault="009149C3" w:rsidP="002B763B">
                            <w:pPr>
                              <w:jc w:val="center"/>
                            </w:pPr>
                          </w:p>
                          <w:p w:rsidR="009149C3" w:rsidRDefault="009149C3" w:rsidP="002B763B">
                            <w:pPr>
                              <w:jc w:val="center"/>
                            </w:pPr>
                            <w:r>
                              <w:t xml:space="preserve">von </w:t>
                            </w:r>
                          </w:p>
                          <w:p w:rsidR="009149C3" w:rsidRPr="002B763B" w:rsidRDefault="009149C3"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eastAsia="de-DE"/>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eastAsia="de-DE"/>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9149C3" w:rsidRDefault="009149C3">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9149C3" w:rsidRDefault="009149C3">
                              <w:pPr>
                                <w:pStyle w:val="Subtitle"/>
                                <w:spacing w:after="0" w:line="240" w:lineRule="auto"/>
                              </w:pPr>
                              <w:r>
                                <w:t>4/1/2016</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eastAsia="de-DE"/>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w:t>
      </w:r>
      <w:r w:rsidR="00CA2A35">
        <w:t>: in Arbeit, geplant, aktiv, beendet, abgebrochen</w:t>
      </w:r>
      <w:r w:rsidR="002022BA">
        <w:t>)</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w:t>
      </w:r>
      <w:r w:rsidR="00CA2A35">
        <w:t xml:space="preserve"> in Arbeit, geplant, aktiv, beendet</w:t>
      </w:r>
      <w:r w:rsidR="00996E5A">
        <w:t>),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xml:space="preserve">, Liste mit Teilnehmer (Person), Zustand der Aktivität (Werteliste mit folgenden möglichen Werten: </w:t>
      </w:r>
      <w:r w:rsidR="00CA2A35">
        <w:t xml:space="preserve">in Arbeit, geplant, aktiv, beendet), </w:t>
      </w:r>
      <w:r w:rsidR="00996E5A">
        <w:t>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Default="00A772F2" w:rsidP="00A772F2">
      <w:pPr>
        <w:pStyle w:val="Antwort"/>
      </w:pPr>
      <w:r>
        <w:t>Nutzerdaten haben folgende Attribute: Benutzername (Text), Passwort (Text), Rolle (Auswahl aus Werteliste: Hochzeitsmanager, Unterhaltungsmanager</w:t>
      </w:r>
      <w:r w:rsidR="00CA2A35">
        <w:t xml:space="preserve">, Standard-Nutzer, </w:t>
      </w:r>
      <w:r w:rsidR="001A0A70">
        <w:t>Administrator</w:t>
      </w:r>
      <w:r>
        <w:t xml:space="preserve">), </w:t>
      </w:r>
    </w:p>
    <w:p w:rsidR="003271F8" w:rsidRDefault="003271F8" w:rsidP="00A772F2">
      <w:pPr>
        <w:pStyle w:val="Antwort"/>
      </w:pPr>
    </w:p>
    <w:p w:rsidR="003271F8" w:rsidRDefault="003271F8" w:rsidP="003271F8">
      <w:pPr>
        <w:pStyle w:val="Frage"/>
      </w:pPr>
      <w:r>
        <w:t>Welche Rechte hat der Standard-Nutzer?</w:t>
      </w:r>
    </w:p>
    <w:p w:rsidR="003271F8" w:rsidRDefault="003271F8" w:rsidP="003271F8">
      <w:pPr>
        <w:pStyle w:val="Antwort"/>
      </w:pPr>
      <w:r>
        <w:t xml:space="preserve">Er kann </w:t>
      </w:r>
      <w:r>
        <w:t>sämtliche Standardaktionen, die das Anzeigen, Bearbeiten und Löschen von Aktivitäten umfassen</w:t>
      </w:r>
      <w:r>
        <w:t xml:space="preserve">, ausführen. </w:t>
      </w:r>
    </w:p>
    <w:p w:rsidR="003271F8" w:rsidRDefault="003271F8" w:rsidP="003271F8">
      <w:pPr>
        <w:pStyle w:val="Antwort"/>
      </w:pPr>
    </w:p>
    <w:p w:rsidR="003271F8" w:rsidRDefault="003271F8" w:rsidP="003271F8">
      <w:pPr>
        <w:pStyle w:val="Frage"/>
      </w:pPr>
      <w:r>
        <w:t>Wer erhält die Standard-Nutzer Rolle?</w:t>
      </w:r>
    </w:p>
    <w:p w:rsidR="003271F8" w:rsidRPr="0029701E" w:rsidRDefault="003271F8" w:rsidP="003271F8">
      <w:pPr>
        <w:pStyle w:val="Antwort"/>
      </w:pPr>
      <w:r>
        <w:t>Die Rolle des Standard-Nutzers wird einem Benutzer nie zugewiesen und wird deswegen auch als Pseudorolle bezeichnet.</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lastRenderedPageBreak/>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0928BC" w:rsidRDefault="000928BC" w:rsidP="000928BC">
      <w:pPr>
        <w:pStyle w:val="Antwort"/>
      </w:pPr>
      <w:r>
        <w:t>Der Hochzeitsmanager bestimmt über das Hinzufügen von Teilnehmern.</w:t>
      </w:r>
    </w:p>
    <w:p w:rsidR="000928BC" w:rsidRPr="000928BC" w:rsidRDefault="000928BC" w:rsidP="000928BC">
      <w:pPr>
        <w:pStyle w:val="Antwort"/>
      </w:pPr>
      <w:r w:rsidRPr="000928BC">
        <w:t xml:space="preserve">Ja, es gibt einen Master-User, den Administrator. </w:t>
      </w:r>
    </w:p>
    <w:p w:rsidR="000928BC" w:rsidRDefault="000928BC" w:rsidP="008F4049">
      <w:pPr>
        <w:pStyle w:val="Frage"/>
        <w:rPr>
          <w:highlight w:val="yellow"/>
        </w:rPr>
      </w:pPr>
    </w:p>
    <w:p w:rsidR="00577A5E" w:rsidRPr="00E762AC" w:rsidRDefault="00577A5E" w:rsidP="008F4049">
      <w:pPr>
        <w:pStyle w:val="Frage"/>
        <w:rPr>
          <w:highlight w:val="yellow"/>
        </w:rPr>
      </w:pPr>
      <w:r w:rsidRPr="00E762AC">
        <w:rPr>
          <w:highlight w:val="yellow"/>
        </w:rPr>
        <w:t>Können während den Planungen Personen nachträglich hinzugefügt werden?</w:t>
      </w:r>
    </w:p>
    <w:p w:rsidR="00D530E1" w:rsidRPr="008F4049" w:rsidRDefault="00D530E1" w:rsidP="00D530E1">
      <w:pPr>
        <w:pStyle w:val="Antwort"/>
      </w:pPr>
      <w:r w:rsidRPr="00E762AC">
        <w:rPr>
          <w:highlight w:val="yellow"/>
        </w:rPr>
        <w:t>Ja, Personen können nachträglich vom Hochzeitsmanager hinzugefügt werden</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lastRenderedPageBreak/>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lastRenderedPageBreak/>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 xml:space="preserve">Darunter wird ein Mensch mit durchschnittlichen Computerkenntnissen verstanden. Diese können den Computer starten, im Internet surfen und auch Suchmaschinen verwenden. </w:t>
      </w:r>
      <w:r>
        <w:lastRenderedPageBreak/>
        <w:t>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lastRenderedPageBreak/>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r w:rsidR="001A0A70">
        <w:t xml:space="preserve"> Er hat auch Zugriff auf Projektstammdaten und kann diese bearbeiten und löschen.</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t>Darf der Hochzeitsmanager Daten importieren/exportieren? Oder soll es hierfür eine zusätzliche Benutzerrolle geben?</w:t>
      </w:r>
    </w:p>
    <w:p w:rsidR="00112431" w:rsidRDefault="00112431" w:rsidP="00112431">
      <w:pPr>
        <w:pStyle w:val="Antwort"/>
      </w:pPr>
      <w:r>
        <w:t>Der Hochzeitsmanager darf Date</w:t>
      </w:r>
      <w:r w:rsidR="001A0A70">
        <w:t xml:space="preserve">n importieren und exportieren. Jedoch soll es noch eine weitere Benutzerrolle geben, den Administrator. </w:t>
      </w:r>
    </w:p>
    <w:p w:rsidR="001A0A70" w:rsidRDefault="001A0A70" w:rsidP="00112431">
      <w:pPr>
        <w:pStyle w:val="Antwort"/>
      </w:pPr>
    </w:p>
    <w:p w:rsidR="001A0A70" w:rsidRDefault="001A0A70" w:rsidP="001A0A70">
      <w:pPr>
        <w:pStyle w:val="Frage"/>
      </w:pPr>
      <w:r>
        <w:t>Was kann der Administrator, was der Hochzeitsmanager nicht kann?</w:t>
      </w:r>
    </w:p>
    <w:p w:rsidR="001A0A70" w:rsidRDefault="001A0A70" w:rsidP="001A0A70">
      <w:pPr>
        <w:pStyle w:val="Antwort"/>
      </w:pPr>
      <w:r>
        <w:t>Der Administrator hat pro</w:t>
      </w:r>
      <w:r w:rsidR="00E1783B">
        <w:t xml:space="preserve">jektübergreifend Zugriffsrechte, verwaltet die zentrale Datenbasis und ist für Nutzer verantwortlich. </w:t>
      </w:r>
      <w:r w:rsidR="00E1783B">
        <w:t>Besondere Aktionen des Administrators bilden die Datensicherung, sowie die Benutzerverwaltung.</w:t>
      </w:r>
    </w:p>
    <w:p w:rsidR="007D4336" w:rsidRDefault="007D4336" w:rsidP="001A0A70">
      <w:pPr>
        <w:pStyle w:val="Antwort"/>
      </w:pPr>
    </w:p>
    <w:p w:rsidR="007D4336" w:rsidRDefault="007D4336" w:rsidP="007D4336">
      <w:pPr>
        <w:pStyle w:val="Frage"/>
      </w:pPr>
      <w:r>
        <w:t>Kann es mehrere Administratoren geben?</w:t>
      </w:r>
    </w:p>
    <w:p w:rsidR="007D4336" w:rsidRDefault="007D4336" w:rsidP="007D4336">
      <w:pPr>
        <w:pStyle w:val="Antwort"/>
      </w:pPr>
      <w:r>
        <w:t>Ja, es kann mehrere Administratoren geben.</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7D4336" w:rsidP="00112431">
      <w:pPr>
        <w:pStyle w:val="Antwort"/>
      </w:pPr>
      <w:r>
        <w:t xml:space="preserve">Der Administrator ist für das Hinzufügen von Hochzeitsmanagern zuständig. </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Pr="007D4336" w:rsidRDefault="00871BD4" w:rsidP="00871BD4">
      <w:pPr>
        <w:pStyle w:val="Frage"/>
        <w:rPr>
          <w:highlight w:val="yellow"/>
        </w:rPr>
      </w:pPr>
      <w:r w:rsidRPr="007D4336">
        <w:rPr>
          <w:highlight w:val="yellow"/>
        </w:rPr>
        <w:lastRenderedPageBreak/>
        <w:t>Wer fügt eine Person zur Nutzerrolle Unterhaltungsmanager hinzu?</w:t>
      </w:r>
    </w:p>
    <w:p w:rsidR="000273D1" w:rsidRDefault="000273D1" w:rsidP="000273D1">
      <w:pPr>
        <w:pStyle w:val="Antwort"/>
      </w:pPr>
      <w:r w:rsidRPr="007D4336">
        <w:rPr>
          <w:highlight w:val="yellow"/>
        </w:rPr>
        <w:t>Der Hochzeitsmanager fügt Personen zur Nutzerrolle Unterhaltungsmanager hinzu.</w:t>
      </w:r>
    </w:p>
    <w:p w:rsidR="00871BD4" w:rsidRDefault="00871BD4"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7D4336" w:rsidRDefault="007D4336" w:rsidP="00CC70CC">
      <w:pPr>
        <w:pStyle w:val="Antwort"/>
      </w:pPr>
    </w:p>
    <w:p w:rsidR="00D365BF" w:rsidRDefault="00D365BF" w:rsidP="00871BD4">
      <w:pPr>
        <w:pStyle w:val="Frage"/>
      </w:pPr>
      <w:r>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7D4336" w:rsidRDefault="007D4336" w:rsidP="000273D1">
      <w:pPr>
        <w:pStyle w:val="Antwort"/>
      </w:pPr>
    </w:p>
    <w:p w:rsidR="007D4336" w:rsidRDefault="007D4336" w:rsidP="007D4336">
      <w:pPr>
        <w:pStyle w:val="Frage"/>
      </w:pPr>
      <w:r>
        <w:t>Werden die versteckten Beiträge auch vor dem Administrator versteckt?</w:t>
      </w:r>
    </w:p>
    <w:p w:rsidR="007D4336" w:rsidRDefault="007D4336" w:rsidP="007D4336">
      <w:pPr>
        <w:pStyle w:val="Antwort"/>
      </w:pPr>
      <w:r>
        <w:t>Nein, der Administrator hat vollen Zugriff auf alle Daten und kann die versteckten Beiträge ebenfalls sehen.</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lastRenderedPageBreak/>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 xml:space="preserve">Die Übersicht für die Benutzerrolle Unterhaltungsmanager soll die gleiche sein, wie für den Hochzeitsmanager. Allerdings hat der Unterhaltungsmanager nicht die </w:t>
            </w:r>
            <w:r>
              <w:lastRenderedPageBreak/>
              <w:t>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lastRenderedPageBreak/>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464FBF" w:rsidRPr="00625B55" w:rsidRDefault="00464FBF" w:rsidP="00464FBF">
            <w:pPr>
              <w:pStyle w:val="Frage"/>
            </w:pPr>
            <w:r w:rsidRPr="00625B55">
              <w:t>Welche Attribute umfasst die standesamtliche Trauung?</w:t>
            </w:r>
          </w:p>
          <w:p w:rsidR="00464FBF" w:rsidRPr="00625B55" w:rsidRDefault="00464FBF" w:rsidP="00464FBF">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t>,</w:t>
            </w:r>
            <w:r w:rsidRPr="00996E5A">
              <w:t xml:space="preserve"> </w:t>
            </w:r>
            <w:r>
              <w:t xml:space="preserve">Liste mit Hilfsmittelplanungen (Hilfsmittelplanungen), Liste mit Verpflegungen (Verpflegung), Kommentarfeld (Text), eindeutige Aktivitäts-ID (eindeutige ID), Liste mit Teilnehmer (Person), </w:t>
            </w:r>
            <w:r>
              <w:lastRenderedPageBreak/>
              <w:t>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345613" w:rsidRPr="00625B55" w:rsidRDefault="00345613" w:rsidP="00345613">
            <w:pPr>
              <w:pStyle w:val="Frage"/>
            </w:pPr>
            <w:r w:rsidRPr="00625B55">
              <w:t>Welche Attribute umfasst die kirchliche Trauung?</w:t>
            </w:r>
          </w:p>
          <w:p w:rsidR="00345613" w:rsidRDefault="00345613" w:rsidP="00345613">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t>, 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lastRenderedPageBreak/>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lastRenderedPageBreak/>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lastRenderedPageBreak/>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xml:space="preserve">. Da Rechnungen/Belege jedoch nur im Bild-Format </w:t>
            </w:r>
            <w:r w:rsidR="00EF7C2F">
              <w:lastRenderedPageBreak/>
              <w:t>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Eine Lokalität soll folgende Zustände besitzen: geplant, reserviert, gebucht, stoniert.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lastRenderedPageBreak/>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lastRenderedPageBreak/>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 xml:space="preserve">Hierbei </w:t>
            </w:r>
            <w:proofErr w:type="gramStart"/>
            <w:r w:rsidR="00F812ED">
              <w:t>wird</w:t>
            </w:r>
            <w:proofErr w:type="gramEnd"/>
            <w:r w:rsidR="00F812ED">
              <w:t xml:space="preserve">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 xml:space="preserve">Zuweisbare Daten sind sämtliche Datensätze die im System als unabhängiger Datensatz gespeichert werden und frei mit anderen Datensätzen verknüpft werden können. Das </w:t>
            </w:r>
            <w:proofErr w:type="gramStart"/>
            <w:r>
              <w:t>sind</w:t>
            </w:r>
            <w:proofErr w:type="gramEnd"/>
            <w:r>
              <w:t xml:space="preserve">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lastRenderedPageBreak/>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 xml:space="preserve">Die 100.000 Elemente bilden nicht die Obergrenze. Diese Zahl wird je nach Erfolg der Software sich erhöhen. Jedoch rechnen wir in den ersten zwei Jahren mit einer konstanten Nutzerzahl, sodass 100.000 Elemente verwaltet werden müssen. In </w:t>
            </w:r>
            <w:r>
              <w:lastRenderedPageBreak/>
              <w:t>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lastRenderedPageBreak/>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 xml:space="preserve">Daten werden automatisch 1 halbes Jahr nach Abschluss der letzten Aktivität archiviert. Sobald sich ein Nutzer in das System einloggt und archivierte Daten </w:t>
            </w:r>
            <w:proofErr w:type="gramStart"/>
            <w:r>
              <w:t>fordert</w:t>
            </w:r>
            <w:proofErr w:type="gramEnd"/>
            <w:r>
              <w: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lastRenderedPageBreak/>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5B531C" w:rsidRDefault="005B531C">
      <w:pPr>
        <w:rPr>
          <w:rFonts w:ascii="Arial" w:eastAsia="Times New Roman" w:hAnsi="Arial" w:cs="Times New Roman"/>
          <w:sz w:val="20"/>
          <w:szCs w:val="20"/>
          <w:lang w:eastAsia="de-DE"/>
        </w:rPr>
      </w:pPr>
      <w:r>
        <w:rPr>
          <w:rFonts w:ascii="Arial" w:eastAsia="Times New Roman" w:hAnsi="Arial" w:cs="Times New Roman"/>
          <w:sz w:val="20"/>
          <w:szCs w:val="20"/>
          <w:lang w:eastAsia="de-DE"/>
        </w:rPr>
        <w:br w:type="page"/>
      </w:r>
    </w:p>
    <w:p w:rsidR="00D548B7" w:rsidRDefault="00D548B7" w:rsidP="00D548B7">
      <w:pPr>
        <w:pStyle w:val="Heading1"/>
      </w:pPr>
      <w:r>
        <w:lastRenderedPageBreak/>
        <w:t>Analyseklassendiagramm</w:t>
      </w:r>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r>
        <w:t>Analyse der verschiedenen Objekte</w:t>
      </w:r>
    </w:p>
    <w:p w:rsidR="001B3ECC" w:rsidRPr="001B3ECC" w:rsidRDefault="001B3ECC" w:rsidP="001B3ECC"/>
    <w:p w:rsid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r w:rsidR="008D1575">
        <w:rPr>
          <w:rFonts w:ascii="Calibri" w:hAnsi="Calibri" w:cs="Calibri"/>
        </w:rPr>
        <w:t xml:space="preserve">Jede Klasse im Analyseklassendiagramm besitzt eine id zur eindeutigen Identifikation. </w:t>
      </w:r>
    </w:p>
    <w:p w:rsidR="008028A5" w:rsidRPr="001B3ECC" w:rsidRDefault="008028A5" w:rsidP="001B3ECC">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w:t>
      </w:r>
      <w:r w:rsidR="00E82ED8">
        <w:rPr>
          <w:rFonts w:ascii="Calibri" w:hAnsi="Calibri" w:cs="Calibri"/>
        </w:rPr>
        <w:t xml:space="preserve"> Diese </w:t>
      </w:r>
      <w:r>
        <w:rPr>
          <w:rFonts w:ascii="Calibri" w:hAnsi="Calibri" w:cs="Calibri"/>
        </w:rPr>
        <w:t>Objekte werden angelegt, sobald ein neues Hochzeitsprojekt angelegt wird. Der Hochzeitsmanager muss im Laufe der Hochzeitsplanung die Daten für diese Objekte bereitstellen, da es sich ansonsten um keine gültige Hochzeit handelt.</w:t>
      </w:r>
    </w:p>
    <w:p w:rsidR="005B531C" w:rsidRDefault="008028A5" w:rsidP="00D548B7">
      <w:pPr>
        <w:autoSpaceDE w:val="0"/>
        <w:autoSpaceDN w:val="0"/>
        <w:adjustRightInd w:val="0"/>
        <w:spacing w:after="0" w:line="360" w:lineRule="auto"/>
        <w:jc w:val="both"/>
        <w:rPr>
          <w:rFonts w:ascii="Calibri" w:hAnsi="Calibri" w:cs="Calibri"/>
        </w:rPr>
      </w:pPr>
      <w:r>
        <w:rPr>
          <w:rFonts w:ascii="Calibri" w:hAnsi="Calibri" w:cs="Calibri"/>
          <w:noProof/>
          <w:lang w:eastAsia="de-DE"/>
        </w:rPr>
        <w:drawing>
          <wp:anchor distT="0" distB="0" distL="114300" distR="114300" simplePos="0" relativeHeight="251658240" behindDoc="1" locked="0" layoutInCell="1" allowOverlap="1" wp14:anchorId="3D613BB4" wp14:editId="563C3677">
            <wp:simplePos x="0" y="0"/>
            <wp:positionH relativeFrom="column">
              <wp:posOffset>-81280</wp:posOffset>
            </wp:positionH>
            <wp:positionV relativeFrom="paragraph">
              <wp:posOffset>369570</wp:posOffset>
            </wp:positionV>
            <wp:extent cx="5930900" cy="2726690"/>
            <wp:effectExtent l="0" t="0" r="0" b="0"/>
            <wp:wrapTight wrapText="bothSides">
              <wp:wrapPolygon edited="0">
                <wp:start x="0" y="0"/>
                <wp:lineTo x="0" y="21429"/>
                <wp:lineTo x="21507" y="21429"/>
                <wp:lineTo x="21507" y="0"/>
                <wp:lineTo x="0" y="0"/>
              </wp:wrapPolygon>
            </wp:wrapTight>
            <wp:docPr id="4" name="Picture 4" descr="C:\Users\D062646\Desktop\S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62646\Desktop\SW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2726690"/>
                    </a:xfrm>
                    <a:prstGeom prst="rect">
                      <a:avLst/>
                    </a:prstGeom>
                    <a:noFill/>
                    <a:ln>
                      <a:noFill/>
                    </a:ln>
                  </pic:spPr>
                </pic:pic>
              </a:graphicData>
            </a:graphic>
            <wp14:sizeRelV relativeFrom="margin">
              <wp14:pctHeight>0</wp14:pctHeight>
            </wp14:sizeRelV>
          </wp:anchor>
        </w:drawing>
      </w:r>
    </w:p>
    <w:p w:rsidR="001B3ECC" w:rsidRDefault="001B3ECC" w:rsidP="00D548B7">
      <w:pPr>
        <w:autoSpaceDE w:val="0"/>
        <w:autoSpaceDN w:val="0"/>
        <w:adjustRightInd w:val="0"/>
        <w:spacing w:after="0" w:line="360" w:lineRule="auto"/>
        <w:jc w:val="both"/>
        <w:rPr>
          <w:rFonts w:ascii="Calibri" w:hAnsi="Calibri" w:cs="Calibri"/>
        </w:rPr>
      </w:pPr>
    </w:p>
    <w:p w:rsidR="005B531C" w:rsidRDefault="005B531C" w:rsidP="00D548B7">
      <w:pPr>
        <w:autoSpaceDE w:val="0"/>
        <w:autoSpaceDN w:val="0"/>
        <w:adjustRightInd w:val="0"/>
        <w:spacing w:after="0" w:line="360" w:lineRule="auto"/>
        <w:jc w:val="both"/>
        <w:rPr>
          <w:rFonts w:ascii="Calibri" w:hAnsi="Calibri" w:cs="Calibri"/>
        </w:rPr>
      </w:pPr>
    </w:p>
    <w:p w:rsidR="005B531C" w:rsidRDefault="005B531C" w:rsidP="00D548B7">
      <w:pPr>
        <w:autoSpaceDE w:val="0"/>
        <w:autoSpaceDN w:val="0"/>
        <w:adjustRightInd w:val="0"/>
        <w:spacing w:after="0" w:line="360" w:lineRule="auto"/>
        <w:jc w:val="both"/>
        <w:rPr>
          <w:rFonts w:ascii="Calibri" w:hAnsi="Calibri" w:cs="Calibri"/>
        </w:rPr>
      </w:pPr>
    </w:p>
    <w:p w:rsidR="00D548B7" w:rsidRPr="00FB1B5C" w:rsidRDefault="001B3ECC" w:rsidP="00FB1B5C">
      <w:pPr>
        <w:pStyle w:val="Subtitle"/>
        <w:rPr>
          <w:rStyle w:val="IntenseEmphasis"/>
        </w:rPr>
      </w:pPr>
      <w:r w:rsidRPr="00FB1B5C">
        <w:rPr>
          <w:rStyle w:val="IntenseEmphasis"/>
        </w:rPr>
        <w:lastRenderedPageBreak/>
        <w:t xml:space="preserve">Hochzeitsprojekt </w:t>
      </w:r>
    </w:p>
    <w:p w:rsidR="00B02EAB" w:rsidRDefault="00915472" w:rsidP="00033EF2">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w:t>
      </w:r>
      <w:r w:rsidR="00033EF2">
        <w:rPr>
          <w:rFonts w:ascii="Calibri" w:hAnsi="Calibri" w:cs="Calibri"/>
        </w:rPr>
        <w:t xml:space="preserve"> Um die Kosten zu ermitteln, werden die einzelnen Aktivitäten durchgeschaut und die bezahlten bzw. geplanten Kosten aufaddiert.</w:t>
      </w:r>
      <w:r w:rsidR="00B02EAB">
        <w:rPr>
          <w:rFonts w:ascii="Calibri" w:hAnsi="Calibri" w:cs="Calibri"/>
        </w:rPr>
        <w:t xml:space="preserve">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B02EAB" w:rsidRDefault="00B02EAB" w:rsidP="00B02EAB">
      <w:pPr>
        <w:autoSpaceDE w:val="0"/>
        <w:autoSpaceDN w:val="0"/>
        <w:adjustRightInd w:val="0"/>
        <w:spacing w:after="0" w:line="360" w:lineRule="auto"/>
        <w:jc w:val="both"/>
        <w:rPr>
          <w:rFonts w:ascii="Calibri" w:hAnsi="Calibri" w:cs="Calibri"/>
        </w:rPr>
      </w:pPr>
    </w:p>
    <w:p w:rsidR="00FB1B5C" w:rsidRDefault="00FB1B5C" w:rsidP="00B02EAB">
      <w:pPr>
        <w:autoSpaceDE w:val="0"/>
        <w:autoSpaceDN w:val="0"/>
        <w:adjustRightInd w:val="0"/>
        <w:spacing w:after="0" w:line="360" w:lineRule="auto"/>
        <w:jc w:val="both"/>
        <w:rPr>
          <w:rFonts w:ascii="Calibri" w:hAnsi="Calibri" w:cs="Calibri"/>
        </w:rPr>
      </w:pPr>
    </w:p>
    <w:p w:rsidR="00B02EAB" w:rsidRPr="00B02EAB" w:rsidRDefault="00B02EAB" w:rsidP="00FB1B5C">
      <w:pPr>
        <w:pStyle w:val="Subtitle"/>
      </w:pPr>
      <w:r>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Hochzeitsmanager: Ist für die Hochzeit zuständig und kann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6336CF">
      <w:pPr>
        <w:spacing w:line="360" w:lineRule="auto"/>
        <w:jc w:val="both"/>
      </w:pPr>
      <w:r>
        <w:t xml:space="preserve">In 4.1 werden die Rollen genauer erläutert. </w:t>
      </w:r>
    </w:p>
    <w:p w:rsidR="006336CF" w:rsidRDefault="006336CF" w:rsidP="006336CF">
      <w:pPr>
        <w:spacing w:line="360" w:lineRule="auto"/>
        <w:jc w:val="both"/>
      </w:pPr>
    </w:p>
    <w:p w:rsidR="001A20BC" w:rsidRPr="001A20BC" w:rsidRDefault="00C01925" w:rsidP="00FB1B5C">
      <w:pPr>
        <w:pStyle w:val="Subtitle"/>
      </w:pPr>
      <w:r>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w:t>
      </w:r>
      <w:r w:rsidRPr="00777BDC">
        <w:rPr>
          <w:rFonts w:ascii="Calibri" w:hAnsi="Calibri" w:cs="Calibri"/>
        </w:rPr>
        <w:lastRenderedPageBreak/>
        <w:t>und/oder eine E-Mail Adresse nicht ohne die dazugehörige Person existieren kann. Jede Person besitzt 0 bis 5 E-Mail Adressen und/oder Telefonnummern.</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Default="001A20BC" w:rsidP="00FB1B5C">
      <w:pPr>
        <w:pStyle w:val="Subtitle"/>
      </w:pPr>
      <w:r>
        <w:t>Telefonnummer</w:t>
      </w:r>
    </w:p>
    <w:p w:rsidR="00EE679C" w:rsidRDefault="001A20BC" w:rsidP="001A20BC">
      <w:pPr>
        <w:spacing w:line="360" w:lineRule="auto"/>
      </w:pPr>
      <w:r>
        <w:t>Die Telefonnummer wird als eigenständige Klasse gelistet, um eine Klassifizierung zu ermöglichen. Neben der Nummer, die als Zahl gespeichert wird, wird die Klassifizierung gespeichert. Dabei sind folgende Klassifizierungsarten möglich: privat, gesc</w:t>
      </w:r>
      <w:r w:rsidR="00B54D01">
        <w:t xml:space="preserve">häftlich, mobil und sonstige.  </w:t>
      </w:r>
    </w:p>
    <w:p w:rsidR="006336CF" w:rsidRDefault="006336CF" w:rsidP="001A20BC">
      <w:pPr>
        <w:spacing w:line="360" w:lineRule="auto"/>
      </w:pPr>
    </w:p>
    <w:p w:rsidR="001A20BC" w:rsidRPr="006336CF" w:rsidRDefault="001A20BC" w:rsidP="006336CF">
      <w:pPr>
        <w:pStyle w:val="Subtitle"/>
      </w:pPr>
      <w:r w:rsidRPr="006336CF">
        <w:t>E-</w:t>
      </w:r>
      <w:r w:rsidRPr="006336CF">
        <w:rPr>
          <w:rStyle w:val="SubtitleChar"/>
          <w:b/>
          <w:i/>
          <w:iCs/>
        </w:rPr>
        <w:t>Mail</w:t>
      </w:r>
      <w:r w:rsidRPr="006336CF">
        <w:t xml:space="preserve"> </w:t>
      </w:r>
    </w:p>
    <w:p w:rsidR="00033EF2" w:rsidRDefault="001A20BC" w:rsidP="009B439E">
      <w:pPr>
        <w:spacing w:line="360" w:lineRule="auto"/>
      </w:pPr>
      <w:r>
        <w:t>Die E-Mail Adresse ist aufgebaut wie die Telefonnummer. Die Adresse wird als Text gespeichert.</w:t>
      </w:r>
      <w:r w:rsidR="00017A8C">
        <w:t xml:space="preserve"> Als Klassifizierung gibt es folgende Arten: privat, geschäftlich und sonstige. </w:t>
      </w:r>
    </w:p>
    <w:p w:rsidR="006336CF" w:rsidRPr="001A20BC" w:rsidRDefault="006336CF" w:rsidP="009B439E">
      <w:pPr>
        <w:spacing w:line="360" w:lineRule="auto"/>
      </w:pPr>
    </w:p>
    <w:p w:rsidR="001A20BC" w:rsidRPr="009B439E" w:rsidRDefault="00ED1481" w:rsidP="00FB1B5C">
      <w:pPr>
        <w:pStyle w:val="Subtitle"/>
      </w:pPr>
      <w:r>
        <w:t>Standesamtliche Trauung</w:t>
      </w:r>
    </w:p>
    <w:p w:rsidR="009B439E"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 xml:space="preserve">eine obligatorische standesamtliche Trauung hinzugefügt, da es sich ansonsten </w:t>
      </w:r>
      <w:r w:rsidRPr="00C0388D">
        <w:rPr>
          <w:rFonts w:cs="Calibri"/>
        </w:rPr>
        <w:t xml:space="preserve">nicht um eine Hochzeit handelt. </w:t>
      </w:r>
      <w:r w:rsidR="003C2B4B" w:rsidRPr="00C0388D">
        <w:rPr>
          <w:rFonts w:cs="Calibri"/>
        </w:rPr>
        <w:t>Diese Aktivität ist im Analyseklassendiagramm nicht Bestandteil der zusätzlichen Aktiv</w:t>
      </w:r>
      <w:r w:rsidR="00472568">
        <w:rPr>
          <w:rFonts w:cs="Calibri"/>
        </w:rPr>
        <w:t>itätsliste, da diese Aktivität</w:t>
      </w:r>
      <w:r w:rsidR="003C2B4B" w:rsidRPr="00C0388D">
        <w:rPr>
          <w:rFonts w:cs="Calibri"/>
        </w:rPr>
        <w:t xml:space="preserve"> besonders wichtig ist und weniger Attribute besitzt als eine </w:t>
      </w:r>
      <w:r w:rsidR="00472568">
        <w:rPr>
          <w:rFonts w:cs="Calibri"/>
        </w:rPr>
        <w:t>normale</w:t>
      </w:r>
      <w:r w:rsidR="003C2B4B" w:rsidRPr="00C0388D">
        <w:rPr>
          <w:rFonts w:cs="Calibri"/>
        </w:rPr>
        <w:t xml:space="preserve"> Aktivität. </w:t>
      </w:r>
      <w:r w:rsidR="009B439E">
        <w:rPr>
          <w:rFonts w:ascii="Calibri" w:hAnsi="Calibri" w:cs="Calibri"/>
        </w:rPr>
        <w:t xml:space="preserve">Jede standesamtliche Trauung findet an einer bestimmten Lokalität statt und gehört zu genau einem Hochzeitsprojekt. Es  werden eine Braut, ein Bräutigam und eine trauende Person benötigt. Weitere Teilnehmer sind optional und werden vom Hochzeitsmanager hinzugefügt. Außerdem besteht eine Verbindung zur Verpflegung und zur Hilsmittelplanung. Diese sind optional, da eine standesamtliche Trauung auch ohne diese stattfinden kann. </w:t>
      </w:r>
    </w:p>
    <w:p w:rsidR="00F82ECD" w:rsidRPr="005403A1" w:rsidRDefault="003C2B4B" w:rsidP="00F82ECD">
      <w:pPr>
        <w:autoSpaceDE w:val="0"/>
        <w:autoSpaceDN w:val="0"/>
        <w:adjustRightInd w:val="0"/>
        <w:spacing w:after="0" w:line="360" w:lineRule="auto"/>
        <w:jc w:val="both"/>
        <w:rPr>
          <w:rFonts w:cs="Calibri"/>
        </w:rPr>
      </w:pPr>
      <w:r w:rsidRPr="00C0388D">
        <w:rPr>
          <w:rFonts w:cs="Calibri"/>
        </w:rPr>
        <w:t xml:space="preserve">Der Zustand ist ein Attribut der standesamtlichen Trauung und kann folgende Werte annehmen: </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Geplant:</w:t>
      </w:r>
      <w:r w:rsidR="0039151F" w:rsidRPr="0039151F">
        <w:t xml:space="preserve"> </w:t>
      </w:r>
      <w:r w:rsidR="0039151F" w:rsidRPr="00C0388D">
        <w:t xml:space="preserve">Die Trauung ist fertig geplant und es </w:t>
      </w:r>
      <w:r w:rsidR="0039151F">
        <w:t>werden keine weiteren Änderung benötigt</w:t>
      </w:r>
      <w:r w:rsidR="0039151F" w:rsidRPr="00C0388D">
        <w:t>.</w:t>
      </w:r>
    </w:p>
    <w:p w:rsidR="00F82ECD" w:rsidRPr="00F82ECD" w:rsidRDefault="00E6727F"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F82ECD" w:rsidRDefault="00F82ECD" w:rsidP="00EA37F3">
      <w:pPr>
        <w:pStyle w:val="ListParagraph"/>
        <w:numPr>
          <w:ilvl w:val="0"/>
          <w:numId w:val="20"/>
        </w:numPr>
        <w:autoSpaceDE w:val="0"/>
        <w:autoSpaceDN w:val="0"/>
        <w:adjustRightInd w:val="0"/>
        <w:spacing w:after="0" w:line="360" w:lineRule="auto"/>
        <w:jc w:val="both"/>
        <w:rPr>
          <w:rFonts w:ascii="Calibri" w:hAnsi="Calibri" w:cs="Calibri"/>
        </w:rPr>
      </w:pPr>
      <w:r>
        <w:t>Beendet:</w:t>
      </w:r>
      <w:r w:rsidR="00E6727F">
        <w:t xml:space="preserve"> Nachdem die standesamtliche Trauung beendet ist, wird der Zustand auf beendet gesetzt. Dies wird ebenfalls vom System gemacht und der User hat nicht die Möglichkeit diesen Zustand zu setzen.</w:t>
      </w:r>
      <w:r w:rsidR="00EA37F3" w:rsidRPr="009B439E">
        <w:rPr>
          <w:rFonts w:ascii="Calibri" w:hAnsi="Calibri" w:cs="Calibri"/>
        </w:rPr>
        <w:t xml:space="preserve"> </w:t>
      </w:r>
    </w:p>
    <w:p w:rsidR="006336CF" w:rsidRPr="006336CF" w:rsidRDefault="006336CF" w:rsidP="006336CF">
      <w:pPr>
        <w:autoSpaceDE w:val="0"/>
        <w:autoSpaceDN w:val="0"/>
        <w:adjustRightInd w:val="0"/>
        <w:spacing w:after="0" w:line="360" w:lineRule="auto"/>
        <w:jc w:val="both"/>
        <w:rPr>
          <w:rFonts w:ascii="Calibri" w:hAnsi="Calibri" w:cs="Calibri"/>
        </w:rPr>
      </w:pPr>
    </w:p>
    <w:p w:rsidR="009B439E" w:rsidRDefault="009B439E" w:rsidP="009B439E">
      <w:pPr>
        <w:autoSpaceDE w:val="0"/>
        <w:autoSpaceDN w:val="0"/>
        <w:adjustRightInd w:val="0"/>
        <w:spacing w:after="0" w:line="360" w:lineRule="auto"/>
        <w:jc w:val="both"/>
        <w:rPr>
          <w:rFonts w:ascii="Calibri" w:hAnsi="Calibri" w:cs="Calibri"/>
        </w:rPr>
      </w:pPr>
    </w:p>
    <w:p w:rsidR="009B439E" w:rsidRPr="00F82ECD" w:rsidRDefault="009B439E" w:rsidP="00FB1B5C">
      <w:pPr>
        <w:pStyle w:val="Subtitle"/>
        <w:rPr>
          <w:rFonts w:ascii="Calibri" w:hAnsi="Calibri" w:cs="Calibri"/>
          <w:lang w:val="de-DE"/>
        </w:rPr>
      </w:pPr>
      <w:r w:rsidRPr="00F82ECD">
        <w:rPr>
          <w:lang w:val="de-DE"/>
        </w:rPr>
        <w:lastRenderedPageBreak/>
        <w:t xml:space="preserve">Kirchliche Trauung </w:t>
      </w:r>
    </w:p>
    <w:p w:rsidR="00B54D01"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Die kirchliche Trauung umfasst dieselben Attribute und Beziehungen wie die standesamtliche Trauung. Im Klassendiagramm wurde nur eine von beiden eingezeichnet, um die Übersichtlichkeit zu bewahren. </w:t>
      </w:r>
      <w:r w:rsidR="009B439E">
        <w:rPr>
          <w:rFonts w:ascii="Calibri" w:hAnsi="Calibri" w:cs="Calibri"/>
        </w:rPr>
        <w:t xml:space="preserve">Für eine detaillierte Beschreibung siehe </w:t>
      </w:r>
      <w:r w:rsidR="009A1836">
        <w:rPr>
          <w:rFonts w:ascii="Calibri" w:hAnsi="Calibri" w:cs="Calibri"/>
        </w:rPr>
        <w:t>„Standesamtliche Trauung“.</w:t>
      </w:r>
    </w:p>
    <w:p w:rsidR="006336CF" w:rsidRDefault="006336CF" w:rsidP="009B439E">
      <w:pPr>
        <w:autoSpaceDE w:val="0"/>
        <w:autoSpaceDN w:val="0"/>
        <w:adjustRightInd w:val="0"/>
        <w:spacing w:after="0" w:line="360" w:lineRule="auto"/>
        <w:jc w:val="both"/>
        <w:rPr>
          <w:rFonts w:ascii="Calibri" w:hAnsi="Calibri" w:cs="Calibri"/>
        </w:rPr>
      </w:pPr>
    </w:p>
    <w:p w:rsidR="009B439E" w:rsidRDefault="009B439E" w:rsidP="00FB1B5C">
      <w:pPr>
        <w:pStyle w:val="Subtitle"/>
      </w:pPr>
      <w:r>
        <w:t xml:space="preserve">Lokalität </w:t>
      </w:r>
    </w:p>
    <w:p w:rsidR="009B439E" w:rsidRDefault="00E90EE4" w:rsidP="00E90EE4">
      <w:pPr>
        <w:spacing w:line="360" w:lineRule="auto"/>
      </w:pPr>
      <w:r>
        <w:t>Das Objekt Lokalität stellt eine reelle Lokalität dar. Dabei wird die komplette Adresse gespeichert. Die Lokalität besitzt ein optionales Attribut Buchungsstatus, welches folgende Werte annehmen kann:</w:t>
      </w:r>
    </w:p>
    <w:p w:rsidR="00E90EE4" w:rsidRDefault="00E90EE4" w:rsidP="00EA37F3">
      <w:pPr>
        <w:pStyle w:val="ListParagraph"/>
        <w:numPr>
          <w:ilvl w:val="0"/>
          <w:numId w:val="21"/>
        </w:numPr>
        <w:spacing w:line="360" w:lineRule="auto"/>
        <w:jc w:val="both"/>
      </w:pPr>
      <w:r>
        <w:t>Geplant: Es ist geplant die Lokalität zu buchen, jedoch wurde noch keine Aktion vorgenommen, um die Lokalität zu reservieren.</w:t>
      </w:r>
    </w:p>
    <w:p w:rsidR="00E90EE4" w:rsidRDefault="00E90EE4" w:rsidP="00EA37F3">
      <w:pPr>
        <w:pStyle w:val="ListParagraph"/>
        <w:numPr>
          <w:ilvl w:val="0"/>
          <w:numId w:val="21"/>
        </w:numPr>
        <w:spacing w:line="360" w:lineRule="auto"/>
        <w:jc w:val="both"/>
      </w:pPr>
      <w:r>
        <w:t>Reserviert: Die Lokalität wurde reserviert und es ist noch keine feste Zusage vorhanden.</w:t>
      </w:r>
    </w:p>
    <w:p w:rsidR="00E90EE4" w:rsidRDefault="00E90EE4" w:rsidP="00EA37F3">
      <w:pPr>
        <w:pStyle w:val="ListParagraph"/>
        <w:numPr>
          <w:ilvl w:val="0"/>
          <w:numId w:val="21"/>
        </w:numPr>
        <w:spacing w:line="360" w:lineRule="auto"/>
        <w:jc w:val="both"/>
      </w:pPr>
      <w:r>
        <w:t>Gebucht: Die Lokalität wurde gebucht und die Kosten stehen auch schon fest.</w:t>
      </w:r>
    </w:p>
    <w:p w:rsidR="00E90EE4" w:rsidRDefault="00E90EE4" w:rsidP="00EA37F3">
      <w:pPr>
        <w:pStyle w:val="ListParagraph"/>
        <w:numPr>
          <w:ilvl w:val="0"/>
          <w:numId w:val="21"/>
        </w:numPr>
        <w:spacing w:line="360" w:lineRule="auto"/>
        <w:jc w:val="both"/>
      </w:pPr>
      <w:r>
        <w:t xml:space="preserve">Storniert: Die Lokalität wurde bereits reserviert oder gebucht und </w:t>
      </w:r>
      <w:r w:rsidR="00EA37F3">
        <w:t>wurde</w:t>
      </w:r>
      <w:r>
        <w:t xml:space="preserve"> storniert. </w:t>
      </w:r>
      <w:r w:rsidR="00EA37F3">
        <w:t>Dies ist vor allem sinnvoll, wenn bereits Kosten angefallen sind, um sie in den Gesamtkosten festzuhalten.</w:t>
      </w:r>
      <w:r>
        <w:br/>
      </w:r>
    </w:p>
    <w:p w:rsidR="009B439E" w:rsidRPr="00E90EE4" w:rsidRDefault="00E90EE4" w:rsidP="00FB1B5C">
      <w:pPr>
        <w:pStyle w:val="Subtitle"/>
      </w:pPr>
      <w:r>
        <w:t>Aktivität</w:t>
      </w:r>
    </w:p>
    <w:p w:rsidR="00D45D1B"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Ein Hochzeitsprojekt besteht aus be</w:t>
      </w:r>
      <w:r w:rsidR="00E90EE4">
        <w:rPr>
          <w:rFonts w:ascii="Calibri" w:hAnsi="Calibri" w:cs="Calibri"/>
        </w:rPr>
        <w:t>liebig vielen Aktivitäten. Alle Tätigkeiten</w:t>
      </w:r>
      <w:r w:rsidRPr="00777BDC">
        <w:rPr>
          <w:rFonts w:ascii="Calibri" w:hAnsi="Calibri" w:cs="Calibri"/>
        </w:rPr>
        <w:t xml:space="preserve"> innerhalb eines Hochzeitsprojekts </w:t>
      </w:r>
      <w:r w:rsidR="00E90EE4">
        <w:rPr>
          <w:rFonts w:ascii="Calibri" w:hAnsi="Calibri" w:cs="Calibri"/>
        </w:rPr>
        <w:t>sind</w:t>
      </w:r>
      <w:r w:rsidRPr="00777BDC">
        <w:rPr>
          <w:rFonts w:ascii="Calibri" w:hAnsi="Calibri" w:cs="Calibri"/>
        </w:rPr>
        <w:t xml:space="preserve"> </w:t>
      </w:r>
      <w:r w:rsidR="00E90EE4">
        <w:rPr>
          <w:rFonts w:ascii="Calibri" w:hAnsi="Calibri" w:cs="Calibri"/>
        </w:rPr>
        <w:t xml:space="preserve">als </w:t>
      </w:r>
      <w:r w:rsidRPr="00777BDC">
        <w:rPr>
          <w:rFonts w:ascii="Calibri" w:hAnsi="Calibri" w:cs="Calibri"/>
        </w:rPr>
        <w:t xml:space="preserve">Aktivitäten </w:t>
      </w:r>
      <w:r w:rsidR="00E90EE4">
        <w:rPr>
          <w:rFonts w:ascii="Calibri" w:hAnsi="Calibri" w:cs="Calibri"/>
        </w:rPr>
        <w:t>definiert</w:t>
      </w:r>
      <w:r w:rsidRPr="00777BDC">
        <w:rPr>
          <w:rFonts w:ascii="Calibri" w:hAnsi="Calibri" w:cs="Calibri"/>
        </w:rPr>
        <w:t xml:space="preserve">. </w:t>
      </w:r>
      <w:r w:rsidR="00D45D1B">
        <w:rPr>
          <w:rFonts w:ascii="Calibri" w:hAnsi="Calibri" w:cs="Calibri"/>
        </w:rPr>
        <w:t xml:space="preserve">Jede Aktivität besitzt ein Attribut „Unterhaltungsbeitrag“, welches ein Boolean ist und angibt, ob diese Aktivität von einem Unterhaltungsmanager angelegt wurde oder nicht. Wurde sie von einem Unterhaltungsmanager angelegt, so wird das Attribut auf „wahr“ Gesetz. Es gibt ein weiteres Attribut „Geheim“, welches ebenfalls ein Boolean ist und angibt, ob es </w:t>
      </w:r>
      <w:r w:rsidR="00D45D1B" w:rsidRPr="00D45D1B">
        <w:rPr>
          <w:rFonts w:ascii="Calibri" w:hAnsi="Calibri" w:cs="Calibri"/>
        </w:rPr>
        <w:t>sich</w:t>
      </w:r>
      <w:r w:rsidRPr="00D45D1B">
        <w:rPr>
          <w:rFonts w:ascii="Calibri" w:hAnsi="Calibri" w:cs="Calibri"/>
        </w:rPr>
        <w:t xml:space="preserve"> um</w:t>
      </w:r>
      <w:r w:rsidR="00D45D1B">
        <w:rPr>
          <w:rFonts w:ascii="Calibri" w:hAnsi="Calibri" w:cs="Calibri"/>
        </w:rPr>
        <w:t xml:space="preserve"> eine geheime Aktivität handelt. </w:t>
      </w:r>
      <w:r w:rsidRPr="00D45D1B">
        <w:rPr>
          <w:rFonts w:ascii="Calibri" w:hAnsi="Calibri" w:cs="Calibri"/>
        </w:rPr>
        <w:t xml:space="preserve">Geheime Aktivitäten </w:t>
      </w:r>
      <w:r w:rsidR="00D45D1B" w:rsidRPr="00D45D1B">
        <w:rPr>
          <w:rFonts w:ascii="Calibri" w:hAnsi="Calibri" w:cs="Calibri"/>
        </w:rPr>
        <w:t xml:space="preserve">können nur von Unterhaltungsmanager angelegt werden und </w:t>
      </w:r>
      <w:r w:rsidRPr="00D45D1B">
        <w:rPr>
          <w:rFonts w:ascii="Calibri" w:hAnsi="Calibri" w:cs="Calibri"/>
        </w:rPr>
        <w:t xml:space="preserve">werden dem Hochzeitsmanager nicht angezeigt. </w:t>
      </w:r>
      <w:r w:rsidR="00D45D1B">
        <w:rPr>
          <w:rFonts w:ascii="Calibri" w:hAnsi="Calibri" w:cs="Calibri"/>
        </w:rPr>
        <w:t>Soll die Aktivität dem Hochzeitsmanager nicht angezeigt werden, so wird der Wert des Attributes auf „wahr“ gesetzt. Außerdem ist es möglich den Zustand einer Aktivität festzulegen. Dabei kommen folgende Zustände in Frage:</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Geplant:</w:t>
      </w:r>
      <w:r w:rsidRPr="0039151F">
        <w:t xml:space="preserve"> </w:t>
      </w:r>
      <w:r w:rsidRPr="00C0388D">
        <w:t xml:space="preserve">Die Trauung ist fertig geplant und es </w:t>
      </w:r>
      <w:r>
        <w:t>werden keine weiteren Änderung benötigt</w:t>
      </w:r>
      <w:r w:rsidRPr="00C0388D">
        <w:t>.</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470F1A" w:rsidRPr="00470F1A"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lastRenderedPageBreak/>
        <w:t>Beendet: Nachdem die standesamtliche Trauung beendet ist, wird der Zustand auf beendet gesetzt. Dies wird ebenfalls vom System gemacht und der User hat nicht die Möglichkeit diesen Zustand zu setzen.</w:t>
      </w:r>
      <w:r w:rsidRPr="009B439E">
        <w:rPr>
          <w:rFonts w:ascii="Calibri" w:hAnsi="Calibri" w:cs="Calibri"/>
        </w:rPr>
        <w:t xml:space="preserve"> </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Abgebrochen: Wurde eine Aktivität angefangen und soll doch nicht zum Einsatz kommen, so kann sie auf abgebrochen gesetzt werden, wenn man die Aktivität nicht löschen will. Dies ist vor allem sinnvoll, wenn bereits Kosten angefallen sind. Damit werden die Kosten ebenfalls unter den Gesamtkosten gelistet.  </w:t>
      </w:r>
    </w:p>
    <w:p w:rsidR="00B54D01" w:rsidRPr="00A10AE3" w:rsidRDefault="00B54D01" w:rsidP="00A10AE3">
      <w:pPr>
        <w:autoSpaceDE w:val="0"/>
        <w:autoSpaceDN w:val="0"/>
        <w:adjustRightInd w:val="0"/>
        <w:spacing w:after="0" w:line="360" w:lineRule="auto"/>
        <w:jc w:val="both"/>
        <w:rPr>
          <w:rFonts w:ascii="Calibri" w:hAnsi="Calibri" w:cs="Calibri"/>
        </w:rPr>
      </w:pPr>
    </w:p>
    <w:p w:rsidR="00D548B7" w:rsidRPr="00777BDC"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w:t>
      </w:r>
      <w:r w:rsidR="00A10AE3">
        <w:rPr>
          <w:rFonts w:ascii="Calibri" w:hAnsi="Calibri" w:cs="Calibri"/>
        </w:rPr>
        <w:t xml:space="preserve">kann an keiner oder einer Lokalität stattfinden. Diese Option besteht um bei kleinen Aktivitäten wie zum Beispiel „Einladungen schreiben“ nicht einen Ort angeben zu müssen. Auch bei weiteren Aktivitäten wie zum Beispiel „Einkaufen“ muss dadurch keine Lokalität definiert werden. Will man dennoch eine Aktivität an mehreren Lokalitäten stattfinden lassen, so muss für jede Lokalität eine eigene Aktivität angelegt werden. </w:t>
      </w:r>
    </w:p>
    <w:p w:rsidR="0041451E"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w:t>
      </w:r>
      <w:r w:rsidR="0041451E">
        <w:rPr>
          <w:rFonts w:ascii="Calibri" w:hAnsi="Calibri" w:cs="Calibri"/>
        </w:rPr>
        <w:t xml:space="preserve">eine verantwortliche Person. Es können zu jeder Aktivität beliebig viele Teilnehmer eingeladen werden. Damit ist es möglich, bei der standesamtlichen Trauung nur den engsten Kreis dabei zu haben und bei der Feier alle Freunde und Bekannte einzuladen. </w:t>
      </w:r>
    </w:p>
    <w:p w:rsidR="00B70E59" w:rsidRDefault="0041451E" w:rsidP="00B70E59">
      <w:pPr>
        <w:autoSpaceDE w:val="0"/>
        <w:autoSpaceDN w:val="0"/>
        <w:adjustRightInd w:val="0"/>
        <w:spacing w:after="0" w:line="360" w:lineRule="auto"/>
        <w:jc w:val="both"/>
        <w:rPr>
          <w:rFonts w:ascii="Calibri" w:hAnsi="Calibri" w:cs="Calibri"/>
        </w:rPr>
      </w:pPr>
      <w:r>
        <w:rPr>
          <w:rFonts w:ascii="Calibri" w:hAnsi="Calibri" w:cs="Calibri"/>
        </w:rPr>
        <w:t xml:space="preserve">Zu einer Aktivität </w:t>
      </w:r>
      <w:r w:rsidR="00D548B7" w:rsidRPr="00777BDC">
        <w:rPr>
          <w:rFonts w:ascii="Calibri" w:hAnsi="Calibri" w:cs="Calibri"/>
        </w:rPr>
        <w:t>können beliebig v</w:t>
      </w:r>
      <w:r>
        <w:rPr>
          <w:rFonts w:ascii="Calibri" w:hAnsi="Calibri" w:cs="Calibri"/>
        </w:rPr>
        <w:t>iele Medien hinzugefügt werden.</w:t>
      </w:r>
      <w:r w:rsidR="00A10AE3">
        <w:rPr>
          <w:rFonts w:ascii="Calibri" w:hAnsi="Calibri" w:cs="Calibri"/>
        </w:rPr>
        <w:t xml:space="preserve"> </w:t>
      </w:r>
      <w:r w:rsidR="00D548B7" w:rsidRPr="00777BDC">
        <w:rPr>
          <w:rFonts w:ascii="Calibri" w:hAnsi="Calibri" w:cs="Calibri"/>
        </w:rPr>
        <w:t xml:space="preserve">Um eine Aktivität </w:t>
      </w:r>
      <w:r w:rsidR="00A10AE3">
        <w:rPr>
          <w:rFonts w:ascii="Calibri" w:hAnsi="Calibri" w:cs="Calibri"/>
        </w:rPr>
        <w:t>mit</w:t>
      </w:r>
      <w:r w:rsidR="00D548B7" w:rsidRPr="00777BDC">
        <w:rPr>
          <w:rFonts w:ascii="Calibri" w:hAnsi="Calibri" w:cs="Calibri"/>
        </w:rPr>
        <w:t xml:space="preserve"> verschiedene</w:t>
      </w:r>
      <w:r w:rsidR="00A10AE3">
        <w:rPr>
          <w:rFonts w:ascii="Calibri" w:hAnsi="Calibri" w:cs="Calibri"/>
        </w:rPr>
        <w:t>n</w:t>
      </w:r>
      <w:r w:rsidR="00D548B7" w:rsidRPr="00777BDC">
        <w:rPr>
          <w:rFonts w:ascii="Calibri" w:hAnsi="Calibri" w:cs="Calibri"/>
        </w:rPr>
        <w:t xml:space="preserve"> Hilfsmittel</w:t>
      </w:r>
      <w:r w:rsidR="00A10AE3">
        <w:rPr>
          <w:rFonts w:ascii="Calibri" w:hAnsi="Calibri" w:cs="Calibri"/>
        </w:rPr>
        <w:t>n</w:t>
      </w:r>
      <w:r w:rsidR="00D548B7" w:rsidRPr="00777BDC">
        <w:rPr>
          <w:rFonts w:ascii="Calibri" w:hAnsi="Calibri" w:cs="Calibri"/>
        </w:rPr>
        <w:t xml:space="preserve"> auszustatten, wird die Hilfsmittelplanung gebraucht. Eine Aktivität kann beliebig viele Hil</w:t>
      </w:r>
      <w:r w:rsidR="004B5412">
        <w:rPr>
          <w:rFonts w:ascii="Calibri" w:hAnsi="Calibri" w:cs="Calibri"/>
        </w:rPr>
        <w:t>f</w:t>
      </w:r>
      <w:r w:rsidR="00D548B7" w:rsidRPr="00777BDC">
        <w:rPr>
          <w:rFonts w:ascii="Calibri" w:hAnsi="Calibri" w:cs="Calibri"/>
        </w:rPr>
        <w:t xml:space="preserve">smittelplanungen besitzen. </w:t>
      </w:r>
    </w:p>
    <w:p w:rsidR="00B70E59" w:rsidRDefault="00B70E59" w:rsidP="00B70E59">
      <w:pPr>
        <w:autoSpaceDE w:val="0"/>
        <w:autoSpaceDN w:val="0"/>
        <w:adjustRightInd w:val="0"/>
        <w:spacing w:after="0" w:line="360" w:lineRule="auto"/>
        <w:jc w:val="both"/>
        <w:rPr>
          <w:rFonts w:ascii="Calibri" w:hAnsi="Calibri" w:cs="Calibri"/>
        </w:rPr>
      </w:pPr>
    </w:p>
    <w:p w:rsidR="00B70E59" w:rsidRDefault="00B70E59" w:rsidP="00FB1B5C">
      <w:pPr>
        <w:pStyle w:val="Subtitle"/>
      </w:pPr>
      <w:r>
        <w:t>Hil</w:t>
      </w:r>
      <w:r w:rsidR="004B5412">
        <w:t>f</w:t>
      </w:r>
      <w:r>
        <w:t>smittelplanung</w:t>
      </w:r>
    </w:p>
    <w:p w:rsidR="004B5412" w:rsidRDefault="00B70E59" w:rsidP="00B70E59">
      <w:pPr>
        <w:spacing w:line="360" w:lineRule="auto"/>
      </w:pPr>
      <w:r>
        <w:t>Die Hil</w:t>
      </w:r>
      <w:r w:rsidR="004B5412">
        <w:t>f</w:t>
      </w:r>
      <w:r>
        <w:t xml:space="preserve">smittelplanung wird benötigt um Hilfsmittel einer Aktivität hinzuzufügen. Die Menge bezieht sich auf die Anzahl der Hilfsmittel die geliefert werden. Pro </w:t>
      </w:r>
      <w:r w:rsidR="004B5412">
        <w:t>Hilfsmittelplanung</w:t>
      </w:r>
      <w:r>
        <w:t xml:space="preserve"> ist </w:t>
      </w:r>
      <w:r w:rsidR="004B5412">
        <w:t>nur ein Hilfsmittel erlaubt. Jede Hilfsmittelplanung hat eine zuständige Person und kann Kosten haben. Kosten können anfallen, wenn es sich bei den Hilfsmitteln um externe Hilfsmittel handelt oder Hilfsmittel, die gekauft werden müssen.</w:t>
      </w:r>
      <w:r w:rsidR="004B5412">
        <w:br/>
      </w:r>
    </w:p>
    <w:p w:rsidR="004B5412" w:rsidRDefault="004B5412" w:rsidP="00FB1B5C">
      <w:pPr>
        <w:pStyle w:val="Subtitle"/>
      </w:pPr>
      <w:r>
        <w:t>Hilfsmittel</w:t>
      </w:r>
    </w:p>
    <w:p w:rsidR="004B5412" w:rsidRDefault="004B5412" w:rsidP="004B5412">
      <w:pPr>
        <w:spacing w:line="360" w:lineRule="auto"/>
        <w:jc w:val="both"/>
      </w:pPr>
      <w:r>
        <w:t>Hilfsmittel sind Gegenstände, die einem bei der Ausführung einer Aktivität helfen. Hilfsmittel müssen über die Hilfsmittelplanung einer Aktivität hinzugefügt werden. Dies kommt daher, dass für jedes Hilfsmittel nur ein Objekt existiert. Die Anzahl der benötigten Hilfsmittel wird in der Hilfsmittelplanung gesteuert. Dadurch ist es möglich, eine Liste mit allen Hilfsmitteln anhand der Objekte anzuzeigen, ohne die Anzahl beachten zu müssen.</w:t>
      </w:r>
    </w:p>
    <w:p w:rsidR="004B5412" w:rsidRDefault="004B5412" w:rsidP="00FB1B5C">
      <w:pPr>
        <w:pStyle w:val="Subtitle"/>
      </w:pPr>
      <w:r>
        <w:lastRenderedPageBreak/>
        <w:t>Kosten</w:t>
      </w:r>
    </w:p>
    <w:p w:rsidR="004B5412" w:rsidRDefault="004B5412" w:rsidP="00893AC5">
      <w:pPr>
        <w:spacing w:line="360" w:lineRule="auto"/>
        <w:jc w:val="both"/>
      </w:pPr>
      <w:r>
        <w:t xml:space="preserve">Die </w:t>
      </w:r>
      <w:r w:rsidR="00A40C25">
        <w:t>Kosten können verschiedenen Objekten zugewiesen werden. Dabei kann der Kostenposten angegeben werden. Jedes Objekt besitzt einen Status, der folgende Werte annehmen kann:</w:t>
      </w:r>
    </w:p>
    <w:p w:rsidR="00A40C25" w:rsidRDefault="00A40C25" w:rsidP="00893AC5">
      <w:pPr>
        <w:pStyle w:val="ListParagraph"/>
        <w:numPr>
          <w:ilvl w:val="0"/>
          <w:numId w:val="24"/>
        </w:numPr>
        <w:spacing w:line="360" w:lineRule="auto"/>
        <w:jc w:val="both"/>
      </w:pPr>
      <w:r>
        <w:t>Geplant: Die Kosten sind geplant und sollen demnächst bezahl</w:t>
      </w:r>
      <w:r w:rsidR="00AD38A8">
        <w:t>t</w:t>
      </w:r>
      <w:r>
        <w:t xml:space="preserve"> werden. </w:t>
      </w:r>
      <w:r w:rsidR="00AD38A8">
        <w:t>Dabei können die tatsächlichen Kosten noch steigen oder fallen.</w:t>
      </w:r>
    </w:p>
    <w:p w:rsidR="00A40C25" w:rsidRDefault="00A40C25" w:rsidP="00893AC5">
      <w:pPr>
        <w:pStyle w:val="ListParagraph"/>
        <w:numPr>
          <w:ilvl w:val="0"/>
          <w:numId w:val="24"/>
        </w:numPr>
        <w:spacing w:line="360" w:lineRule="auto"/>
        <w:jc w:val="both"/>
      </w:pPr>
      <w:r>
        <w:t>Bezahlt: Die Kosten wurden bereits bezahlt.</w:t>
      </w:r>
    </w:p>
    <w:p w:rsidR="00893AC5" w:rsidRDefault="00A40C25" w:rsidP="00893AC5">
      <w:pPr>
        <w:spacing w:line="360" w:lineRule="auto"/>
        <w:jc w:val="both"/>
      </w:pPr>
      <w:r>
        <w:t>Die Werte wurden s</w:t>
      </w:r>
      <w:r w:rsidR="00893AC5">
        <w:t xml:space="preserve">o benannt, um mit den </w:t>
      </w:r>
      <w:r>
        <w:t>Kosten</w:t>
      </w:r>
      <w:r w:rsidR="00893AC5">
        <w:t>namen</w:t>
      </w:r>
      <w:r>
        <w:t xml:space="preserve"> der Aktivitäten übereinzustimmen. Damit können die geplanten und bezahlten Kosten einer Aktivität festgestellt werden.</w:t>
      </w:r>
      <w:r w:rsidR="00893AC5">
        <w:t xml:space="preserve"> Zu den Kosten können auch Medien hochgeladen werden. Dabei handelt es sich vorzugsweise um den Beleg.</w:t>
      </w:r>
    </w:p>
    <w:p w:rsidR="00893AC5" w:rsidRDefault="00893AC5" w:rsidP="00893AC5">
      <w:pPr>
        <w:spacing w:line="360" w:lineRule="auto"/>
        <w:jc w:val="both"/>
      </w:pPr>
    </w:p>
    <w:p w:rsidR="00893AC5" w:rsidRDefault="00893AC5" w:rsidP="00FB1B5C">
      <w:pPr>
        <w:pStyle w:val="Subtitle"/>
      </w:pPr>
      <w:r>
        <w:t>Medium</w:t>
      </w:r>
    </w:p>
    <w:p w:rsidR="00A40C25" w:rsidRDefault="00523F49" w:rsidP="002D3F6E">
      <w:pPr>
        <w:spacing w:line="360" w:lineRule="auto"/>
        <w:jc w:val="both"/>
      </w:pPr>
      <w:r>
        <w:t>Ein Medium kann einer Aktivität oder den Kosten zugewiesen werden. Dabei werden der Titel, der Dateipfad, der Datentyp und die Id als Attrib</w:t>
      </w:r>
      <w:r w:rsidR="00D3156D">
        <w:t xml:space="preserve">ute verwendet. Als Dateityp kann jeder beliebige Typ angegeben werden. Der Dateipfad gibt den Pfad zu der gespeicherten Ressource auf dem Server an. </w:t>
      </w:r>
      <w:r w:rsidR="002D3F6E">
        <w:br/>
      </w:r>
    </w:p>
    <w:p w:rsidR="00A40C25" w:rsidRDefault="00FB1B5C" w:rsidP="00FB1B5C">
      <w:pPr>
        <w:pStyle w:val="Subtitle"/>
        <w:spacing w:line="360" w:lineRule="auto"/>
        <w:jc w:val="both"/>
      </w:pPr>
      <w:r>
        <w:t>Caterer</w:t>
      </w:r>
    </w:p>
    <w:p w:rsidR="00FB1B5C" w:rsidRDefault="00FB1B5C" w:rsidP="00DE7005">
      <w:pPr>
        <w:pStyle w:val="NoSpacing"/>
        <w:spacing w:line="360" w:lineRule="auto"/>
        <w:jc w:val="both"/>
      </w:pPr>
      <w:r w:rsidRPr="00FB1B5C">
        <w:t>Der Caterer besitzt ein Attribut “istKommerziell”</w:t>
      </w:r>
      <w:r>
        <w:t>, mit dessen Hilfe angegeben wird, ob es sich bei dem Caterer um einen Kommerziellen Caterer handelt. Jeder Caterer besitzt eine Telefonnummer, eine E-Mail Adresse und eine Kontaktperson. Außerdem kann jeder Caterer einen Standort besitzen. Ein Caterer kann beliebig viel</w:t>
      </w:r>
      <w:r w:rsidR="007F7B13">
        <w:t xml:space="preserve">e Verpflegungen bereitstellen. </w:t>
      </w:r>
    </w:p>
    <w:p w:rsidR="007F7B13" w:rsidRDefault="007F7B13" w:rsidP="007F7B13">
      <w:pPr>
        <w:pStyle w:val="NoSpacing"/>
      </w:pPr>
    </w:p>
    <w:p w:rsidR="007F7B13" w:rsidRDefault="007F7B13" w:rsidP="007F7B13">
      <w:pPr>
        <w:pStyle w:val="NoSpacing"/>
      </w:pPr>
    </w:p>
    <w:p w:rsidR="00FB1B5C" w:rsidRDefault="00FB1B5C" w:rsidP="00B30486">
      <w:pPr>
        <w:pStyle w:val="Subtitle"/>
        <w:spacing w:line="360" w:lineRule="auto"/>
      </w:pPr>
      <w:r>
        <w:t xml:space="preserve">Verpflegung </w:t>
      </w:r>
    </w:p>
    <w:p w:rsidR="00B30486" w:rsidRDefault="00FB1B5C" w:rsidP="00B30486">
      <w:pPr>
        <w:spacing w:line="360" w:lineRule="auto"/>
        <w:jc w:val="both"/>
        <w:rPr>
          <w:lang w:eastAsia="ja-JP"/>
        </w:rPr>
      </w:pPr>
      <w:r w:rsidRPr="00FB1B5C">
        <w:rPr>
          <w:lang w:eastAsia="ja-JP"/>
        </w:rPr>
        <w:t xml:space="preserve">Mithilfe der Verpflegung </w:t>
      </w:r>
      <w:r>
        <w:rPr>
          <w:lang w:eastAsia="ja-JP"/>
        </w:rPr>
        <w:t>werden das Essen und</w:t>
      </w:r>
      <w:r w:rsidRPr="00FB1B5C">
        <w:rPr>
          <w:lang w:eastAsia="ja-JP"/>
        </w:rPr>
        <w:t xml:space="preserve"> die Getränke </w:t>
      </w:r>
      <w:r>
        <w:rPr>
          <w:lang w:eastAsia="ja-JP"/>
        </w:rPr>
        <w:t>pro Caterer gehandhabt.</w:t>
      </w:r>
      <w:r w:rsidR="00B30486">
        <w:rPr>
          <w:lang w:eastAsia="ja-JP"/>
        </w:rPr>
        <w:t xml:space="preserve"> Über die Getränkeplanung werden die Getränke und über die Essensplanung wird das Essen organisiert. Dabei wird für jedes Getränk eine neue Getränkeplanung erstellt und für jedes Essen eine neue Essensplanung.</w:t>
      </w:r>
      <w:r w:rsidR="00B30486">
        <w:rPr>
          <w:lang w:eastAsia="ja-JP"/>
        </w:rPr>
        <w:br/>
      </w:r>
      <w:r>
        <w:rPr>
          <w:lang w:eastAsia="ja-JP"/>
        </w:rPr>
        <w:t xml:space="preserve">Jede Verpflegung kann beliebig viele Rechnungen besitzen. </w:t>
      </w:r>
      <w:r w:rsidR="00B30486">
        <w:rPr>
          <w:lang w:eastAsia="ja-JP"/>
        </w:rPr>
        <w:t>Eine Verpflegung gehört zu genau einer Aktivität und eine Aktivität kann eine ode</w:t>
      </w:r>
      <w:r w:rsidR="002D3F6E">
        <w:rPr>
          <w:lang w:eastAsia="ja-JP"/>
        </w:rPr>
        <w:t>r mehrere Verpflegung besitzen.</w:t>
      </w:r>
    </w:p>
    <w:p w:rsidR="006336CF" w:rsidRDefault="006336CF" w:rsidP="00B30486">
      <w:pPr>
        <w:spacing w:line="360" w:lineRule="auto"/>
        <w:jc w:val="both"/>
        <w:rPr>
          <w:lang w:eastAsia="ja-JP"/>
        </w:rPr>
      </w:pPr>
    </w:p>
    <w:p w:rsidR="009149C3" w:rsidRPr="009149C3" w:rsidRDefault="009149C3" w:rsidP="00C55FA0">
      <w:pPr>
        <w:pStyle w:val="Subtitle"/>
        <w:spacing w:line="360" w:lineRule="auto"/>
        <w:jc w:val="both"/>
        <w:rPr>
          <w:lang w:val="de-DE"/>
        </w:rPr>
      </w:pPr>
      <w:r w:rsidRPr="009149C3">
        <w:rPr>
          <w:lang w:val="de-DE"/>
        </w:rPr>
        <w:lastRenderedPageBreak/>
        <w:t>Essensplannung</w:t>
      </w:r>
    </w:p>
    <w:p w:rsidR="009149C3" w:rsidRDefault="009149C3" w:rsidP="00C55FA0">
      <w:pPr>
        <w:spacing w:line="360" w:lineRule="auto"/>
        <w:jc w:val="both"/>
        <w:rPr>
          <w:lang w:eastAsia="ja-JP"/>
        </w:rPr>
      </w:pPr>
      <w:r w:rsidRPr="009149C3">
        <w:rPr>
          <w:lang w:eastAsia="ja-JP"/>
        </w:rPr>
        <w:t xml:space="preserve">In der </w:t>
      </w:r>
      <w:r>
        <w:rPr>
          <w:lang w:eastAsia="ja-JP"/>
        </w:rPr>
        <w:t xml:space="preserve">Essensplannung </w:t>
      </w:r>
      <w:r w:rsidR="00C55FA0" w:rsidRPr="009149C3">
        <w:rPr>
          <w:lang w:eastAsia="ja-JP"/>
        </w:rPr>
        <w:t>werden</w:t>
      </w:r>
      <w:r w:rsidRPr="009149C3">
        <w:rPr>
          <w:lang w:eastAsia="ja-JP"/>
        </w:rPr>
        <w:t xml:space="preserve"> </w:t>
      </w:r>
      <w:r w:rsidR="00785F9D">
        <w:rPr>
          <w:lang w:eastAsia="ja-JP"/>
        </w:rPr>
        <w:t xml:space="preserve">die Menge, die Art und die Mengenart </w:t>
      </w:r>
      <w:r>
        <w:rPr>
          <w:lang w:eastAsia="ja-JP"/>
        </w:rPr>
        <w:t>gespeichert.</w:t>
      </w:r>
      <w:r w:rsidR="00C55FA0">
        <w:rPr>
          <w:lang w:eastAsia="ja-JP"/>
        </w:rPr>
        <w:t xml:space="preserve"> Die Menge gibt immer die Anzahl an, wie oft das Essen geliefert werden soll. Der Typ kann zum Beispiel Gramm, Kilogramm und Stück entsprechen. </w:t>
      </w:r>
      <w:r w:rsidR="00C55FA0">
        <w:rPr>
          <w:lang w:eastAsia="ja-JP"/>
        </w:rPr>
        <w:t>Die Mengenart ist nicht erforderlich, wenn der Typ „Stück“</w:t>
      </w:r>
      <w:r w:rsidR="00C55FA0">
        <w:rPr>
          <w:lang w:eastAsia="ja-JP"/>
        </w:rPr>
        <w:t xml:space="preserve"> ist, ansonsten ist dieser stets anzugeben. Die Mengenart entspricht der Menge, die auf die Art abgestimmt ist. Zum Beispiel bei einer Art von Kilogramm entspricht die Mengenart 0,4. Um dies zu verdeutlichen dient die nachfolgende Tabelle mit Beispielen.</w:t>
      </w:r>
    </w:p>
    <w:tbl>
      <w:tblPr>
        <w:tblStyle w:val="GridTable1Light"/>
        <w:tblW w:w="0" w:type="auto"/>
        <w:tblLook w:val="04A0" w:firstRow="1" w:lastRow="0" w:firstColumn="1" w:lastColumn="0" w:noHBand="0" w:noVBand="1"/>
      </w:tblPr>
      <w:tblGrid>
        <w:gridCol w:w="2265"/>
        <w:gridCol w:w="2265"/>
        <w:gridCol w:w="2266"/>
        <w:gridCol w:w="2266"/>
      </w:tblGrid>
      <w:tr w:rsidR="00C55FA0" w:rsidTr="00C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55FA0" w:rsidRDefault="00C55FA0" w:rsidP="00C55FA0">
            <w:pPr>
              <w:spacing w:line="360" w:lineRule="auto"/>
              <w:jc w:val="both"/>
              <w:rPr>
                <w:lang w:eastAsia="ja-JP"/>
              </w:rPr>
            </w:pPr>
            <w:r>
              <w:rPr>
                <w:lang w:eastAsia="ja-JP"/>
              </w:rPr>
              <w:t>Essen</w:t>
            </w:r>
          </w:p>
        </w:tc>
        <w:tc>
          <w:tcPr>
            <w:tcW w:w="2265"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Art</w:t>
            </w:r>
          </w:p>
        </w:tc>
        <w:tc>
          <w:tcPr>
            <w:tcW w:w="2266"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Mengenart</w:t>
            </w:r>
          </w:p>
        </w:tc>
        <w:tc>
          <w:tcPr>
            <w:tcW w:w="2266"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400</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Kilogramm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0,4</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Stück</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bl>
    <w:p w:rsidR="00C55FA0" w:rsidRDefault="00C55FA0" w:rsidP="009149C3">
      <w:pPr>
        <w:rPr>
          <w:lang w:eastAsia="ja-JP"/>
        </w:rPr>
      </w:pPr>
    </w:p>
    <w:p w:rsidR="00C55FA0" w:rsidRDefault="00C55FA0" w:rsidP="009149C3">
      <w:pPr>
        <w:rPr>
          <w:lang w:eastAsia="ja-JP"/>
        </w:rPr>
      </w:pPr>
      <w:r>
        <w:rPr>
          <w:lang w:eastAsia="ja-JP"/>
        </w:rPr>
        <w:t>Die Essensplanung besitzt genau ein Essen und geh</w:t>
      </w:r>
      <w:r w:rsidR="002559A9">
        <w:rPr>
          <w:lang w:eastAsia="ja-JP"/>
        </w:rPr>
        <w:t>ört zu genau einer Verpflegung.</w:t>
      </w:r>
    </w:p>
    <w:p w:rsidR="006336CF" w:rsidRDefault="006336CF" w:rsidP="009149C3">
      <w:pPr>
        <w:rPr>
          <w:lang w:eastAsia="ja-JP"/>
        </w:rPr>
      </w:pPr>
    </w:p>
    <w:p w:rsidR="00C55FA0" w:rsidRPr="00C55FA0" w:rsidRDefault="00C55FA0" w:rsidP="00C55FA0">
      <w:pPr>
        <w:pStyle w:val="Subtitle"/>
        <w:spacing w:line="360" w:lineRule="auto"/>
        <w:rPr>
          <w:lang w:val="de-DE"/>
        </w:rPr>
      </w:pPr>
      <w:r w:rsidRPr="00C55FA0">
        <w:rPr>
          <w:lang w:val="de-DE"/>
        </w:rPr>
        <w:t>Essen</w:t>
      </w:r>
    </w:p>
    <w:p w:rsidR="00C55FA0" w:rsidRDefault="00C55FA0" w:rsidP="00C55FA0">
      <w:pPr>
        <w:spacing w:line="360" w:lineRule="auto"/>
        <w:rPr>
          <w:lang w:eastAsia="ja-JP"/>
        </w:rPr>
      </w:pPr>
      <w:r w:rsidRPr="00C55FA0">
        <w:rPr>
          <w:lang w:eastAsia="ja-JP"/>
        </w:rPr>
        <w:t xml:space="preserve">Das Essen </w:t>
      </w:r>
      <w:r>
        <w:rPr>
          <w:lang w:eastAsia="ja-JP"/>
        </w:rPr>
        <w:t xml:space="preserve">enthält den Namen des Essens. </w:t>
      </w:r>
      <w:r>
        <w:rPr>
          <w:lang w:eastAsia="ja-JP"/>
        </w:rPr>
        <w:br/>
        <w:t>Es gehört zu keinem oder beliebig vielen Essensplanungen.</w:t>
      </w:r>
      <w:r w:rsidR="002559A9">
        <w:rPr>
          <w:lang w:eastAsia="ja-JP"/>
        </w:rPr>
        <w:br/>
      </w:r>
    </w:p>
    <w:p w:rsidR="00FB1B5C" w:rsidRPr="009149C3" w:rsidRDefault="00B30486" w:rsidP="009A1836">
      <w:pPr>
        <w:pStyle w:val="Subtitle"/>
        <w:spacing w:line="360" w:lineRule="auto"/>
        <w:jc w:val="both"/>
        <w:rPr>
          <w:lang w:val="de-DE"/>
        </w:rPr>
      </w:pPr>
      <w:r w:rsidRPr="009149C3">
        <w:rPr>
          <w:lang w:val="de-DE"/>
        </w:rPr>
        <w:t xml:space="preserve">Getränkeplanung </w:t>
      </w:r>
    </w:p>
    <w:p w:rsidR="009A1836" w:rsidRDefault="00C55FA0" w:rsidP="002559A9">
      <w:pPr>
        <w:spacing w:line="360" w:lineRule="auto"/>
        <w:jc w:val="both"/>
        <w:rPr>
          <w:lang w:eastAsia="ja-JP"/>
        </w:rPr>
      </w:pPr>
      <w:r>
        <w:rPr>
          <w:lang w:eastAsia="ja-JP"/>
        </w:rPr>
        <w:t xml:space="preserve">Die Getränkeplanung ist genauso aufgebaut wie die Essensplanung, nur mit Getränken. </w:t>
      </w:r>
      <w:r w:rsidR="009A1836">
        <w:rPr>
          <w:lang w:eastAsia="ja-JP"/>
        </w:rPr>
        <w:t>Siehe dazu „Essensplanung“.</w:t>
      </w:r>
      <w:r w:rsidR="002559A9">
        <w:rPr>
          <w:lang w:eastAsia="ja-JP"/>
        </w:rPr>
        <w:br/>
      </w:r>
    </w:p>
    <w:p w:rsidR="00B30486" w:rsidRPr="0013551E" w:rsidRDefault="0013551E" w:rsidP="009A1836">
      <w:pPr>
        <w:pStyle w:val="Subtitle"/>
        <w:spacing w:line="360" w:lineRule="auto"/>
        <w:jc w:val="both"/>
        <w:rPr>
          <w:lang w:val="de-DE"/>
        </w:rPr>
      </w:pPr>
      <w:r w:rsidRPr="0013551E">
        <w:rPr>
          <w:lang w:val="de-DE"/>
        </w:rPr>
        <w:t xml:space="preserve">Getränk </w:t>
      </w:r>
    </w:p>
    <w:p w:rsidR="0013551E" w:rsidRPr="0013551E" w:rsidRDefault="0013551E" w:rsidP="009A1836">
      <w:pPr>
        <w:spacing w:line="360" w:lineRule="auto"/>
        <w:jc w:val="both"/>
        <w:rPr>
          <w:lang w:eastAsia="ja-JP"/>
        </w:rPr>
      </w:pPr>
      <w:r w:rsidRPr="0013551E">
        <w:rPr>
          <w:lang w:eastAsia="ja-JP"/>
        </w:rPr>
        <w:t xml:space="preserve">Ein Getränk </w:t>
      </w:r>
      <w:r>
        <w:rPr>
          <w:lang w:eastAsia="ja-JP"/>
        </w:rPr>
        <w:t xml:space="preserve">besitzt </w:t>
      </w:r>
      <w:r w:rsidRPr="0013551E">
        <w:rPr>
          <w:lang w:eastAsia="ja-JP"/>
        </w:rPr>
        <w:t>das Attribut “enthaeltAlkohol”</w:t>
      </w:r>
      <w:r>
        <w:rPr>
          <w:lang w:eastAsia="ja-JP"/>
        </w:rPr>
        <w:t xml:space="preserve">. Dabei handelt es sich um einen Boolean und gibt an, ob in dem Getränk Alkohol enthalten ist. Ein Getränk kann zu keinem oder beliebig vielen </w:t>
      </w:r>
      <w:r w:rsidR="009149C3">
        <w:rPr>
          <w:lang w:eastAsia="ja-JP"/>
        </w:rPr>
        <w:t xml:space="preserve">Getränkeplanungen gehören. </w:t>
      </w:r>
    </w:p>
    <w:p w:rsidR="00FB1B5C" w:rsidRPr="00FB1B5C" w:rsidRDefault="00FB1B5C" w:rsidP="00FB1B5C"/>
    <w:p w:rsidR="00A40C25" w:rsidRPr="00B70E59" w:rsidRDefault="00A40C25" w:rsidP="004B5412">
      <w:bookmarkStart w:id="1" w:name="_GoBack"/>
      <w:bookmarkEnd w:id="1"/>
    </w:p>
    <w:p w:rsidR="008020AF" w:rsidRDefault="008020AF" w:rsidP="008020AF">
      <w:pPr>
        <w:pStyle w:val="Heading1"/>
      </w:pPr>
      <w:r w:rsidRPr="008020AF">
        <w:lastRenderedPageBreak/>
        <w:t>Use</w:t>
      </w:r>
      <w:r>
        <w:t>-Case-Diagramm</w:t>
      </w:r>
    </w:p>
    <w:p w:rsidR="008020AF" w:rsidRDefault="008020AF" w:rsidP="008020AF">
      <w:pPr>
        <w:pStyle w:val="Praxisbericht"/>
      </w:pPr>
    </w:p>
    <w:p w:rsidR="008020AF" w:rsidRDefault="008020AF" w:rsidP="008020AF">
      <w:pPr>
        <w:pStyle w:val="Praxisbericht"/>
      </w:pPr>
      <w:r>
        <w:t>Die folgende Use-Case-Analyse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r>
        <w:t>Use-Case-Kompaktansicht</w:t>
      </w:r>
    </w:p>
    <w:p w:rsidR="008747A6" w:rsidRDefault="008747A6" w:rsidP="008747A6"/>
    <w:p w:rsidR="008747A6" w:rsidRDefault="008747A6" w:rsidP="008747A6">
      <w:pPr>
        <w:pStyle w:val="Praxisbericht"/>
      </w:pPr>
      <w:r>
        <w:t xml:space="preserve">Das nachfolgende Use-Case Diagramm visualisiert die Gesamtübersicht der Hochzeitsplanungssoftware in einer kompakten Form. Hierbei werden die wichtigsten Use-Cases im Allgemeinen dargestellt. Diese splitten sich in weiteren Diagrammen zu detaillierteren </w:t>
      </w:r>
      <w:r w:rsidR="003627B7">
        <w:t>Anwendungsfällen auf. Sämtliche Anwendungsfälle wurden farblich, anhand ihres Anwendungsgebiet innerhalb des Systems markiert. Hierbei wird zwischen Systemanmeldung (Login und Logout),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2" w:name="_Ref458675160"/>
      <w:r w:rsidRPr="00512C9E">
        <w:rPr>
          <w:lang w:val="de-DE"/>
        </w:rPr>
        <w:t>Aktivität anzeigen</w:t>
      </w:r>
      <w:bookmarkEnd w:id="2"/>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Use-Case Aktivität anzeigen (</w:t>
      </w:r>
      <w:r>
        <w:fldChar w:fldCharType="begin"/>
      </w:r>
      <w:r>
        <w:instrText xml:space="preserve"> REF _Ref458675160 \r \h </w:instrText>
      </w:r>
      <w:r>
        <w:fldChar w:fldCharType="separate"/>
      </w:r>
      <w:r>
        <w:t>3.2.3</w:t>
      </w:r>
      <w:r>
        <w:fldChar w:fldCharType="end"/>
      </w:r>
      <w:r>
        <w:t>)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Dieser Use-Case beschäftigt sich mit der Bearbeitung einer Aktivität. Hierdurch hat der Nutzer die Möglichkeit Änderungen innerhalb einer Aktivität vorzunehmen. Dies wird durch die Anzeige einer Formularseite ermöglicht. Für diesen Use-Case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3" w:name="_Ref458675788"/>
      <w:r w:rsidRPr="009E544D">
        <w:rPr>
          <w:lang w:val="de-DE"/>
        </w:rPr>
        <w:t>Unterobjekt anzeigen</w:t>
      </w:r>
      <w:bookmarkEnd w:id="3"/>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Durch den Use-Case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4" w:name="_Ref458677580"/>
      <w:r w:rsidRPr="00512C9E">
        <w:rPr>
          <w:lang w:val="de-DE"/>
        </w:rPr>
        <w:lastRenderedPageBreak/>
        <w:t>Daten importieren</w:t>
      </w:r>
      <w:bookmarkEnd w:id="4"/>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5" w:name="_Ref458678092"/>
      <w:r w:rsidRPr="00512C9E">
        <w:rPr>
          <w:lang w:val="de-DE"/>
        </w:rPr>
        <w:t>Datensic</w:t>
      </w:r>
      <w:r w:rsidR="00040D30" w:rsidRPr="00512C9E">
        <w:rPr>
          <w:lang w:val="de-DE"/>
        </w:rPr>
        <w:t>herung erstellen</w:t>
      </w:r>
      <w:bookmarkEnd w:id="5"/>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P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5F4A41" w:rsidRDefault="005F4A41" w:rsidP="005F4A41">
      <w:pPr>
        <w:pStyle w:val="Heading2"/>
      </w:pPr>
      <w:bookmarkStart w:id="6" w:name="_Ref458675456"/>
      <w:r>
        <w:t>Use-Case Diagramm: Aktivität bearbeiten</w:t>
      </w:r>
      <w:bookmarkEnd w:id="6"/>
    </w:p>
    <w:p w:rsidR="00040D30" w:rsidRDefault="00040D30" w:rsidP="00040D30">
      <w:pPr>
        <w:pStyle w:val="Praxisbericht"/>
      </w:pPr>
    </w:p>
    <w:p w:rsidR="00040D30" w:rsidRDefault="00864443" w:rsidP="00864443">
      <w:pPr>
        <w:pStyle w:val="Praxisbericht"/>
      </w:pPr>
      <w:r>
        <w:t>Das Use-Case Diagramm „Aktivität bearbeiten“ stellt den dazugehörigen Use-Case und dessen Abhängigkeiten näher dar. Sämtliche Aktionen können durch die Rolle des Standardnutzers durchgeführt werden. Eine Ausnahme bildet der Anwendungsfall „Aktivität verstecken“, der zuvor bereits erläutert wurde.</w:t>
      </w:r>
    </w:p>
    <w:p w:rsidR="009E544D" w:rsidRDefault="009E544D" w:rsidP="00864443">
      <w:pPr>
        <w:pStyle w:val="Praxisbericht"/>
      </w:pPr>
    </w:p>
    <w:p w:rsidR="009E544D" w:rsidRDefault="009E544D" w:rsidP="00864443">
      <w:pPr>
        <w:pStyle w:val="Praxisbericht"/>
      </w:pPr>
    </w:p>
    <w:p w:rsidR="00864443" w:rsidRPr="00512C9E" w:rsidRDefault="00864443" w:rsidP="009E544D">
      <w:pPr>
        <w:pStyle w:val="Subtitle"/>
        <w:rPr>
          <w:lang w:val="de-DE"/>
        </w:rPr>
      </w:pPr>
      <w:r w:rsidRPr="00512C9E">
        <w:rPr>
          <w:lang w:val="de-DE"/>
        </w:rPr>
        <w:lastRenderedPageBreak/>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Hierbei besitzt ein übergeordnetes Objekt, wie zum Beispiel Aktivität eine Sammlung von Unterobjekten, wie zum Beispiel eine Liste an benötigten Hilfsmittel für die Aktivität. Dieser Use-Case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(singular)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lastRenderedPageBreak/>
        <w:t>Teilnehmer (singular)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(singular)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22ACB" w:rsidRPr="00512C9E" w:rsidRDefault="00D22ACB" w:rsidP="00D22ACB">
      <w:pPr>
        <w:pStyle w:val="Subtitle"/>
        <w:rPr>
          <w:lang w:val="de-DE"/>
        </w:rPr>
      </w:pPr>
      <w:r w:rsidRPr="00512C9E">
        <w:rPr>
          <w:lang w:val="de-DE"/>
        </w:rPr>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Pr="009E544D" w:rsidRDefault="009E544D" w:rsidP="009E544D">
      <w:pPr>
        <w:pStyle w:val="Praxisbericht"/>
      </w:pPr>
    </w:p>
    <w:p w:rsidR="00040D30" w:rsidRDefault="00040D30" w:rsidP="00040D30">
      <w:pPr>
        <w:pStyle w:val="Heading2"/>
      </w:pPr>
      <w:bookmarkStart w:id="7" w:name="_Ref458678380"/>
      <w:r>
        <w:lastRenderedPageBreak/>
        <w:t>Use-Case Diagramm: Suchen</w:t>
      </w:r>
      <w:bookmarkEnd w:id="7"/>
    </w:p>
    <w:p w:rsidR="00D22ACB" w:rsidRDefault="00D22ACB" w:rsidP="00D22ACB">
      <w:pPr>
        <w:pStyle w:val="Subtitle"/>
      </w:pPr>
    </w:p>
    <w:p w:rsidR="00D22ACB" w:rsidRDefault="00D22ACB" w:rsidP="00D22ACB">
      <w:pPr>
        <w:pStyle w:val="Praxisbericht"/>
      </w:pPr>
      <w:r w:rsidRPr="00D22ACB">
        <w:t xml:space="preserve">Das Use-Case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Use-Case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r w:rsidRPr="008D7D38">
        <w:rPr>
          <w:lang w:val="de-DE"/>
        </w:rPr>
        <w:t>Kategoriefilter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Hierbei repräsentiert der Anwendungsfall Kategoriefilter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r w:rsidRPr="008D7D38">
        <w:rPr>
          <w:lang w:val="de-DE"/>
        </w:rPr>
        <w:t>Catererfilter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Catererfilter</w:t>
      </w:r>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lastRenderedPageBreak/>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Die Anwendung eines Live-Filters inkludiert nach einer erfolgreichen Suche den Anwendungsfall Ergebis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Szenariobetrachtung. Dies dient als Grundlage zum weiteren Entwurf. </w:t>
      </w:r>
    </w:p>
    <w:p w:rsidR="00F647A7" w:rsidRDefault="00F647A7" w:rsidP="00F647A7">
      <w:pPr>
        <w:pStyle w:val="Heading2"/>
        <w:rPr>
          <w:lang w:eastAsia="ja-JP"/>
        </w:rPr>
      </w:pPr>
      <w:r>
        <w:rPr>
          <w:lang w:eastAsia="ja-JP"/>
        </w:rPr>
        <w:t>Szenariobetrachtung: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 xml:space="preserve">Viele in dem Diagramm </w:t>
      </w:r>
      <w:proofErr w:type="gramStart"/>
      <w:r>
        <w:rPr>
          <w:lang w:eastAsia="ja-JP"/>
        </w:rPr>
        <w:t>dargestellten</w:t>
      </w:r>
      <w:proofErr w:type="gramEnd"/>
      <w:r>
        <w:rPr>
          <w:lang w:eastAsia="ja-JP"/>
        </w:rPr>
        <w:t xml:space="preserve">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822C94"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Datenbankkonnektor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Datenbankkonnektor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5B0FA2" w:rsidRDefault="00822C94" w:rsidP="00227580">
      <w:pPr>
        <w:pStyle w:val="Heading2"/>
        <w:rPr>
          <w:lang w:eastAsia="ja-JP"/>
        </w:rPr>
      </w:pPr>
      <w:r>
        <w:rPr>
          <w:lang w:eastAsia="ja-JP"/>
        </w:rPr>
        <w:t xml:space="preserve"> </w:t>
      </w:r>
      <w:r w:rsidR="00227580">
        <w:rPr>
          <w:lang w:eastAsia="ja-JP"/>
        </w:rPr>
        <w:t xml:space="preserve">Szenariobetrachtung: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w:t>
      </w:r>
      <w:r w:rsidR="00806AEF">
        <w:rPr>
          <w:lang w:eastAsia="ja-JP"/>
        </w:rPr>
        <w:lastRenderedPageBreak/>
        <w:t xml:space="preserve">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r>
        <w:rPr>
          <w:lang w:eastAsia="ja-JP"/>
        </w:rPr>
        <w:lastRenderedPageBreak/>
        <w:t>Aktivitätsdiagramm</w:t>
      </w:r>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r>
        <w:rPr>
          <w:lang w:eastAsia="ja-JP"/>
        </w:rPr>
        <w:t>Szenariobetrachtung: Unterhaltungsbeitrag anlegen</w:t>
      </w:r>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r>
        <w:rPr>
          <w:lang w:eastAsia="ja-JP"/>
        </w:rPr>
        <w:lastRenderedPageBreak/>
        <w:t>Diagrammbetrachtung: Unterhaltungsbeitrag anlegen</w:t>
      </w:r>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A450BA" w:rsidRDefault="00A450BA" w:rsidP="00A450BA">
      <w:pPr>
        <w:rPr>
          <w:lang w:eastAsia="ja-JP"/>
        </w:rPr>
      </w:pPr>
      <w:r>
        <w:rPr>
          <w:lang w:eastAsia="ja-JP"/>
        </w:rPr>
        <w:br w:type="page"/>
      </w:r>
    </w:p>
    <w:p w:rsidR="00A450BA" w:rsidRDefault="00A450BA" w:rsidP="00A450BA">
      <w:pPr>
        <w:pStyle w:val="Heading1"/>
        <w:rPr>
          <w:lang w:eastAsia="ja-JP"/>
        </w:rPr>
      </w:pPr>
      <w:r>
        <w:rPr>
          <w:lang w:eastAsia="ja-JP"/>
        </w:rPr>
        <w:lastRenderedPageBreak/>
        <w:t>Entwurfsklassendiagramm</w:t>
      </w:r>
      <w:r>
        <w:rPr>
          <w:lang w:eastAsia="ja-JP"/>
        </w:rPr>
        <w:br w:type="page"/>
      </w:r>
    </w:p>
    <w:p w:rsidR="00A450BA" w:rsidRDefault="00A450BA" w:rsidP="00A450BA">
      <w:pPr>
        <w:pStyle w:val="Heading1"/>
        <w:rPr>
          <w:lang w:eastAsia="ja-JP"/>
        </w:rPr>
      </w:pPr>
      <w:r>
        <w:rPr>
          <w:lang w:eastAsia="ja-JP"/>
        </w:rPr>
        <w:lastRenderedPageBreak/>
        <w:t>GUI-Entwurf</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Die nachfolgenden Screenshots visualisieren Teilausschnitte des Softwareprodukts. Hierbei wurden insgesamt drei unterschiedliche Gesamtansichten, sowie weitere Dialogansichten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unterschiedlicher Betriebssysteme gleich aus, da die GUI browserbasiert arbeitet und die Datenverarbeitung, sowie die Datenbankzugriffe über JAVA stattfinden.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Hochzeitsübersicht</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6E3CC2" w:rsidRDefault="006E3CC2" w:rsidP="00A450BA">
      <w:pPr>
        <w:pStyle w:val="Praxisbericht"/>
        <w:rPr>
          <w:lang w:eastAsia="ja-JP"/>
        </w:rPr>
      </w:pPr>
      <w:r>
        <w:rPr>
          <w:lang w:eastAsia="ja-JP"/>
        </w:rPr>
        <w:t xml:space="preserve">Unter dem Hochzeitspaar findet der Nutzer eine zusätzliche Gesamtkostenübersicht für die komplette Hochzeit. Hierbei werden die Beträge eines Kostenobjekts anhand des dazugehörigen Status gruppiert und aufsummiert. Dadurch gibt es eine Unterscheidung in bereits bezahlte Kosten, sowie geplante Kosten. Die Gesamtkosten </w:t>
      </w:r>
      <w:proofErr w:type="gramStart"/>
      <w:r>
        <w:rPr>
          <w:lang w:eastAsia="ja-JP"/>
        </w:rPr>
        <w:t>wird</w:t>
      </w:r>
      <w:proofErr w:type="gramEnd"/>
      <w:r>
        <w:rPr>
          <w:lang w:eastAsia="ja-JP"/>
        </w:rPr>
        <w:t xml:space="preserve"> durch die Summe aller Kosten ermittelt. </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Aktivitätensicht</w:t>
      </w:r>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t>
      </w:r>
      <w:r w:rsidR="00772E0A">
        <w:rPr>
          <w:lang w:eastAsia="ja-JP"/>
        </w:rPr>
        <w:t>stärker</w:t>
      </w:r>
      <w:r>
        <w:rPr>
          <w:lang w:eastAsia="ja-JP"/>
        </w:rPr>
        <w:t xml:space="preserve"> hervorzuheben. </w:t>
      </w:r>
      <w:r w:rsidR="00772E0A">
        <w:rPr>
          <w:lang w:eastAsia="ja-JP"/>
        </w:rPr>
        <w:t>Bei einem Klick auf einen entsprechenden Listeneintrag kann dieser näher im Detail betrachtet werden. Dadurch gelangt man auf die Detailseite des entsprechenden Eintrags (siehe nächster Screenshot).</w:t>
      </w:r>
    </w:p>
    <w:p w:rsidR="00772E0A" w:rsidRDefault="00772E0A">
      <w:pPr>
        <w:rPr>
          <w:lang w:eastAsia="ja-JP"/>
        </w:rPr>
      </w:pPr>
      <w:r>
        <w:rPr>
          <w:lang w:eastAsia="ja-JP"/>
        </w:rPr>
        <w:br w:type="page"/>
      </w:r>
    </w:p>
    <w:p w:rsidR="00772E0A" w:rsidRDefault="00772E0A" w:rsidP="00772E0A">
      <w:pPr>
        <w:pStyle w:val="Heading2"/>
        <w:rPr>
          <w:lang w:eastAsia="ja-JP"/>
        </w:rPr>
      </w:pPr>
      <w:r>
        <w:rPr>
          <w:lang w:eastAsia="ja-JP"/>
        </w:rPr>
        <w:lastRenderedPageBreak/>
        <w:t>Detailansicht</w:t>
      </w:r>
    </w:p>
    <w:p w:rsidR="00772E0A" w:rsidRDefault="00772E0A" w:rsidP="00772E0A">
      <w:pPr>
        <w:pStyle w:val="Praxisbericht"/>
        <w:rPr>
          <w:lang w:eastAsia="ja-JP"/>
        </w:rPr>
      </w:pPr>
    </w:p>
    <w:p w:rsidR="00772E0A" w:rsidRDefault="00772E0A" w:rsidP="00772E0A">
      <w:pPr>
        <w:pStyle w:val="Praxisbericht"/>
        <w:rPr>
          <w:lang w:eastAsia="ja-JP"/>
        </w:rPr>
      </w:pPr>
      <w:r>
        <w:rPr>
          <w:lang w:eastAsia="ja-JP"/>
        </w:rPr>
        <w:t xml:space="preserve">Der letzte Screenshot visualisiert die Detailansicht einer Aktivität. Für andere Entitätstypen ist die Ansicht ähnlich, entsprechend derer Attribute. Hierbei werden alle Attribute und Relationen zu anderen Objekten auf einer Seite angezeigt. Diese ist mit einer Scrollbar ausgestattet um sämtlichen Inhalt zu erreichen. </w:t>
      </w:r>
    </w:p>
    <w:p w:rsidR="00772E0A" w:rsidRDefault="00772E0A" w:rsidP="00772E0A">
      <w:pPr>
        <w:pStyle w:val="Praxisbericht"/>
        <w:rPr>
          <w:lang w:eastAsia="ja-JP"/>
        </w:rPr>
      </w:pPr>
      <w:r>
        <w:rPr>
          <w:lang w:eastAsia="ja-JP"/>
        </w:rPr>
        <w:t>Die Detailseite wird mit den wichtigsten Stammdaten der Aktivität eingeleitet. Diese bilden zu einem der Titel als Überschrift, sowie der Aktivitätszeitraum, eine Verlinkung auf die Lokalität, sowie ein zusätzlich mit angegebenes Kommentarfeld. Da diese Daten wichtige Stammdaten sind, nehmen sie die komplette Bildschirmbreite ein, um den Fokus des Nutzers zuerst darauf zu richten. Anschließend folgen weitere Unterobjekte, die mit der Aktivität referenziert sind.</w:t>
      </w:r>
      <w:r w:rsidR="00DA7674">
        <w:rPr>
          <w:lang w:eastAsia="ja-JP"/>
        </w:rPr>
        <w:t xml:space="preserve"> Über die Werkzeugleiste können alle Stammdatenfelder bearbeitet werden, sowie die komplette Aktivität gelöscht werden.</w:t>
      </w:r>
      <w:r w:rsidR="006C2950">
        <w:rPr>
          <w:lang w:eastAsia="ja-JP"/>
        </w:rPr>
        <w:t xml:space="preserve"> Zusätzlich hat der Nutzer die Möglichkeit den aktuellen Status der Aktivität per </w:t>
      </w:r>
      <w:r w:rsidR="004A00ED">
        <w:rPr>
          <w:lang w:eastAsia="ja-JP"/>
        </w:rPr>
        <w:t>Auswahlliste zu setzen, oder die Aktivität zu einem Unterhaltungsbeitrag zu wandeln.</w:t>
      </w:r>
    </w:p>
    <w:p w:rsidR="00DA7674" w:rsidRDefault="00772E0A" w:rsidP="00772E0A">
      <w:pPr>
        <w:pStyle w:val="Praxisbericht"/>
        <w:rPr>
          <w:lang w:eastAsia="ja-JP"/>
        </w:rPr>
      </w:pPr>
      <w:r>
        <w:rPr>
          <w:lang w:eastAsia="ja-JP"/>
        </w:rPr>
        <w:t>Zu einem bietet die Anwendung die Möglichkeit angehängte Medien mit Hilfe eines Karussells wiederzugeben. Hierbei kann der Nutzer sich durch alle angehängten Medien klicken, sofern diese die Dateiformate JPG, PNG oder GIF besitzen. Bei anderen Dateiformaten kann keine Vorschau angezeigt werden und es erscheinen lediglich ein Bildplatzhalter, sowie der Dateiname der Datei. Die Datei kann über den Download-Button in der Werkzeugleiste heruntergeladen werden.</w:t>
      </w:r>
      <w:r w:rsidR="00DA7674">
        <w:rPr>
          <w:lang w:eastAsia="ja-JP"/>
        </w:rPr>
        <w:t xml:space="preserve"> Mit einem Klick auf den Mülltonnen-Button, kann das derzeit angezeigt Medium gelöscht werden.</w:t>
      </w:r>
      <w:r w:rsidR="004A00ED">
        <w:rPr>
          <w:lang w:eastAsia="ja-JP"/>
        </w:rPr>
        <w:t xml:space="preserve"> </w:t>
      </w:r>
      <w:r w:rsidR="00DA7674">
        <w:rPr>
          <w:lang w:eastAsia="ja-JP"/>
        </w:rPr>
        <w:t>Rechts neben der Medienanzeige befindet sich eine Kurzübersicht zur Kostenüberwachung. Hierin werden sämtliche Kosten der Hilfsmittel und des Caterings für eine spezielle Aktivität aufsummiert und anhand ihres Status dem Feld „geplant“ oder „bezahlt“ zugewiesen. Dadurch sieht der Nutzer jederzeit, ob eine geplante Aktivität noch im Kostenrahmen liegt.</w:t>
      </w:r>
    </w:p>
    <w:p w:rsidR="00A450BA" w:rsidRPr="00B10859" w:rsidRDefault="00DA7674" w:rsidP="00B10859">
      <w:pPr>
        <w:pStyle w:val="Praxisbericht"/>
        <w:rPr>
          <w:lang w:eastAsia="ja-JP"/>
        </w:rPr>
      </w:pPr>
      <w:r>
        <w:rPr>
          <w:lang w:eastAsia="ja-JP"/>
        </w:rPr>
        <w:t>Unter der Medienanzeige und den Kosten finden sich zwei Personenlisten wieder. Hier können Teilnehmer und verantwortliche Personen definiert werden. Bei Klick auf eine Person gelangt der Nutzer auf die Detailseite der entsprechenden Person. Weitere Personen können über den Plus-Button hinzugefügt werden. Die Mülltonne erlaubt das Löschen von Personen. Weiterhin kann unter den Personen mit eine</w:t>
      </w:r>
      <w:r w:rsidR="004A00ED">
        <w:rPr>
          <w:lang w:eastAsia="ja-JP"/>
        </w:rPr>
        <w:t xml:space="preserve">r Freitextsuche gesucht werden. </w:t>
      </w:r>
      <w:r>
        <w:rPr>
          <w:lang w:eastAsia="ja-JP"/>
        </w:rPr>
        <w:t xml:space="preserve">Nach den Teilnehmern folgen die Hilfsmittel und das Catering, welche jeweils </w:t>
      </w:r>
      <w:r w:rsidR="006C2950">
        <w:rPr>
          <w:lang w:eastAsia="ja-JP"/>
        </w:rPr>
        <w:t>den dazugehörigen Caterer/Hilfsmittelobjekt darstellen, sowie die Menge. Zusätzlich wird dem Nutzer noch die aktuellen Kosten angezeigt, farblich codiert nach dem aktuellen Kostenstatus.</w:t>
      </w:r>
      <w:r w:rsidR="00434A4E">
        <w:rPr>
          <w:lang w:eastAsia="ja-JP"/>
        </w:rPr>
        <w:t xml:space="preserve"> Nach Doppelklick auf das entsprechende Item, erscheint ein Dialog für die Verpflegungs-/Hilfsmittelplanung.</w:t>
      </w:r>
    </w:p>
    <w:sectPr w:rsidR="00A450BA" w:rsidRPr="00B10859" w:rsidSect="00D9336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2F4" w:rsidRDefault="00E662F4" w:rsidP="00D9336D">
      <w:pPr>
        <w:spacing w:after="0" w:line="240" w:lineRule="auto"/>
      </w:pPr>
      <w:r>
        <w:separator/>
      </w:r>
    </w:p>
  </w:endnote>
  <w:endnote w:type="continuationSeparator" w:id="0">
    <w:p w:rsidR="00E662F4" w:rsidRDefault="00E662F4"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9C3" w:rsidRDefault="009149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9149C3" w:rsidRDefault="009149C3"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6336CF">
          <w:rPr>
            <w:noProof/>
          </w:rPr>
          <w:t>35</w:t>
        </w:r>
        <w:r>
          <w:rPr>
            <w:noProof/>
          </w:rPr>
          <w:fldChar w:fldCharType="end"/>
        </w:r>
        <w:r>
          <w:t xml:space="preserve"> | Seite</w:t>
        </w:r>
      </w:p>
    </w:sdtContent>
  </w:sdt>
  <w:p w:rsidR="009149C3" w:rsidRDefault="009149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9C3" w:rsidRDefault="009149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2F4" w:rsidRDefault="00E662F4" w:rsidP="00D9336D">
      <w:pPr>
        <w:spacing w:after="0" w:line="240" w:lineRule="auto"/>
      </w:pPr>
      <w:r>
        <w:separator/>
      </w:r>
    </w:p>
  </w:footnote>
  <w:footnote w:type="continuationSeparator" w:id="0">
    <w:p w:rsidR="00E662F4" w:rsidRDefault="00E662F4"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9C3" w:rsidRDefault="009149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9C3" w:rsidRDefault="009149C3">
    <w:pPr>
      <w:pStyle w:val="Header"/>
    </w:pPr>
    <w:r>
      <w:rPr>
        <w:noProof/>
        <w:lang w:eastAsia="de-DE"/>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9C3" w:rsidRDefault="009149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F7434B"/>
    <w:multiLevelType w:val="hybridMultilevel"/>
    <w:tmpl w:val="B2563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6" w15:restartNumberingAfterBreak="0">
    <w:nsid w:val="145C4EDD"/>
    <w:multiLevelType w:val="hybridMultilevel"/>
    <w:tmpl w:val="5378B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BA11A6A"/>
    <w:multiLevelType w:val="hybridMultilevel"/>
    <w:tmpl w:val="FC584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173BA7"/>
    <w:multiLevelType w:val="hybridMultilevel"/>
    <w:tmpl w:val="8FDEA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30217F"/>
    <w:multiLevelType w:val="hybridMultilevel"/>
    <w:tmpl w:val="5C3CE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5"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9"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20"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1"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5"/>
  </w:num>
  <w:num w:numId="2">
    <w:abstractNumId w:val="10"/>
  </w:num>
  <w:num w:numId="3">
    <w:abstractNumId w:val="13"/>
  </w:num>
  <w:num w:numId="4">
    <w:abstractNumId w:val="16"/>
  </w:num>
  <w:num w:numId="5">
    <w:abstractNumId w:val="4"/>
  </w:num>
  <w:num w:numId="6">
    <w:abstractNumId w:val="9"/>
  </w:num>
  <w:num w:numId="7">
    <w:abstractNumId w:val="7"/>
  </w:num>
  <w:num w:numId="8">
    <w:abstractNumId w:val="5"/>
  </w:num>
  <w:num w:numId="9">
    <w:abstractNumId w:val="21"/>
  </w:num>
  <w:num w:numId="10">
    <w:abstractNumId w:val="1"/>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0"/>
  </w:num>
  <w:num w:numId="15">
    <w:abstractNumId w:val="18"/>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
  </w:num>
  <w:num w:numId="20">
    <w:abstractNumId w:val="8"/>
  </w:num>
  <w:num w:numId="21">
    <w:abstractNumId w:val="3"/>
  </w:num>
  <w:num w:numId="22">
    <w:abstractNumId w:val="11"/>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17A8C"/>
    <w:rsid w:val="00022E37"/>
    <w:rsid w:val="00025A44"/>
    <w:rsid w:val="000273D1"/>
    <w:rsid w:val="00033C43"/>
    <w:rsid w:val="00033EF2"/>
    <w:rsid w:val="00034CDF"/>
    <w:rsid w:val="00040135"/>
    <w:rsid w:val="00040D30"/>
    <w:rsid w:val="00045F57"/>
    <w:rsid w:val="00047991"/>
    <w:rsid w:val="00054F47"/>
    <w:rsid w:val="00055297"/>
    <w:rsid w:val="00056704"/>
    <w:rsid w:val="000741F0"/>
    <w:rsid w:val="00075058"/>
    <w:rsid w:val="00081F09"/>
    <w:rsid w:val="000840B4"/>
    <w:rsid w:val="000853A4"/>
    <w:rsid w:val="000879BD"/>
    <w:rsid w:val="00091588"/>
    <w:rsid w:val="000928BC"/>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51E"/>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0A70"/>
    <w:rsid w:val="001A1188"/>
    <w:rsid w:val="001A2032"/>
    <w:rsid w:val="001A20BC"/>
    <w:rsid w:val="001A3725"/>
    <w:rsid w:val="001A446D"/>
    <w:rsid w:val="001A48CF"/>
    <w:rsid w:val="001A6228"/>
    <w:rsid w:val="001A66C9"/>
    <w:rsid w:val="001A69FC"/>
    <w:rsid w:val="001A78C2"/>
    <w:rsid w:val="001B3ECC"/>
    <w:rsid w:val="001B4AE6"/>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141D5"/>
    <w:rsid w:val="002160F6"/>
    <w:rsid w:val="00217227"/>
    <w:rsid w:val="00221AB9"/>
    <w:rsid w:val="00223FC2"/>
    <w:rsid w:val="00227580"/>
    <w:rsid w:val="0023025B"/>
    <w:rsid w:val="00243F03"/>
    <w:rsid w:val="0024657B"/>
    <w:rsid w:val="00246599"/>
    <w:rsid w:val="00247A8F"/>
    <w:rsid w:val="00250E98"/>
    <w:rsid w:val="002518C9"/>
    <w:rsid w:val="00253021"/>
    <w:rsid w:val="00253268"/>
    <w:rsid w:val="00254F83"/>
    <w:rsid w:val="002559A9"/>
    <w:rsid w:val="002628D2"/>
    <w:rsid w:val="00265F71"/>
    <w:rsid w:val="0027191A"/>
    <w:rsid w:val="00274F0B"/>
    <w:rsid w:val="002765EE"/>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D3F6E"/>
    <w:rsid w:val="002E3E98"/>
    <w:rsid w:val="002F1B91"/>
    <w:rsid w:val="002F1EB5"/>
    <w:rsid w:val="002F504A"/>
    <w:rsid w:val="003064D7"/>
    <w:rsid w:val="003135F1"/>
    <w:rsid w:val="00314871"/>
    <w:rsid w:val="0031562B"/>
    <w:rsid w:val="00320125"/>
    <w:rsid w:val="00320672"/>
    <w:rsid w:val="00323403"/>
    <w:rsid w:val="003271F8"/>
    <w:rsid w:val="00330F5E"/>
    <w:rsid w:val="0033362D"/>
    <w:rsid w:val="00342F4F"/>
    <w:rsid w:val="00345613"/>
    <w:rsid w:val="003539AB"/>
    <w:rsid w:val="00356639"/>
    <w:rsid w:val="003627B7"/>
    <w:rsid w:val="00364275"/>
    <w:rsid w:val="00364BD3"/>
    <w:rsid w:val="003667BB"/>
    <w:rsid w:val="00370D7A"/>
    <w:rsid w:val="003802DC"/>
    <w:rsid w:val="00382838"/>
    <w:rsid w:val="0039010D"/>
    <w:rsid w:val="0039151F"/>
    <w:rsid w:val="003973DD"/>
    <w:rsid w:val="00397E4E"/>
    <w:rsid w:val="003A425E"/>
    <w:rsid w:val="003A6EDF"/>
    <w:rsid w:val="003B3803"/>
    <w:rsid w:val="003B3FD6"/>
    <w:rsid w:val="003B5289"/>
    <w:rsid w:val="003B5BD1"/>
    <w:rsid w:val="003B6BF1"/>
    <w:rsid w:val="003B7C11"/>
    <w:rsid w:val="003C218E"/>
    <w:rsid w:val="003C2B4B"/>
    <w:rsid w:val="003D6FCC"/>
    <w:rsid w:val="003D71EC"/>
    <w:rsid w:val="003E5B6E"/>
    <w:rsid w:val="003F325D"/>
    <w:rsid w:val="003F6501"/>
    <w:rsid w:val="00402C10"/>
    <w:rsid w:val="00405488"/>
    <w:rsid w:val="004067E6"/>
    <w:rsid w:val="004108FD"/>
    <w:rsid w:val="0041451E"/>
    <w:rsid w:val="0042070A"/>
    <w:rsid w:val="00422F9D"/>
    <w:rsid w:val="0043017E"/>
    <w:rsid w:val="00433EF3"/>
    <w:rsid w:val="004345E5"/>
    <w:rsid w:val="00434A4E"/>
    <w:rsid w:val="00437275"/>
    <w:rsid w:val="00440552"/>
    <w:rsid w:val="00442D7D"/>
    <w:rsid w:val="00451E84"/>
    <w:rsid w:val="004542D8"/>
    <w:rsid w:val="0045611D"/>
    <w:rsid w:val="00464FBF"/>
    <w:rsid w:val="00470F1A"/>
    <w:rsid w:val="00472568"/>
    <w:rsid w:val="00481784"/>
    <w:rsid w:val="004846DD"/>
    <w:rsid w:val="004942A9"/>
    <w:rsid w:val="00497312"/>
    <w:rsid w:val="004A00ED"/>
    <w:rsid w:val="004A7C7D"/>
    <w:rsid w:val="004B5412"/>
    <w:rsid w:val="004C2867"/>
    <w:rsid w:val="004C2CE1"/>
    <w:rsid w:val="004C4D56"/>
    <w:rsid w:val="004D480F"/>
    <w:rsid w:val="004D4E3D"/>
    <w:rsid w:val="004D5D41"/>
    <w:rsid w:val="004E20A8"/>
    <w:rsid w:val="004F03D2"/>
    <w:rsid w:val="004F4C35"/>
    <w:rsid w:val="00504433"/>
    <w:rsid w:val="00507BFA"/>
    <w:rsid w:val="00507FF7"/>
    <w:rsid w:val="00512C9E"/>
    <w:rsid w:val="00513303"/>
    <w:rsid w:val="00523F49"/>
    <w:rsid w:val="005275D1"/>
    <w:rsid w:val="0053570C"/>
    <w:rsid w:val="00536B80"/>
    <w:rsid w:val="005403A1"/>
    <w:rsid w:val="00541888"/>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4765"/>
    <w:rsid w:val="00596BDE"/>
    <w:rsid w:val="005A16DC"/>
    <w:rsid w:val="005A1AE7"/>
    <w:rsid w:val="005A1FC1"/>
    <w:rsid w:val="005B0FA2"/>
    <w:rsid w:val="005B1BC8"/>
    <w:rsid w:val="005B4FBE"/>
    <w:rsid w:val="005B531C"/>
    <w:rsid w:val="005D2FD9"/>
    <w:rsid w:val="005E599B"/>
    <w:rsid w:val="005E5E33"/>
    <w:rsid w:val="005F067F"/>
    <w:rsid w:val="005F3617"/>
    <w:rsid w:val="005F4328"/>
    <w:rsid w:val="005F4A41"/>
    <w:rsid w:val="005F7CD2"/>
    <w:rsid w:val="00602017"/>
    <w:rsid w:val="00605914"/>
    <w:rsid w:val="00610132"/>
    <w:rsid w:val="006146F3"/>
    <w:rsid w:val="00625B55"/>
    <w:rsid w:val="00626EB6"/>
    <w:rsid w:val="006336CF"/>
    <w:rsid w:val="006340C8"/>
    <w:rsid w:val="00635684"/>
    <w:rsid w:val="00660A2A"/>
    <w:rsid w:val="00660B76"/>
    <w:rsid w:val="00663DC0"/>
    <w:rsid w:val="00664D05"/>
    <w:rsid w:val="00665DCE"/>
    <w:rsid w:val="0066668C"/>
    <w:rsid w:val="00670C02"/>
    <w:rsid w:val="0067128F"/>
    <w:rsid w:val="00671F23"/>
    <w:rsid w:val="0067451D"/>
    <w:rsid w:val="00674C2D"/>
    <w:rsid w:val="00681D5A"/>
    <w:rsid w:val="006928EB"/>
    <w:rsid w:val="00695116"/>
    <w:rsid w:val="00695F0F"/>
    <w:rsid w:val="006A0B2B"/>
    <w:rsid w:val="006A1521"/>
    <w:rsid w:val="006A7401"/>
    <w:rsid w:val="006B1F04"/>
    <w:rsid w:val="006B5ACC"/>
    <w:rsid w:val="006B608E"/>
    <w:rsid w:val="006C2950"/>
    <w:rsid w:val="006C752D"/>
    <w:rsid w:val="006C7965"/>
    <w:rsid w:val="006D2F34"/>
    <w:rsid w:val="006D5203"/>
    <w:rsid w:val="006D75A6"/>
    <w:rsid w:val="006E3CC2"/>
    <w:rsid w:val="006E3D45"/>
    <w:rsid w:val="006F0313"/>
    <w:rsid w:val="006F2945"/>
    <w:rsid w:val="006F435E"/>
    <w:rsid w:val="00705D25"/>
    <w:rsid w:val="0070788A"/>
    <w:rsid w:val="007141F5"/>
    <w:rsid w:val="0072420B"/>
    <w:rsid w:val="00724744"/>
    <w:rsid w:val="0072477E"/>
    <w:rsid w:val="00724BD8"/>
    <w:rsid w:val="00726D06"/>
    <w:rsid w:val="007375E4"/>
    <w:rsid w:val="00745788"/>
    <w:rsid w:val="00745FFD"/>
    <w:rsid w:val="007466D7"/>
    <w:rsid w:val="007468A5"/>
    <w:rsid w:val="00752194"/>
    <w:rsid w:val="00761D63"/>
    <w:rsid w:val="007634CD"/>
    <w:rsid w:val="00772E0A"/>
    <w:rsid w:val="00774021"/>
    <w:rsid w:val="00775A2B"/>
    <w:rsid w:val="00781814"/>
    <w:rsid w:val="00785F9D"/>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4336"/>
    <w:rsid w:val="007D5221"/>
    <w:rsid w:val="007D572C"/>
    <w:rsid w:val="007E71CE"/>
    <w:rsid w:val="007E7976"/>
    <w:rsid w:val="007F4E2E"/>
    <w:rsid w:val="007F5615"/>
    <w:rsid w:val="007F7B13"/>
    <w:rsid w:val="00801DC9"/>
    <w:rsid w:val="008020AF"/>
    <w:rsid w:val="0080268B"/>
    <w:rsid w:val="008028A5"/>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77DD1"/>
    <w:rsid w:val="0088732F"/>
    <w:rsid w:val="00893AC5"/>
    <w:rsid w:val="008A276B"/>
    <w:rsid w:val="008A66DC"/>
    <w:rsid w:val="008B0E87"/>
    <w:rsid w:val="008B3DF3"/>
    <w:rsid w:val="008B43F2"/>
    <w:rsid w:val="008B5325"/>
    <w:rsid w:val="008C11A1"/>
    <w:rsid w:val="008C6733"/>
    <w:rsid w:val="008D1575"/>
    <w:rsid w:val="008D283B"/>
    <w:rsid w:val="008D3688"/>
    <w:rsid w:val="008D3EAE"/>
    <w:rsid w:val="008D7D38"/>
    <w:rsid w:val="008F4049"/>
    <w:rsid w:val="008F6354"/>
    <w:rsid w:val="008F72D2"/>
    <w:rsid w:val="00901C8F"/>
    <w:rsid w:val="0090245D"/>
    <w:rsid w:val="009037AD"/>
    <w:rsid w:val="00903B43"/>
    <w:rsid w:val="00906EBE"/>
    <w:rsid w:val="009149C3"/>
    <w:rsid w:val="00915472"/>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A1836"/>
    <w:rsid w:val="009B439E"/>
    <w:rsid w:val="009B6D64"/>
    <w:rsid w:val="009B6E70"/>
    <w:rsid w:val="009B77A0"/>
    <w:rsid w:val="009B7F2D"/>
    <w:rsid w:val="009C24CA"/>
    <w:rsid w:val="009C2632"/>
    <w:rsid w:val="009C63B7"/>
    <w:rsid w:val="009D1408"/>
    <w:rsid w:val="009D1BC4"/>
    <w:rsid w:val="009D37A0"/>
    <w:rsid w:val="009E291D"/>
    <w:rsid w:val="009E3CA5"/>
    <w:rsid w:val="009E544D"/>
    <w:rsid w:val="009F3822"/>
    <w:rsid w:val="009F6BE3"/>
    <w:rsid w:val="00A00C71"/>
    <w:rsid w:val="00A04E17"/>
    <w:rsid w:val="00A07A3A"/>
    <w:rsid w:val="00A10AE3"/>
    <w:rsid w:val="00A1442D"/>
    <w:rsid w:val="00A21AE1"/>
    <w:rsid w:val="00A21C1A"/>
    <w:rsid w:val="00A22EE0"/>
    <w:rsid w:val="00A2359E"/>
    <w:rsid w:val="00A25FB2"/>
    <w:rsid w:val="00A30055"/>
    <w:rsid w:val="00A343DA"/>
    <w:rsid w:val="00A3590B"/>
    <w:rsid w:val="00A40C25"/>
    <w:rsid w:val="00A419A0"/>
    <w:rsid w:val="00A44D65"/>
    <w:rsid w:val="00A450BA"/>
    <w:rsid w:val="00A54991"/>
    <w:rsid w:val="00A60107"/>
    <w:rsid w:val="00A6099A"/>
    <w:rsid w:val="00A74F70"/>
    <w:rsid w:val="00A76976"/>
    <w:rsid w:val="00A772F2"/>
    <w:rsid w:val="00A805CB"/>
    <w:rsid w:val="00A844FE"/>
    <w:rsid w:val="00A931D3"/>
    <w:rsid w:val="00A968FE"/>
    <w:rsid w:val="00AA768F"/>
    <w:rsid w:val="00AB0FDA"/>
    <w:rsid w:val="00AC0DA9"/>
    <w:rsid w:val="00AC0F27"/>
    <w:rsid w:val="00AC0F81"/>
    <w:rsid w:val="00AC7F54"/>
    <w:rsid w:val="00AD38A8"/>
    <w:rsid w:val="00AD4186"/>
    <w:rsid w:val="00AD5954"/>
    <w:rsid w:val="00AE0CE5"/>
    <w:rsid w:val="00AE59F8"/>
    <w:rsid w:val="00AE5A1C"/>
    <w:rsid w:val="00AE65F8"/>
    <w:rsid w:val="00AE6ACE"/>
    <w:rsid w:val="00AE7DA3"/>
    <w:rsid w:val="00AF301D"/>
    <w:rsid w:val="00AF5282"/>
    <w:rsid w:val="00B02EAB"/>
    <w:rsid w:val="00B03675"/>
    <w:rsid w:val="00B1075B"/>
    <w:rsid w:val="00B10859"/>
    <w:rsid w:val="00B17078"/>
    <w:rsid w:val="00B21A3A"/>
    <w:rsid w:val="00B22ED4"/>
    <w:rsid w:val="00B265C2"/>
    <w:rsid w:val="00B30486"/>
    <w:rsid w:val="00B31847"/>
    <w:rsid w:val="00B3203A"/>
    <w:rsid w:val="00B320D9"/>
    <w:rsid w:val="00B34951"/>
    <w:rsid w:val="00B35951"/>
    <w:rsid w:val="00B3767A"/>
    <w:rsid w:val="00B37C44"/>
    <w:rsid w:val="00B46979"/>
    <w:rsid w:val="00B47DBB"/>
    <w:rsid w:val="00B54D01"/>
    <w:rsid w:val="00B64C7F"/>
    <w:rsid w:val="00B6596A"/>
    <w:rsid w:val="00B66DB8"/>
    <w:rsid w:val="00B70E59"/>
    <w:rsid w:val="00B84BD1"/>
    <w:rsid w:val="00B86D76"/>
    <w:rsid w:val="00B90B78"/>
    <w:rsid w:val="00B9281A"/>
    <w:rsid w:val="00B9594B"/>
    <w:rsid w:val="00B95F68"/>
    <w:rsid w:val="00B96314"/>
    <w:rsid w:val="00BB1581"/>
    <w:rsid w:val="00BB32EC"/>
    <w:rsid w:val="00BB4FE3"/>
    <w:rsid w:val="00BB71E5"/>
    <w:rsid w:val="00BB75C9"/>
    <w:rsid w:val="00BB7EC6"/>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01925"/>
    <w:rsid w:val="00C0388D"/>
    <w:rsid w:val="00C143D2"/>
    <w:rsid w:val="00C15468"/>
    <w:rsid w:val="00C25BC4"/>
    <w:rsid w:val="00C37A95"/>
    <w:rsid w:val="00C41981"/>
    <w:rsid w:val="00C436C0"/>
    <w:rsid w:val="00C46DA5"/>
    <w:rsid w:val="00C514F3"/>
    <w:rsid w:val="00C5379D"/>
    <w:rsid w:val="00C552F7"/>
    <w:rsid w:val="00C55FA0"/>
    <w:rsid w:val="00C63E42"/>
    <w:rsid w:val="00C6622F"/>
    <w:rsid w:val="00C71F3B"/>
    <w:rsid w:val="00C7224B"/>
    <w:rsid w:val="00C75AA2"/>
    <w:rsid w:val="00C806BE"/>
    <w:rsid w:val="00C8108A"/>
    <w:rsid w:val="00C82DC5"/>
    <w:rsid w:val="00C83E13"/>
    <w:rsid w:val="00C84493"/>
    <w:rsid w:val="00C85C5A"/>
    <w:rsid w:val="00C94CC9"/>
    <w:rsid w:val="00CA26F2"/>
    <w:rsid w:val="00CA2A35"/>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156D"/>
    <w:rsid w:val="00D34DF6"/>
    <w:rsid w:val="00D365BF"/>
    <w:rsid w:val="00D40CFB"/>
    <w:rsid w:val="00D447AB"/>
    <w:rsid w:val="00D45D1B"/>
    <w:rsid w:val="00D45DAA"/>
    <w:rsid w:val="00D530E1"/>
    <w:rsid w:val="00D54188"/>
    <w:rsid w:val="00D548B7"/>
    <w:rsid w:val="00D55E09"/>
    <w:rsid w:val="00D57118"/>
    <w:rsid w:val="00D667A1"/>
    <w:rsid w:val="00D71532"/>
    <w:rsid w:val="00D7461B"/>
    <w:rsid w:val="00D758ED"/>
    <w:rsid w:val="00D85837"/>
    <w:rsid w:val="00D875A3"/>
    <w:rsid w:val="00D9336D"/>
    <w:rsid w:val="00D94F4C"/>
    <w:rsid w:val="00DA0C71"/>
    <w:rsid w:val="00DA36DB"/>
    <w:rsid w:val="00DA6939"/>
    <w:rsid w:val="00DA7674"/>
    <w:rsid w:val="00DB1917"/>
    <w:rsid w:val="00DB1BC2"/>
    <w:rsid w:val="00DB3C0C"/>
    <w:rsid w:val="00DB3E4C"/>
    <w:rsid w:val="00DB45CD"/>
    <w:rsid w:val="00DC0719"/>
    <w:rsid w:val="00DD0C4B"/>
    <w:rsid w:val="00DD13DA"/>
    <w:rsid w:val="00DD4DF7"/>
    <w:rsid w:val="00DD6AEC"/>
    <w:rsid w:val="00DD75B7"/>
    <w:rsid w:val="00DE3E13"/>
    <w:rsid w:val="00DE7005"/>
    <w:rsid w:val="00E05EC3"/>
    <w:rsid w:val="00E13372"/>
    <w:rsid w:val="00E14BB4"/>
    <w:rsid w:val="00E16E06"/>
    <w:rsid w:val="00E172D8"/>
    <w:rsid w:val="00E1783B"/>
    <w:rsid w:val="00E2382C"/>
    <w:rsid w:val="00E335CA"/>
    <w:rsid w:val="00E343C5"/>
    <w:rsid w:val="00E34EB7"/>
    <w:rsid w:val="00E42DE7"/>
    <w:rsid w:val="00E43A32"/>
    <w:rsid w:val="00E45891"/>
    <w:rsid w:val="00E45B81"/>
    <w:rsid w:val="00E45D31"/>
    <w:rsid w:val="00E4747A"/>
    <w:rsid w:val="00E5070A"/>
    <w:rsid w:val="00E52C4C"/>
    <w:rsid w:val="00E55E16"/>
    <w:rsid w:val="00E56248"/>
    <w:rsid w:val="00E60521"/>
    <w:rsid w:val="00E60C63"/>
    <w:rsid w:val="00E60F42"/>
    <w:rsid w:val="00E662F4"/>
    <w:rsid w:val="00E6727F"/>
    <w:rsid w:val="00E6755F"/>
    <w:rsid w:val="00E7022A"/>
    <w:rsid w:val="00E739F1"/>
    <w:rsid w:val="00E75164"/>
    <w:rsid w:val="00E75B06"/>
    <w:rsid w:val="00E762AC"/>
    <w:rsid w:val="00E77F07"/>
    <w:rsid w:val="00E816FB"/>
    <w:rsid w:val="00E823FA"/>
    <w:rsid w:val="00E8246F"/>
    <w:rsid w:val="00E82ED8"/>
    <w:rsid w:val="00E84F34"/>
    <w:rsid w:val="00E85673"/>
    <w:rsid w:val="00E858E7"/>
    <w:rsid w:val="00E90C57"/>
    <w:rsid w:val="00E90EE4"/>
    <w:rsid w:val="00E94CA7"/>
    <w:rsid w:val="00EA0243"/>
    <w:rsid w:val="00EA2CB7"/>
    <w:rsid w:val="00EA37F3"/>
    <w:rsid w:val="00EB16A0"/>
    <w:rsid w:val="00EB27A3"/>
    <w:rsid w:val="00EC3034"/>
    <w:rsid w:val="00ED0E1D"/>
    <w:rsid w:val="00ED1481"/>
    <w:rsid w:val="00ED4F97"/>
    <w:rsid w:val="00EE0A80"/>
    <w:rsid w:val="00EE45F9"/>
    <w:rsid w:val="00EE679C"/>
    <w:rsid w:val="00EF0801"/>
    <w:rsid w:val="00EF7C2F"/>
    <w:rsid w:val="00F125F3"/>
    <w:rsid w:val="00F1260D"/>
    <w:rsid w:val="00F13AF3"/>
    <w:rsid w:val="00F218CD"/>
    <w:rsid w:val="00F231CC"/>
    <w:rsid w:val="00F309A0"/>
    <w:rsid w:val="00F32CE1"/>
    <w:rsid w:val="00F33D00"/>
    <w:rsid w:val="00F443C2"/>
    <w:rsid w:val="00F4574F"/>
    <w:rsid w:val="00F4666B"/>
    <w:rsid w:val="00F647A7"/>
    <w:rsid w:val="00F66DF6"/>
    <w:rsid w:val="00F73136"/>
    <w:rsid w:val="00F74ECC"/>
    <w:rsid w:val="00F805B2"/>
    <w:rsid w:val="00F812ED"/>
    <w:rsid w:val="00F82ECD"/>
    <w:rsid w:val="00F862DA"/>
    <w:rsid w:val="00F8701E"/>
    <w:rsid w:val="00F87FEE"/>
    <w:rsid w:val="00F96423"/>
    <w:rsid w:val="00FA204B"/>
    <w:rsid w:val="00FA374D"/>
    <w:rsid w:val="00FA6306"/>
    <w:rsid w:val="00FB0436"/>
    <w:rsid w:val="00FB1B5C"/>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 w:type="character" w:styleId="IntenseEmphasis">
    <w:name w:val="Intense Emphasis"/>
    <w:basedOn w:val="DefaultParagraphFont"/>
    <w:uiPriority w:val="21"/>
    <w:qFormat/>
    <w:rsid w:val="00FB1B5C"/>
    <w:rPr>
      <w:i/>
      <w:iCs/>
      <w:color w:val="F0AB00" w:themeColor="accent1"/>
    </w:rPr>
  </w:style>
  <w:style w:type="table" w:styleId="GridTable1Light">
    <w:name w:val="Grid Table 1 Light"/>
    <w:basedOn w:val="TableNormal"/>
    <w:uiPriority w:val="46"/>
    <w:rsid w:val="00C55F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CD7"/>
    <w:rsid w:val="00260855"/>
    <w:rsid w:val="002D33C3"/>
    <w:rsid w:val="003007A3"/>
    <w:rsid w:val="00341FC6"/>
    <w:rsid w:val="00387454"/>
    <w:rsid w:val="00423847"/>
    <w:rsid w:val="00430DE4"/>
    <w:rsid w:val="004671A4"/>
    <w:rsid w:val="004F52F0"/>
    <w:rsid w:val="00505F34"/>
    <w:rsid w:val="005153D9"/>
    <w:rsid w:val="00547A7B"/>
    <w:rsid w:val="005B2219"/>
    <w:rsid w:val="005E5406"/>
    <w:rsid w:val="006D1276"/>
    <w:rsid w:val="00737654"/>
    <w:rsid w:val="00757CEA"/>
    <w:rsid w:val="007F3C83"/>
    <w:rsid w:val="008534BD"/>
    <w:rsid w:val="0086778E"/>
    <w:rsid w:val="0087502B"/>
    <w:rsid w:val="008B03AC"/>
    <w:rsid w:val="008C75E7"/>
    <w:rsid w:val="009250EA"/>
    <w:rsid w:val="00925629"/>
    <w:rsid w:val="00931124"/>
    <w:rsid w:val="00941282"/>
    <w:rsid w:val="00981029"/>
    <w:rsid w:val="00A26546"/>
    <w:rsid w:val="00A56BFD"/>
    <w:rsid w:val="00A57E8A"/>
    <w:rsid w:val="00A96A2E"/>
    <w:rsid w:val="00B06F7E"/>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9A5AB6-9D98-4EDC-A183-B4A12F2B7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16077</Words>
  <Characters>101292</Characters>
  <Application>Microsoft Office Word</Application>
  <DocSecurity>0</DocSecurity>
  <Lines>844</Lines>
  <Paragraphs>234</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117135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Markovic, Slavisa</cp:lastModifiedBy>
  <cp:revision>107</cp:revision>
  <cp:lastPrinted>2015-03-01T17:24:00Z</cp:lastPrinted>
  <dcterms:created xsi:type="dcterms:W3CDTF">2016-03-11T07:21:00Z</dcterms:created>
  <dcterms:modified xsi:type="dcterms:W3CDTF">2016-08-17T05:50:00Z</dcterms:modified>
</cp:coreProperties>
</file>