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C1A2" w14:textId="367379E3" w:rsidR="00F66058" w:rsidRPr="006D0103" w:rsidRDefault="00F66058" w:rsidP="00F66058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b/>
          <w:bCs/>
        </w:rPr>
      </w:pPr>
      <w:r w:rsidRPr="00661877">
        <w:rPr>
          <w:rFonts w:ascii="Yu Gothic" w:eastAsia="Yu Gothic" w:hAnsi="Yu Gothic" w:cs="CIDFont+F1"/>
          <w:i/>
          <w:iCs/>
          <w:sz w:val="18"/>
          <w:szCs w:val="18"/>
        </w:rPr>
        <w:t xml:space="preserve">Anhang </w:t>
      </w:r>
      <w:r>
        <w:rPr>
          <w:rFonts w:ascii="Yu Gothic" w:eastAsia="Yu Gothic" w:hAnsi="Yu Gothic" w:cs="CIDFont+F1"/>
          <w:i/>
          <w:iCs/>
          <w:sz w:val="18"/>
          <w:szCs w:val="18"/>
        </w:rPr>
        <w:t>3</w:t>
      </w:r>
      <w:r>
        <w:rPr>
          <w:rFonts w:ascii="Yu Gothic" w:eastAsia="Yu Gothic" w:hAnsi="Yu Gothic" w:cs="CIDFont+F1"/>
          <w:i/>
          <w:iCs/>
          <w:sz w:val="18"/>
          <w:szCs w:val="18"/>
        </w:rPr>
        <w:t xml:space="preserve"> </w:t>
      </w:r>
      <w:r w:rsidRPr="00ED3962">
        <w:rPr>
          <w:rFonts w:ascii="Yu Gothic" w:eastAsia="Yu Gothic" w:hAnsi="Yu Gothic" w:cs="CIDFont+F1"/>
          <w:i/>
          <w:iCs/>
          <w:sz w:val="14"/>
          <w:szCs w:val="14"/>
        </w:rPr>
        <w:t xml:space="preserve">- </w:t>
      </w:r>
      <w:r w:rsidRPr="00ED3962">
        <w:rPr>
          <w:rFonts w:ascii="Yu Gothic" w:eastAsia="Yu Gothic" w:hAnsi="Yu Gothic" w:cs="CIDFont+F2"/>
          <w:i/>
          <w:iCs/>
          <w:sz w:val="18"/>
          <w:szCs w:val="18"/>
        </w:rPr>
        <w:t xml:space="preserve">Auftrag zur Erstellung einer Projektwebseite, graphischer Gestaltung und Layout im Rahmen des BMFTR -Projektes „Zentrum für Strukturwandel und Regionalentwicklung – </w:t>
      </w:r>
      <w:proofErr w:type="spellStart"/>
      <w:r w:rsidRPr="00ED3962">
        <w:rPr>
          <w:rFonts w:ascii="Yu Gothic" w:eastAsia="Yu Gothic" w:hAnsi="Yu Gothic" w:cs="CIDFont+F2"/>
          <w:i/>
          <w:iCs/>
          <w:sz w:val="18"/>
          <w:szCs w:val="18"/>
        </w:rPr>
        <w:t>ZeStuR</w:t>
      </w:r>
      <w:proofErr w:type="spellEnd"/>
      <w:r w:rsidRPr="00ED3962">
        <w:rPr>
          <w:rFonts w:ascii="Yu Gothic" w:eastAsia="Yu Gothic" w:hAnsi="Yu Gothic" w:cs="CIDFont+F2"/>
          <w:i/>
          <w:iCs/>
          <w:sz w:val="18"/>
          <w:szCs w:val="18"/>
        </w:rPr>
        <w:t>“</w:t>
      </w:r>
    </w:p>
    <w:p w14:paraId="787AC149" w14:textId="77777777" w:rsidR="00F66058" w:rsidRDefault="00F66058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1"/>
          <w:b/>
          <w:bCs/>
        </w:rPr>
      </w:pPr>
    </w:p>
    <w:p w14:paraId="41AAF096" w14:textId="0717C05A" w:rsidR="004259D3" w:rsidRPr="00E57EDB" w:rsidRDefault="004259D3" w:rsidP="00F66058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1"/>
          <w:b/>
          <w:bCs/>
        </w:rPr>
      </w:pPr>
      <w:r w:rsidRPr="00E57EDB">
        <w:rPr>
          <w:rFonts w:ascii="Yu Gothic" w:eastAsia="Yu Gothic" w:hAnsi="Yu Gothic" w:cs="CIDFont+F1"/>
          <w:b/>
          <w:bCs/>
        </w:rPr>
        <w:t xml:space="preserve">Angabe der Zuschlagskriterien </w:t>
      </w:r>
    </w:p>
    <w:p w14:paraId="302564C8" w14:textId="77777777" w:rsidR="00F66058" w:rsidRDefault="00F66058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1"/>
          <w:sz w:val="18"/>
          <w:szCs w:val="18"/>
        </w:rPr>
      </w:pPr>
    </w:p>
    <w:p w14:paraId="098DEE61" w14:textId="353AE9BA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Der Zuschlag je Los wird gemäß § 127 GWB auf das wirtschaftlichste Angebot erteilt. Die Ermittlung</w:t>
      </w:r>
    </w:p>
    <w:p w14:paraId="24FEBB8F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des besten Preis-Leistungs-Verhältnisses erfolgt auf Grundlage der in § 58 Abs. 2 VgV genannten</w:t>
      </w:r>
    </w:p>
    <w:p w14:paraId="5B6E18E4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Zuschlagskriterien. Diese werden nachfolgend formuliert und entsprechend gewichtet.</w:t>
      </w:r>
    </w:p>
    <w:p w14:paraId="432C06FC" w14:textId="77777777" w:rsid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 xml:space="preserve">Der Zuschlag wird auf das wirtschaftlichste Angebot ausgeführt. </w:t>
      </w:r>
    </w:p>
    <w:p w14:paraId="70C7A919" w14:textId="395534EB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Zur Ermittlung werden die folgenden</w:t>
      </w:r>
      <w:r w:rsidR="00E57EDB">
        <w:rPr>
          <w:rFonts w:ascii="Yu Gothic" w:eastAsia="Yu Gothic" w:hAnsi="Yu Gothic" w:cs="CIDFont+F2"/>
          <w:sz w:val="18"/>
          <w:szCs w:val="18"/>
        </w:rPr>
        <w:t xml:space="preserve"> </w:t>
      </w:r>
      <w:r w:rsidRPr="00E57EDB">
        <w:rPr>
          <w:rFonts w:ascii="Yu Gothic" w:eastAsia="Yu Gothic" w:hAnsi="Yu Gothic" w:cs="CIDFont+F2"/>
          <w:sz w:val="18"/>
          <w:szCs w:val="18"/>
        </w:rPr>
        <w:t>Kriterien angewendet:</w:t>
      </w:r>
    </w:p>
    <w:p w14:paraId="36AF1CA4" w14:textId="77777777" w:rsidR="004259D3" w:rsidRPr="00E57EDB" w:rsidRDefault="004259D3" w:rsidP="00E57EDB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1. Preis</w:t>
      </w:r>
    </w:p>
    <w:p w14:paraId="10605C91" w14:textId="77777777" w:rsidR="00E57EDB" w:rsidRDefault="004259D3" w:rsidP="00E57EDB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 xml:space="preserve">2. </w:t>
      </w:r>
      <w:r w:rsidR="00E57EDB">
        <w:rPr>
          <w:rFonts w:ascii="Yu Gothic" w:eastAsia="Yu Gothic" w:hAnsi="Yu Gothic" w:cs="CIDFont+F2"/>
          <w:sz w:val="18"/>
          <w:szCs w:val="18"/>
        </w:rPr>
        <w:t xml:space="preserve">Leistung </w:t>
      </w:r>
    </w:p>
    <w:p w14:paraId="228D9E37" w14:textId="6B78161E" w:rsidR="004259D3" w:rsidRPr="00E57EDB" w:rsidRDefault="00E57EDB" w:rsidP="00E57EDB">
      <w:pPr>
        <w:autoSpaceDE w:val="0"/>
        <w:autoSpaceDN w:val="0"/>
        <w:adjustRightInd w:val="0"/>
        <w:spacing w:after="0" w:line="240" w:lineRule="auto"/>
        <w:ind w:left="708"/>
        <w:rPr>
          <w:rFonts w:ascii="Yu Gothic" w:eastAsia="Yu Gothic" w:hAnsi="Yu Gothic" w:cs="CIDFont+F2"/>
          <w:sz w:val="18"/>
          <w:szCs w:val="18"/>
        </w:rPr>
      </w:pPr>
      <w:r>
        <w:rPr>
          <w:rFonts w:ascii="Yu Gothic" w:eastAsia="Yu Gothic" w:hAnsi="Yu Gothic" w:cs="CIDFont+F2"/>
          <w:sz w:val="18"/>
          <w:szCs w:val="18"/>
        </w:rPr>
        <w:t xml:space="preserve">a. </w:t>
      </w:r>
      <w:r w:rsidR="004259D3" w:rsidRPr="00E57EDB">
        <w:rPr>
          <w:rFonts w:ascii="Yu Gothic" w:eastAsia="Yu Gothic" w:hAnsi="Yu Gothic" w:cs="CIDFont+F2"/>
          <w:sz w:val="18"/>
          <w:szCs w:val="18"/>
        </w:rPr>
        <w:t>Qualität des Konzept</w:t>
      </w:r>
      <w:r>
        <w:rPr>
          <w:rFonts w:ascii="Yu Gothic" w:eastAsia="Yu Gothic" w:hAnsi="Yu Gothic" w:cs="CIDFont+F2"/>
          <w:sz w:val="18"/>
          <w:szCs w:val="18"/>
        </w:rPr>
        <w:t>s:</w:t>
      </w:r>
      <w:r w:rsidR="004259D3" w:rsidRPr="00E57EDB">
        <w:rPr>
          <w:rFonts w:ascii="Yu Gothic" w:eastAsia="Yu Gothic" w:hAnsi="Yu Gothic" w:cs="CIDFont+F2"/>
          <w:sz w:val="18"/>
          <w:szCs w:val="18"/>
        </w:rPr>
        <w:t xml:space="preserve"> Passfähigkeit des angebotenen Vorgehens in Bezug auf die Leistungsbeschreibung</w:t>
      </w:r>
    </w:p>
    <w:p w14:paraId="16302251" w14:textId="6A2697E2" w:rsidR="00F4294E" w:rsidRPr="00E57EDB" w:rsidRDefault="00E57EDB" w:rsidP="00E57EDB">
      <w:pPr>
        <w:autoSpaceDE w:val="0"/>
        <w:autoSpaceDN w:val="0"/>
        <w:adjustRightInd w:val="0"/>
        <w:spacing w:after="0" w:line="240" w:lineRule="auto"/>
        <w:ind w:firstLine="708"/>
        <w:rPr>
          <w:rFonts w:ascii="Yu Gothic" w:eastAsia="Yu Gothic" w:hAnsi="Yu Gothic" w:cs="CIDFont+F2"/>
          <w:sz w:val="18"/>
          <w:szCs w:val="18"/>
        </w:rPr>
      </w:pPr>
      <w:r>
        <w:rPr>
          <w:rFonts w:ascii="Yu Gothic" w:eastAsia="Yu Gothic" w:hAnsi="Yu Gothic" w:cs="CIDFont+F2"/>
          <w:sz w:val="18"/>
          <w:szCs w:val="18"/>
        </w:rPr>
        <w:t xml:space="preserve">b. </w:t>
      </w:r>
      <w:r w:rsidR="004259D3" w:rsidRPr="00E57EDB">
        <w:rPr>
          <w:rFonts w:ascii="Yu Gothic" w:eastAsia="Yu Gothic" w:hAnsi="Yu Gothic" w:cs="CIDFont+F2"/>
          <w:sz w:val="18"/>
          <w:szCs w:val="18"/>
        </w:rPr>
        <w:t>Zeitliche Passfähigkeit</w:t>
      </w:r>
      <w:r>
        <w:rPr>
          <w:rFonts w:ascii="Yu Gothic" w:eastAsia="Yu Gothic" w:hAnsi="Yu Gothic" w:cs="CIDFont+F2"/>
          <w:sz w:val="18"/>
          <w:szCs w:val="18"/>
        </w:rPr>
        <w:t xml:space="preserve">: </w:t>
      </w:r>
      <w:r w:rsidR="004259D3" w:rsidRPr="00E57EDB">
        <w:rPr>
          <w:rFonts w:ascii="Yu Gothic" w:eastAsia="Yu Gothic" w:hAnsi="Yu Gothic" w:cs="CIDFont+F2"/>
          <w:sz w:val="18"/>
          <w:szCs w:val="18"/>
        </w:rPr>
        <w:t xml:space="preserve">Passfähigkeit des Angebots in Bezug auf die Zeitplanung des </w:t>
      </w:r>
      <w:r>
        <w:rPr>
          <w:rFonts w:ascii="Yu Gothic" w:eastAsia="Yu Gothic" w:hAnsi="Yu Gothic" w:cs="CIDFont+F2"/>
          <w:sz w:val="18"/>
          <w:szCs w:val="18"/>
        </w:rPr>
        <w:t>Auftrags</w:t>
      </w:r>
    </w:p>
    <w:p w14:paraId="34DAD1A1" w14:textId="49A8CDA0" w:rsidR="004259D3" w:rsidRPr="00E57EDB" w:rsidRDefault="004259D3" w:rsidP="004259D3">
      <w:pPr>
        <w:rPr>
          <w:rFonts w:ascii="Yu Gothic" w:eastAsia="Yu Gothic" w:hAnsi="Yu Gothic" w:cs="CIDFont+F2"/>
          <w:sz w:val="18"/>
          <w:szCs w:val="18"/>
        </w:rPr>
      </w:pPr>
    </w:p>
    <w:p w14:paraId="6CBCD272" w14:textId="77777777" w:rsidR="004259D3" w:rsidRPr="004259D3" w:rsidRDefault="004259D3" w:rsidP="004259D3">
      <w:pPr>
        <w:spacing w:before="100" w:beforeAutospacing="1" w:after="100" w:afterAutospacing="1" w:line="240" w:lineRule="auto"/>
        <w:outlineLvl w:val="2"/>
        <w:rPr>
          <w:rFonts w:ascii="Yu Gothic" w:eastAsia="Yu Gothic" w:hAnsi="Yu Gothic" w:cs="Times New Roman"/>
          <w:b/>
          <w:bCs/>
          <w:sz w:val="18"/>
          <w:szCs w:val="18"/>
          <w:u w:val="single"/>
          <w:lang w:eastAsia="de-DE"/>
        </w:rPr>
      </w:pPr>
      <w:r w:rsidRPr="004259D3">
        <w:rPr>
          <w:rFonts w:ascii="Yu Gothic" w:eastAsia="Yu Gothic" w:hAnsi="Yu Gothic" w:cs="Times New Roman"/>
          <w:b/>
          <w:bCs/>
          <w:sz w:val="18"/>
          <w:szCs w:val="18"/>
          <w:u w:val="single"/>
          <w:lang w:eastAsia="de-DE"/>
        </w:rPr>
        <w:t>Bewertungsmatrix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0"/>
        <w:gridCol w:w="805"/>
        <w:gridCol w:w="705"/>
        <w:gridCol w:w="1792"/>
      </w:tblGrid>
      <w:tr w:rsidR="004259D3" w:rsidRPr="00E57EDB" w14:paraId="4036D6B6" w14:textId="77777777" w:rsidTr="00425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556E" w14:textId="77777777" w:rsidR="004259D3" w:rsidRPr="004259D3" w:rsidRDefault="004259D3" w:rsidP="004259D3">
            <w:pPr>
              <w:spacing w:after="0" w:line="240" w:lineRule="auto"/>
              <w:jc w:val="center"/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Bewertungskriterium</w:t>
            </w:r>
          </w:p>
        </w:tc>
        <w:tc>
          <w:tcPr>
            <w:tcW w:w="0" w:type="auto"/>
            <w:vAlign w:val="center"/>
            <w:hideMark/>
          </w:tcPr>
          <w:p w14:paraId="5FF413BB" w14:textId="77777777" w:rsidR="004259D3" w:rsidRPr="004259D3" w:rsidRDefault="004259D3" w:rsidP="004259D3">
            <w:pPr>
              <w:spacing w:after="0" w:line="240" w:lineRule="auto"/>
              <w:jc w:val="center"/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31A5E4AC" w14:textId="77777777" w:rsidR="004259D3" w:rsidRPr="004259D3" w:rsidRDefault="004259D3" w:rsidP="004259D3">
            <w:pPr>
              <w:spacing w:after="0" w:line="240" w:lineRule="auto"/>
              <w:jc w:val="center"/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Punkte</w:t>
            </w:r>
          </w:p>
        </w:tc>
        <w:tc>
          <w:tcPr>
            <w:tcW w:w="0" w:type="auto"/>
            <w:vAlign w:val="center"/>
            <w:hideMark/>
          </w:tcPr>
          <w:p w14:paraId="44425800" w14:textId="77777777" w:rsidR="004259D3" w:rsidRPr="004259D3" w:rsidRDefault="004259D3" w:rsidP="004259D3">
            <w:pPr>
              <w:spacing w:after="0" w:line="240" w:lineRule="auto"/>
              <w:jc w:val="center"/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Gewichtete Punkte (Wert)</w:t>
            </w:r>
          </w:p>
        </w:tc>
      </w:tr>
      <w:tr w:rsidR="004259D3" w:rsidRPr="00E57EDB" w14:paraId="2B51F9D7" w14:textId="77777777" w:rsidTr="0042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CE60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7C14EC92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14:paraId="49C4A9FB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8B9CF4A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</w:tr>
      <w:tr w:rsidR="004259D3" w:rsidRPr="00E57EDB" w14:paraId="1223F1E8" w14:textId="77777777" w:rsidTr="0042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3B68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4B7CC8E4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70 %</w:t>
            </w:r>
          </w:p>
        </w:tc>
        <w:tc>
          <w:tcPr>
            <w:tcW w:w="0" w:type="auto"/>
            <w:vAlign w:val="center"/>
            <w:hideMark/>
          </w:tcPr>
          <w:p w14:paraId="0D33B0F1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317C66D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</w:tr>
      <w:tr w:rsidR="004259D3" w:rsidRPr="00E57EDB" w14:paraId="50739D33" w14:textId="77777777" w:rsidTr="0042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0E80" w14:textId="70283F8A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Qualität des Konzepts</w:t>
            </w:r>
            <w:r w:rsidRPr="00E57EDB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 xml:space="preserve">: </w:t>
            </w: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Passfähigkeit des angebotenen Vorgehens in Bezug auf die Leistungsbeschreibung</w:t>
            </w:r>
          </w:p>
        </w:tc>
        <w:tc>
          <w:tcPr>
            <w:tcW w:w="0" w:type="auto"/>
            <w:vAlign w:val="center"/>
            <w:hideMark/>
          </w:tcPr>
          <w:p w14:paraId="1EAD0757" w14:textId="769F0A70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E57EDB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8</w:t>
            </w: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6EFF48FA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29F9DBF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</w:tr>
      <w:tr w:rsidR="004259D3" w:rsidRPr="00E57EDB" w14:paraId="46483A13" w14:textId="77777777" w:rsidTr="0042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D6A8" w14:textId="07003CCD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Zeitliche Passfähigkeit</w:t>
            </w:r>
            <w:r w:rsidRPr="00E57EDB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 xml:space="preserve">: </w:t>
            </w: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Passfähigkeit des Angebots in Bezug auf die Zeitplanung des Unterauftrags</w:t>
            </w:r>
          </w:p>
        </w:tc>
        <w:tc>
          <w:tcPr>
            <w:tcW w:w="0" w:type="auto"/>
            <w:vAlign w:val="center"/>
            <w:hideMark/>
          </w:tcPr>
          <w:p w14:paraId="205DB271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4593507F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3F8401DC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</w:tr>
      <w:tr w:rsidR="004259D3" w:rsidRPr="00E57EDB" w14:paraId="74E6A334" w14:textId="77777777" w:rsidTr="0042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60AF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Summe der Werte</w:t>
            </w:r>
          </w:p>
        </w:tc>
        <w:tc>
          <w:tcPr>
            <w:tcW w:w="0" w:type="auto"/>
            <w:vAlign w:val="center"/>
            <w:hideMark/>
          </w:tcPr>
          <w:p w14:paraId="470C0FBC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  <w:r w:rsidRPr="004259D3">
              <w:rPr>
                <w:rFonts w:ascii="Yu Gothic" w:eastAsia="Yu Gothic" w:hAnsi="Yu Gothic" w:cs="Times New Roman"/>
                <w:b/>
                <w:bCs/>
                <w:sz w:val="18"/>
                <w:szCs w:val="18"/>
                <w:lang w:eastAsia="de-DE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34C48A5F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2FD27A4" w14:textId="77777777" w:rsidR="004259D3" w:rsidRPr="004259D3" w:rsidRDefault="004259D3" w:rsidP="004259D3">
            <w:pPr>
              <w:spacing w:after="0" w:line="240" w:lineRule="auto"/>
              <w:rPr>
                <w:rFonts w:ascii="Yu Gothic" w:eastAsia="Yu Gothic" w:hAnsi="Yu Gothic" w:cs="Times New Roman"/>
                <w:sz w:val="18"/>
                <w:szCs w:val="18"/>
                <w:lang w:eastAsia="de-DE"/>
              </w:rPr>
            </w:pPr>
          </w:p>
        </w:tc>
      </w:tr>
    </w:tbl>
    <w:p w14:paraId="6BE55F8B" w14:textId="2C1A3FE4" w:rsidR="004259D3" w:rsidRPr="00E57EDB" w:rsidRDefault="004259D3" w:rsidP="004259D3">
      <w:pPr>
        <w:rPr>
          <w:rFonts w:ascii="Yu Gothic" w:eastAsia="Yu Gothic" w:hAnsi="Yu Gothic"/>
          <w:sz w:val="18"/>
          <w:szCs w:val="18"/>
          <w:u w:val="single"/>
        </w:rPr>
      </w:pPr>
    </w:p>
    <w:p w14:paraId="3C1A7CEE" w14:textId="77777777" w:rsidR="00E57EDB" w:rsidRPr="00E57EDB" w:rsidRDefault="00E57EDB" w:rsidP="00E57EDB">
      <w:pPr>
        <w:rPr>
          <w:rFonts w:ascii="Yu Gothic" w:eastAsia="Yu Gothic" w:hAnsi="Yu Gothic"/>
          <w:b/>
          <w:bCs/>
          <w:sz w:val="18"/>
          <w:szCs w:val="18"/>
          <w:u w:val="single"/>
        </w:rPr>
      </w:pPr>
      <w:r w:rsidRPr="00E57EDB">
        <w:rPr>
          <w:rFonts w:ascii="Yu Gothic" w:eastAsia="Yu Gothic" w:hAnsi="Yu Gothic"/>
          <w:b/>
          <w:bCs/>
          <w:sz w:val="18"/>
          <w:szCs w:val="18"/>
          <w:u w:val="single"/>
        </w:rPr>
        <w:t>Einzureichende Unterlagen</w:t>
      </w:r>
    </w:p>
    <w:p w14:paraId="5F3798FD" w14:textId="2C5CD253" w:rsidR="00E57EDB" w:rsidRPr="00E57EDB" w:rsidRDefault="00E57EDB" w:rsidP="00E57EDB">
      <w:pPr>
        <w:ind w:left="708"/>
        <w:rPr>
          <w:rFonts w:ascii="Yu Gothic" w:eastAsia="Yu Gothic" w:hAnsi="Yu Gothic"/>
          <w:sz w:val="18"/>
          <w:szCs w:val="18"/>
        </w:rPr>
      </w:pPr>
      <w:r w:rsidRPr="00E57EDB">
        <w:rPr>
          <w:rFonts w:ascii="Yu Gothic" w:eastAsia="Yu Gothic" w:hAnsi="Yu Gothic"/>
          <w:b/>
          <w:bCs/>
          <w:sz w:val="18"/>
          <w:szCs w:val="18"/>
        </w:rPr>
        <w:t xml:space="preserve">1.    </w:t>
      </w:r>
      <w:r w:rsidRPr="00E57EDB">
        <w:rPr>
          <w:rFonts w:ascii="Yu Gothic" w:eastAsia="Yu Gothic" w:hAnsi="Yu Gothic"/>
          <w:b/>
          <w:bCs/>
          <w:sz w:val="18"/>
          <w:szCs w:val="18"/>
        </w:rPr>
        <w:t>PREIS</w:t>
      </w:r>
      <w:r w:rsidRPr="00E57EDB">
        <w:rPr>
          <w:rFonts w:ascii="Yu Gothic" w:eastAsia="Yu Gothic" w:hAnsi="Yu Gothic"/>
          <w:sz w:val="18"/>
          <w:szCs w:val="18"/>
        </w:rPr>
        <w:t xml:space="preserve"> (</w:t>
      </w:r>
      <w:r w:rsidRPr="00E57EDB">
        <w:rPr>
          <w:rFonts w:ascii="Yu Gothic" w:eastAsia="Yu Gothic" w:hAnsi="Yu Gothic"/>
          <w:sz w:val="18"/>
          <w:szCs w:val="18"/>
        </w:rPr>
        <w:t>Betrag in Euro</w:t>
      </w:r>
      <w:r w:rsidRPr="00E57EDB">
        <w:rPr>
          <w:rFonts w:ascii="Yu Gothic" w:eastAsia="Yu Gothic" w:hAnsi="Yu Gothic"/>
          <w:sz w:val="18"/>
          <w:szCs w:val="18"/>
        </w:rPr>
        <w:t>)</w:t>
      </w:r>
      <w:r w:rsidRPr="00E57EDB">
        <w:rPr>
          <w:rFonts w:ascii="Yu Gothic" w:eastAsia="Yu Gothic" w:hAnsi="Yu Gothic"/>
          <w:sz w:val="18"/>
          <w:szCs w:val="18"/>
        </w:rPr>
        <w:t>, der die im Vertrag festgelegten Leistungen für Design, Entwicklung, Hosting und Wartung abdeckt.</w:t>
      </w:r>
    </w:p>
    <w:p w14:paraId="72F51CA4" w14:textId="7EE7A977" w:rsidR="00E57EDB" w:rsidRPr="00E57EDB" w:rsidRDefault="00E57EDB" w:rsidP="00E57EDB">
      <w:pPr>
        <w:ind w:firstLine="708"/>
        <w:rPr>
          <w:rFonts w:ascii="Yu Gothic" w:eastAsia="Yu Gothic" w:hAnsi="Yu Gothic"/>
          <w:b/>
          <w:bCs/>
          <w:sz w:val="18"/>
          <w:szCs w:val="18"/>
        </w:rPr>
      </w:pPr>
      <w:r w:rsidRPr="00E57EDB">
        <w:rPr>
          <w:rFonts w:ascii="Yu Gothic" w:eastAsia="Yu Gothic" w:hAnsi="Yu Gothic"/>
          <w:b/>
          <w:bCs/>
          <w:sz w:val="18"/>
          <w:szCs w:val="18"/>
        </w:rPr>
        <w:t>2.    LEISTUNGEN</w:t>
      </w:r>
    </w:p>
    <w:p w14:paraId="4058ADA6" w14:textId="46AC391A" w:rsidR="00E57EDB" w:rsidRPr="00E57EDB" w:rsidRDefault="00E57EDB" w:rsidP="00E57EDB">
      <w:pPr>
        <w:ind w:left="708"/>
        <w:rPr>
          <w:rFonts w:ascii="Yu Gothic" w:eastAsia="Yu Gothic" w:hAnsi="Yu Gothic"/>
          <w:sz w:val="18"/>
          <w:szCs w:val="18"/>
        </w:rPr>
      </w:pPr>
      <w:r w:rsidRPr="00E57EDB">
        <w:rPr>
          <w:rFonts w:ascii="Yu Gothic" w:eastAsia="Yu Gothic" w:hAnsi="Yu Gothic"/>
          <w:sz w:val="18"/>
          <w:szCs w:val="18"/>
        </w:rPr>
        <w:t xml:space="preserve">a.    Portfolio mit Referenzprojekten </w:t>
      </w:r>
      <w:r w:rsidRPr="00E57EDB">
        <w:rPr>
          <w:rFonts w:ascii="Yu Gothic" w:eastAsia="Yu Gothic" w:hAnsi="Yu Gothic"/>
          <w:sz w:val="18"/>
          <w:szCs w:val="18"/>
        </w:rPr>
        <w:t>(</w:t>
      </w:r>
      <w:r w:rsidRPr="00E57EDB">
        <w:rPr>
          <w:rFonts w:ascii="Yu Gothic" w:eastAsia="Yu Gothic" w:hAnsi="Yu Gothic"/>
          <w:sz w:val="18"/>
          <w:szCs w:val="18"/>
        </w:rPr>
        <w:t>und</w:t>
      </w:r>
      <w:r w:rsidRPr="00E57EDB">
        <w:rPr>
          <w:rFonts w:ascii="Yu Gothic" w:eastAsia="Yu Gothic" w:hAnsi="Yu Gothic"/>
          <w:sz w:val="18"/>
          <w:szCs w:val="18"/>
        </w:rPr>
        <w:t xml:space="preserve"> </w:t>
      </w:r>
      <w:r w:rsidRPr="00E57EDB">
        <w:rPr>
          <w:rFonts w:ascii="Yu Gothic" w:eastAsia="Yu Gothic" w:hAnsi="Yu Gothic"/>
          <w:sz w:val="18"/>
          <w:szCs w:val="18"/>
        </w:rPr>
        <w:t xml:space="preserve">sofern verfügbar Links zu den entsprechenden Websites), </w:t>
      </w:r>
      <w:r w:rsidRPr="00E57EDB">
        <w:rPr>
          <w:rFonts w:ascii="Yu Gothic" w:eastAsia="Yu Gothic" w:hAnsi="Yu Gothic"/>
          <w:sz w:val="18"/>
          <w:szCs w:val="18"/>
        </w:rPr>
        <w:t>Vorschlag einer</w:t>
      </w:r>
      <w:r w:rsidRPr="00E57EDB">
        <w:rPr>
          <w:rFonts w:ascii="Yu Gothic" w:eastAsia="Yu Gothic" w:hAnsi="Yu Gothic"/>
          <w:sz w:val="18"/>
          <w:szCs w:val="18"/>
        </w:rPr>
        <w:t xml:space="preserve"> </w:t>
      </w:r>
      <w:r w:rsidRPr="00E57EDB">
        <w:rPr>
          <w:rFonts w:ascii="Yu Gothic" w:eastAsia="Yu Gothic" w:hAnsi="Yu Gothic"/>
          <w:sz w:val="18"/>
          <w:szCs w:val="18"/>
        </w:rPr>
        <w:t>Projekta</w:t>
      </w:r>
      <w:r w:rsidRPr="00E57EDB">
        <w:rPr>
          <w:rFonts w:ascii="Yu Gothic" w:eastAsia="Yu Gothic" w:hAnsi="Yu Gothic"/>
          <w:sz w:val="18"/>
          <w:szCs w:val="18"/>
        </w:rPr>
        <w:t>rchitektur und Tech-Stack</w:t>
      </w:r>
    </w:p>
    <w:p w14:paraId="0E3CB30C" w14:textId="45185E57" w:rsidR="004259D3" w:rsidRPr="00E57EDB" w:rsidRDefault="00E57EDB" w:rsidP="00E57EDB">
      <w:pPr>
        <w:ind w:firstLine="708"/>
        <w:rPr>
          <w:rFonts w:ascii="Yu Gothic" w:eastAsia="Yu Gothic" w:hAnsi="Yu Gothic"/>
          <w:sz w:val="18"/>
          <w:szCs w:val="18"/>
        </w:rPr>
      </w:pPr>
      <w:r w:rsidRPr="00E57EDB">
        <w:rPr>
          <w:rFonts w:ascii="Yu Gothic" w:eastAsia="Yu Gothic" w:hAnsi="Yu Gothic"/>
          <w:sz w:val="18"/>
          <w:szCs w:val="18"/>
        </w:rPr>
        <w:t>b.    V</w:t>
      </w:r>
      <w:r w:rsidRPr="00E57EDB">
        <w:rPr>
          <w:rFonts w:ascii="Yu Gothic" w:eastAsia="Yu Gothic" w:hAnsi="Yu Gothic"/>
          <w:sz w:val="18"/>
          <w:szCs w:val="18"/>
        </w:rPr>
        <w:t>orschlag eines</w:t>
      </w:r>
      <w:r w:rsidRPr="00E57EDB">
        <w:rPr>
          <w:rFonts w:ascii="Yu Gothic" w:eastAsia="Yu Gothic" w:hAnsi="Yu Gothic"/>
          <w:sz w:val="18"/>
          <w:szCs w:val="18"/>
        </w:rPr>
        <w:t xml:space="preserve"> Umsetzungs</w:t>
      </w:r>
      <w:r w:rsidRPr="00E57EDB">
        <w:rPr>
          <w:rFonts w:ascii="Yu Gothic" w:eastAsia="Yu Gothic" w:hAnsi="Yu Gothic"/>
          <w:sz w:val="18"/>
          <w:szCs w:val="18"/>
        </w:rPr>
        <w:t>- /Zeit</w:t>
      </w:r>
      <w:r w:rsidRPr="00E57EDB">
        <w:rPr>
          <w:rFonts w:ascii="Yu Gothic" w:eastAsia="Yu Gothic" w:hAnsi="Yu Gothic"/>
          <w:sz w:val="18"/>
          <w:szCs w:val="18"/>
        </w:rPr>
        <w:t>plan</w:t>
      </w:r>
      <w:r w:rsidRPr="00E57EDB">
        <w:rPr>
          <w:rFonts w:ascii="Yu Gothic" w:eastAsia="Yu Gothic" w:hAnsi="Yu Gothic"/>
          <w:sz w:val="18"/>
          <w:szCs w:val="18"/>
        </w:rPr>
        <w:t>s</w:t>
      </w:r>
    </w:p>
    <w:p w14:paraId="26A7C880" w14:textId="0C8BCC08" w:rsidR="004259D3" w:rsidRDefault="004259D3" w:rsidP="004259D3">
      <w:pPr>
        <w:rPr>
          <w:rFonts w:ascii="Yu Gothic" w:eastAsia="Yu Gothic" w:hAnsi="Yu Gothic"/>
          <w:sz w:val="18"/>
          <w:szCs w:val="18"/>
        </w:rPr>
      </w:pPr>
    </w:p>
    <w:p w14:paraId="6A1EFC9C" w14:textId="41CDE53B" w:rsidR="00E57EDB" w:rsidRDefault="00E57EDB" w:rsidP="004259D3">
      <w:pPr>
        <w:rPr>
          <w:rFonts w:ascii="Yu Gothic" w:eastAsia="Yu Gothic" w:hAnsi="Yu Gothic"/>
          <w:sz w:val="18"/>
          <w:szCs w:val="18"/>
        </w:rPr>
      </w:pPr>
    </w:p>
    <w:p w14:paraId="12DFEC3E" w14:textId="3376B7E7" w:rsidR="00E57EDB" w:rsidRDefault="00E57EDB" w:rsidP="004259D3">
      <w:pPr>
        <w:rPr>
          <w:rFonts w:ascii="Yu Gothic" w:eastAsia="Yu Gothic" w:hAnsi="Yu Gothic"/>
          <w:sz w:val="18"/>
          <w:szCs w:val="18"/>
        </w:rPr>
      </w:pPr>
    </w:p>
    <w:p w14:paraId="1B8F5FB6" w14:textId="0A761800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1"/>
          <w:b/>
          <w:bCs/>
          <w:sz w:val="18"/>
          <w:szCs w:val="18"/>
          <w:u w:val="single"/>
        </w:rPr>
      </w:pPr>
      <w:r w:rsidRPr="00E57EDB">
        <w:rPr>
          <w:rFonts w:ascii="Yu Gothic" w:eastAsia="Yu Gothic" w:hAnsi="Yu Gothic" w:cs="CIDFont+F1"/>
          <w:b/>
          <w:bCs/>
          <w:sz w:val="18"/>
          <w:szCs w:val="18"/>
          <w:u w:val="single"/>
        </w:rPr>
        <w:lastRenderedPageBreak/>
        <w:t>Hinweise zur Wertung</w:t>
      </w:r>
    </w:p>
    <w:p w14:paraId="6F837A3C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1"/>
          <w:b/>
          <w:bCs/>
          <w:sz w:val="18"/>
          <w:szCs w:val="18"/>
          <w:u w:val="single"/>
        </w:rPr>
      </w:pPr>
    </w:p>
    <w:p w14:paraId="66578309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a) Der Zuschlag wird auf das wirtschaftlichste Angebot erteilt. Die Ermittlung des</w:t>
      </w:r>
    </w:p>
    <w:p w14:paraId="464AD9C5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wirtschaftlichsten Angebots erfolgt nach den in diesen Vergabeunterlagen genannten</w:t>
      </w:r>
    </w:p>
    <w:p w14:paraId="40912AD1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Wertungskriterien.</w:t>
      </w:r>
    </w:p>
    <w:p w14:paraId="1C245C02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Auf der vierten Wertungsstufe sind dabei nur die Angebote zu berücksichtigen, die nicht</w:t>
      </w:r>
    </w:p>
    <w:p w14:paraId="39EA8887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auszuschließen waren, die von geeigneten Bietern abgegeben wurden und deren Preise nicht in</w:t>
      </w:r>
    </w:p>
    <w:p w14:paraId="758467AD" w14:textId="659DAB97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offenbarem Missverhältnis zur Leistung stehen.</w:t>
      </w:r>
    </w:p>
    <w:p w14:paraId="6CCCAEAC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738A405F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 xml:space="preserve">b) Die Wertung der Angebote auf der vierten Wertungsstufe erfolgt </w:t>
      </w:r>
      <w:proofErr w:type="gramStart"/>
      <w:r w:rsidRPr="00E57EDB">
        <w:rPr>
          <w:rFonts w:ascii="Yu Gothic" w:eastAsia="Yu Gothic" w:hAnsi="Yu Gothic" w:cs="CIDFont+F2"/>
          <w:sz w:val="18"/>
          <w:szCs w:val="18"/>
        </w:rPr>
        <w:t>nach folgender</w:t>
      </w:r>
      <w:proofErr w:type="gramEnd"/>
    </w:p>
    <w:p w14:paraId="19D46557" w14:textId="0355EF21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Vorgehensweise:</w:t>
      </w:r>
    </w:p>
    <w:p w14:paraId="12C3752C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04407295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Die Bewertung der Leistung (Qualität des Konzepts und zeitliche Passfähigkeit) wird anhand der in der</w:t>
      </w:r>
    </w:p>
    <w:p w14:paraId="3778658B" w14:textId="6F72C497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obenstehenden Bewertungsmatrix aufgeführten Kriterien vorgenommen.</w:t>
      </w:r>
    </w:p>
    <w:p w14:paraId="20ECCA1F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20DC4DCE" w14:textId="3712C514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proofErr w:type="spellStart"/>
      <w:proofErr w:type="gramStart"/>
      <w:r w:rsidRPr="00E57EDB">
        <w:rPr>
          <w:rFonts w:ascii="Yu Gothic" w:eastAsia="Yu Gothic" w:hAnsi="Yu Gothic" w:cs="CIDFont+F2"/>
          <w:sz w:val="18"/>
          <w:szCs w:val="18"/>
        </w:rPr>
        <w:t>Jede:r</w:t>
      </w:r>
      <w:proofErr w:type="spellEnd"/>
      <w:proofErr w:type="gramEnd"/>
      <w:r w:rsidRPr="00E57EDB">
        <w:rPr>
          <w:rFonts w:ascii="Yu Gothic" w:eastAsia="Yu Gothic" w:hAnsi="Yu Gothic" w:cs="CIDFont+F2"/>
          <w:sz w:val="18"/>
          <w:szCs w:val="18"/>
        </w:rPr>
        <w:t xml:space="preserve"> </w:t>
      </w:r>
      <w:proofErr w:type="spellStart"/>
      <w:r w:rsidRPr="00E57EDB">
        <w:rPr>
          <w:rFonts w:ascii="Yu Gothic" w:eastAsia="Yu Gothic" w:hAnsi="Yu Gothic" w:cs="CIDFont+F2"/>
          <w:sz w:val="18"/>
          <w:szCs w:val="18"/>
        </w:rPr>
        <w:t>Anbieter:in</w:t>
      </w:r>
      <w:proofErr w:type="spellEnd"/>
      <w:r w:rsidRPr="00E57EDB">
        <w:rPr>
          <w:rFonts w:ascii="Yu Gothic" w:eastAsia="Yu Gothic" w:hAnsi="Yu Gothic" w:cs="CIDFont+F2"/>
          <w:sz w:val="18"/>
          <w:szCs w:val="18"/>
        </w:rPr>
        <w:t xml:space="preserve"> erhält, je nach Erfüllungsgrad, für jedes Bewertungskriterium Punkte von 0 bis 5:</w:t>
      </w:r>
    </w:p>
    <w:p w14:paraId="661F647C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3EA1962D" w14:textId="2094E6EC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- 0 Punkte: Keine verwertbaren Aussagen; insgesamt ungenügend.</w:t>
      </w:r>
    </w:p>
    <w:p w14:paraId="0B6BB312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580B1AFB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- 1 Punkt: Angaben weisen erhebliche Lücken und / oder Ungereimtheiten auf, bzw. lassen</w:t>
      </w:r>
    </w:p>
    <w:p w14:paraId="3D16F8D5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erhebliche Schwächen bei der Leistung erwarten oder sind erheblich schlechter als in</w:t>
      </w:r>
    </w:p>
    <w:p w14:paraId="3554E191" w14:textId="5D5EC92E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anderen Angeboten; insgesamt mangelhaft.</w:t>
      </w:r>
    </w:p>
    <w:p w14:paraId="1858C547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145E3785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- 2 Punkte: Angaben weisen Lücken oder Ungereimtheiten auf bzw. lassen Schwächen bei</w:t>
      </w:r>
    </w:p>
    <w:p w14:paraId="7D84937F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der Leistung erwarten oder sind deutlich schlechter als in anderen Angeboten; insgesamt</w:t>
      </w:r>
    </w:p>
    <w:p w14:paraId="621B7974" w14:textId="3DC16A05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ausreichend.</w:t>
      </w:r>
    </w:p>
    <w:p w14:paraId="400D094C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530F3CF8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- 3 Punkte: Durchschnittliche Angaben, die einzelne Lücken und /oder Ungereimtheiten</w:t>
      </w:r>
    </w:p>
    <w:p w14:paraId="0AA2CA2B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aufweisen können und eine durchschnittliche Leistung erwarten lassen; insgesamt</w:t>
      </w:r>
    </w:p>
    <w:p w14:paraId="22327F75" w14:textId="4F2A8D63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befriedigend.</w:t>
      </w:r>
    </w:p>
    <w:p w14:paraId="2E7EF492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065068F3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- 4 Punkte: Strukturierte und nachvollziehbare Angaben, die eine gute Leistung erwarten</w:t>
      </w:r>
    </w:p>
    <w:p w14:paraId="55D6E3A7" w14:textId="57794434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lassen; insgesamt gut.</w:t>
      </w:r>
    </w:p>
    <w:p w14:paraId="623A5D73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2FE87268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- 5 Punkte: Gut strukturierte Angaben, weit überdurchschnittliche Ausführungen, die eine</w:t>
      </w:r>
    </w:p>
    <w:p w14:paraId="0379D979" w14:textId="741FE774" w:rsidR="004259D3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besonders gute Leistung erwarten lassen, insgesamt sehr gut.</w:t>
      </w:r>
    </w:p>
    <w:p w14:paraId="06FF55D0" w14:textId="77777777" w:rsidR="00E57EDB" w:rsidRPr="00E57EDB" w:rsidRDefault="00E57EDB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</w:p>
    <w:p w14:paraId="7498BAB0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Die vergebenen Punkte werden für jedes Kriterium mit dem Gewichtungsfaktor multipliziert. Bei</w:t>
      </w:r>
    </w:p>
    <w:p w14:paraId="223EF9EF" w14:textId="77777777" w:rsidR="004259D3" w:rsidRPr="00E57EDB" w:rsidRDefault="004259D3" w:rsidP="004259D3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sz w:val="18"/>
          <w:szCs w:val="18"/>
        </w:rPr>
      </w:pPr>
      <w:r w:rsidRPr="00E57EDB">
        <w:rPr>
          <w:rFonts w:ascii="Yu Gothic" w:eastAsia="Yu Gothic" w:hAnsi="Yu Gothic" w:cs="CIDFont+F2"/>
          <w:sz w:val="18"/>
          <w:szCs w:val="18"/>
        </w:rPr>
        <w:t>Unterpunkten werden Mittelwerte gebildet. Das Ergebnis ergibt den „Wert“. Der Zuschlag wird auf das</w:t>
      </w:r>
    </w:p>
    <w:p w14:paraId="26BB5201" w14:textId="65071360" w:rsidR="004259D3" w:rsidRPr="00E57EDB" w:rsidRDefault="004259D3" w:rsidP="004259D3">
      <w:pPr>
        <w:rPr>
          <w:rFonts w:ascii="Yu Gothic" w:eastAsia="Yu Gothic" w:hAnsi="Yu Gothic"/>
          <w:sz w:val="18"/>
          <w:szCs w:val="18"/>
          <w:lang w:val="en-GB"/>
        </w:rPr>
      </w:pPr>
      <w:r w:rsidRPr="00E57EDB">
        <w:rPr>
          <w:rFonts w:ascii="Yu Gothic" w:eastAsia="Yu Gothic" w:hAnsi="Yu Gothic" w:cs="CIDFont+F2"/>
          <w:sz w:val="18"/>
          <w:szCs w:val="18"/>
        </w:rPr>
        <w:t>wirtschaftlichste Angebot erteilt.</w:t>
      </w:r>
    </w:p>
    <w:sectPr w:rsidR="004259D3" w:rsidRPr="00E57E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663A4"/>
    <w:multiLevelType w:val="hybridMultilevel"/>
    <w:tmpl w:val="F01043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D3"/>
    <w:rsid w:val="004259D3"/>
    <w:rsid w:val="00A47691"/>
    <w:rsid w:val="00AC2FFC"/>
    <w:rsid w:val="00E57EDB"/>
    <w:rsid w:val="00F4294E"/>
    <w:rsid w:val="00F6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E9EF"/>
  <w15:chartTrackingRefBased/>
  <w15:docId w15:val="{93D454A9-C123-4F69-94CE-6DC2A919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425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259D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4259D3"/>
    <w:rPr>
      <w:b/>
      <w:bCs/>
    </w:rPr>
  </w:style>
  <w:style w:type="paragraph" w:styleId="Listenabsatz">
    <w:name w:val="List Paragraph"/>
    <w:basedOn w:val="Standard"/>
    <w:uiPriority w:val="34"/>
    <w:qFormat/>
    <w:rsid w:val="00425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3026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sinah@sofortstart.de</dc:creator>
  <cp:keywords/>
  <dc:description/>
  <cp:lastModifiedBy>sinah@sofortstart.de</cp:lastModifiedBy>
  <cp:revision>2</cp:revision>
  <dcterms:created xsi:type="dcterms:W3CDTF">2026-03-19T13:20:00Z</dcterms:created>
  <dcterms:modified xsi:type="dcterms:W3CDTF">2026-03-19T13:20:00Z</dcterms:modified>
</cp:coreProperties>
</file>