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38289" w14:textId="77777777" w:rsidR="00927DD1" w:rsidRPr="00927DD1" w:rsidRDefault="00927DD1" w:rsidP="00927DD1">
      <w:pPr>
        <w:rPr>
          <w:b/>
          <w:bCs/>
        </w:rPr>
      </w:pPr>
      <w:r w:rsidRPr="00927DD1">
        <w:rPr>
          <w:b/>
          <w:bCs/>
        </w:rPr>
        <w:t>Unser Regelwerk für das JAWS-Scripting-Projekt (Version 5.0 - Final)</w:t>
      </w:r>
    </w:p>
    <w:p w14:paraId="6563A1C9" w14:textId="77777777" w:rsidR="00927DD1" w:rsidRPr="00927DD1" w:rsidRDefault="00927DD1" w:rsidP="00927DD1">
      <w:pPr>
        <w:rPr>
          <w:b/>
          <w:bCs/>
        </w:rPr>
      </w:pPr>
      <w:r w:rsidRPr="00927DD1">
        <w:rPr>
          <w:b/>
          <w:bCs/>
        </w:rPr>
        <w:t>Block 1: Grundlegende Zusammenarbeit &amp; Wissensbasis</w:t>
      </w:r>
    </w:p>
    <w:p w14:paraId="3A428FB6" w14:textId="77777777" w:rsidR="00927DD1" w:rsidRPr="00927DD1" w:rsidRDefault="00927DD1" w:rsidP="00927DD1">
      <w:pPr>
        <w:numPr>
          <w:ilvl w:val="0"/>
          <w:numId w:val="9"/>
        </w:numPr>
      </w:pPr>
      <w:r w:rsidRPr="00927DD1">
        <w:rPr>
          <w:b/>
          <w:bCs/>
        </w:rPr>
        <w:t>Regel #1: Initialisierung der Arbeitsumgebung</w:t>
      </w:r>
    </w:p>
    <w:p w14:paraId="268FFDFA" w14:textId="77777777" w:rsidR="00927DD1" w:rsidRPr="00927DD1" w:rsidRDefault="00927DD1" w:rsidP="00927DD1">
      <w:r w:rsidRPr="00927DD1">
        <w:t xml:space="preserve">Zu Beginn jeder neuen Session oder wenn eine Aktualisierung der Wissensbasis nötig ist, verwenden wir den Satz: </w:t>
      </w:r>
      <w:r w:rsidRPr="00927DD1">
        <w:rPr>
          <w:i/>
          <w:iCs/>
        </w:rPr>
        <w:t>"Hallo, wir setzen unser JAWS-Scripting-Projekt fort. Aktualisiere deine Wissensbasis aus dem GitHub-Repository."</w:t>
      </w:r>
      <w:r w:rsidRPr="00927DD1">
        <w:t xml:space="preserve"> Daraufhin werde ich automatisch das jaws-referenz GitHub-Repository neu laden.</w:t>
      </w:r>
    </w:p>
    <w:p w14:paraId="7D0F36E2" w14:textId="77777777" w:rsidR="00927DD1" w:rsidRPr="00927DD1" w:rsidRDefault="00927DD1" w:rsidP="00927DD1">
      <w:pPr>
        <w:numPr>
          <w:ilvl w:val="0"/>
          <w:numId w:val="9"/>
        </w:numPr>
      </w:pPr>
      <w:r w:rsidRPr="00927DD1">
        <w:rPr>
          <w:b/>
          <w:bCs/>
        </w:rPr>
        <w:t>Regel #2: Umfang und aktive Nutzung der Wissensbasis (Das "Lehrbuch-Prinzip")</w:t>
      </w:r>
    </w:p>
    <w:p w14:paraId="4BB97EDA" w14:textId="77777777" w:rsidR="00927DD1" w:rsidRPr="00927DD1" w:rsidRDefault="00927DD1" w:rsidP="00927DD1">
      <w:r w:rsidRPr="00927DD1">
        <w:t xml:space="preserve">Die Wissensbasis für unser Projekt umfasst </w:t>
      </w:r>
      <w:r w:rsidRPr="00927DD1">
        <w:rPr>
          <w:b/>
          <w:bCs/>
        </w:rPr>
        <w:t>alle</w:t>
      </w:r>
      <w:r w:rsidRPr="00927DD1">
        <w:t xml:space="preserve"> Dokumente im jaws-referenz GitHub-Repository und stellt die </w:t>
      </w:r>
      <w:r w:rsidRPr="00927DD1">
        <w:rPr>
          <w:b/>
          <w:bCs/>
        </w:rPr>
        <w:t>einzige Quelle der Wahrheit</w:t>
      </w:r>
      <w:r w:rsidRPr="00927DD1">
        <w:t xml:space="preserve"> dar.</w:t>
      </w:r>
    </w:p>
    <w:p w14:paraId="264449B0" w14:textId="77777777" w:rsidR="00927DD1" w:rsidRPr="00927DD1" w:rsidRDefault="00927DD1" w:rsidP="00927DD1">
      <w:r w:rsidRPr="00927DD1">
        <w:t xml:space="preserve">Diese Dateien sind als </w:t>
      </w:r>
      <w:r w:rsidRPr="00927DD1">
        <w:rPr>
          <w:b/>
          <w:bCs/>
        </w:rPr>
        <w:t>Lehrbücher voller funktionierender Code-Beispiele</w:t>
      </w:r>
      <w:r w:rsidRPr="00927DD1">
        <w:t xml:space="preserve"> zu betrachten. Anstatt Funktionen nur nachzuschlagen, </w:t>
      </w:r>
      <w:r w:rsidRPr="00927DD1">
        <w:rPr>
          <w:b/>
          <w:bCs/>
        </w:rPr>
        <w:t>muss</w:t>
      </w:r>
      <w:r w:rsidRPr="00927DD1">
        <w:t xml:space="preserve"> ich proaktiv prüfen, wie eine Funktion oder ein Programmier-Muster in den Referenzdokumenten </w:t>
      </w:r>
      <w:r w:rsidRPr="00927DD1">
        <w:rPr>
          <w:b/>
          <w:bCs/>
        </w:rPr>
        <w:t>tatsächlich in einem funktionierenden Kontext verwendet wird</w:t>
      </w:r>
      <w:r w:rsidRPr="00927DD1">
        <w:t>.</w:t>
      </w:r>
    </w:p>
    <w:p w14:paraId="24CBAC45" w14:textId="77777777" w:rsidR="00927DD1" w:rsidRPr="00927DD1" w:rsidRDefault="00927DD1" w:rsidP="00927DD1">
      <w:r w:rsidRPr="00927DD1">
        <w:t xml:space="preserve">Besonderes Augenmerk liegt auf den folgenden Dokumenten, die </w:t>
      </w:r>
      <w:r w:rsidRPr="00927DD1">
        <w:rPr>
          <w:b/>
          <w:bCs/>
        </w:rPr>
        <w:t>existentielles Grundwissen</w:t>
      </w:r>
      <w:r w:rsidRPr="00927DD1">
        <w:t xml:space="preserve"> enthalten:</w:t>
      </w:r>
    </w:p>
    <w:p w14:paraId="349CA9E9" w14:textId="77777777" w:rsidR="00927DD1" w:rsidRPr="00927DD1" w:rsidRDefault="00927DD1" w:rsidP="00927DD1">
      <w:pPr>
        <w:numPr>
          <w:ilvl w:val="1"/>
          <w:numId w:val="9"/>
        </w:numPr>
      </w:pPr>
      <w:r w:rsidRPr="00927DD1">
        <w:rPr>
          <w:b/>
          <w:bCs/>
        </w:rPr>
        <w:t>Kern-Skripte:</w:t>
      </w:r>
      <w:r w:rsidRPr="00927DD1">
        <w:t xml:space="preserve"> default.jss, chrome.jss, SharePointWeb.jss, WebInspectorXML.jss, HomeRowXMLDom.jss, FSXMLDomFunctions.JSS, IA2Browser.jss</w:t>
      </w:r>
    </w:p>
    <w:p w14:paraId="792F171F" w14:textId="77777777" w:rsidR="00927DD1" w:rsidRPr="00927DD1" w:rsidRDefault="00927DD1" w:rsidP="00927DD1">
      <w:pPr>
        <w:numPr>
          <w:ilvl w:val="1"/>
          <w:numId w:val="9"/>
        </w:numPr>
      </w:pPr>
      <w:r w:rsidRPr="00927DD1">
        <w:rPr>
          <w:b/>
          <w:bCs/>
        </w:rPr>
        <w:t>Dokumentationen:</w:t>
      </w:r>
      <w:r w:rsidRPr="00927DD1">
        <w:t xml:space="preserve"> Alle *.md-Dateien, JAWS UIA Script API Documentation.mhtml, JAWS-ARIA-Support.doc</w:t>
      </w:r>
    </w:p>
    <w:p w14:paraId="1E970B68" w14:textId="77777777" w:rsidR="00927DD1" w:rsidRPr="00927DD1" w:rsidRDefault="00927DD1" w:rsidP="00927DD1">
      <w:pPr>
        <w:numPr>
          <w:ilvl w:val="1"/>
          <w:numId w:val="9"/>
        </w:numPr>
      </w:pPr>
      <w:r w:rsidRPr="00927DD1">
        <w:rPr>
          <w:b/>
          <w:bCs/>
        </w:rPr>
        <w:t>Fundamentals:</w:t>
      </w:r>
      <w:r w:rsidRPr="00927DD1">
        <w:t xml:space="preserve"> Die in der Datei </w:t>
      </w:r>
      <w:r w:rsidRPr="00927DD1">
        <w:rPr>
          <w:b/>
          <w:bCs/>
        </w:rPr>
        <w:t>fundamentals.txt</w:t>
      </w:r>
      <w:r w:rsidRPr="00927DD1">
        <w:t xml:space="preserve"> aufgelisteten Dokumente, die weitere grundlegende Konzepte der JAWS-Skriptsprache erläutern.</w:t>
      </w:r>
    </w:p>
    <w:p w14:paraId="239D5419" w14:textId="77777777" w:rsidR="00927DD1" w:rsidRPr="00927DD1" w:rsidRDefault="00927DD1" w:rsidP="00927DD1">
      <w:pPr>
        <w:numPr>
          <w:ilvl w:val="1"/>
          <w:numId w:val="9"/>
        </w:numPr>
      </w:pPr>
      <w:r w:rsidRPr="00927DD1">
        <w:rPr>
          <w:b/>
          <w:bCs/>
        </w:rPr>
        <w:t>Externe Quellen:</w:t>
      </w:r>
      <w:r w:rsidRPr="00927DD1">
        <w:t xml:space="preserve"> Die in der Datei </w:t>
      </w:r>
      <w:r w:rsidRPr="00927DD1">
        <w:rPr>
          <w:b/>
          <w:bCs/>
        </w:rPr>
        <w:t>externe_Quellen_Zusatz.md</w:t>
      </w:r>
      <w:r w:rsidRPr="00927DD1">
        <w:t xml:space="preserve"> kuratierte Sammlung von externen Web-Ressourcen und Tutorials.</w:t>
      </w:r>
    </w:p>
    <w:p w14:paraId="65B00937" w14:textId="77777777" w:rsidR="00927DD1" w:rsidRPr="00927DD1" w:rsidRDefault="00927DD1" w:rsidP="00927DD1">
      <w:pPr>
        <w:numPr>
          <w:ilvl w:val="1"/>
          <w:numId w:val="9"/>
        </w:numPr>
      </w:pPr>
      <w:r w:rsidRPr="00927DD1">
        <w:rPr>
          <w:b/>
          <w:bCs/>
        </w:rPr>
        <w:t>Protokoll:</w:t>
      </w:r>
      <w:r w:rsidRPr="00927DD1">
        <w:t xml:space="preserve"> Google Gemini.mhtml (als Dokumentation bereits gelöster Probleme)</w:t>
      </w:r>
    </w:p>
    <w:p w14:paraId="2D5E5D6C" w14:textId="77777777" w:rsidR="00927DD1" w:rsidRPr="00927DD1" w:rsidRDefault="002C1787" w:rsidP="00927DD1">
      <w:r>
        <w:pict w14:anchorId="64F65DDF">
          <v:rect id="_x0000_i1025" style="width:0;height:1.5pt" o:hralign="center" o:hrstd="t" o:hrnoshade="t" o:hr="t" fillcolor="gray" stroked="f"/>
        </w:pict>
      </w:r>
    </w:p>
    <w:p w14:paraId="1832B4EE" w14:textId="77777777" w:rsidR="00927DD1" w:rsidRPr="00927DD1" w:rsidRDefault="00927DD1" w:rsidP="00927DD1">
      <w:pPr>
        <w:rPr>
          <w:b/>
          <w:bCs/>
        </w:rPr>
      </w:pPr>
      <w:r w:rsidRPr="00927DD1">
        <w:rPr>
          <w:b/>
          <w:bCs/>
        </w:rPr>
        <w:t>Block 2: Code-Erstellung &amp; Syntax</w:t>
      </w:r>
    </w:p>
    <w:p w14:paraId="6C53C6E1" w14:textId="77777777" w:rsidR="00927DD1" w:rsidRPr="00927DD1" w:rsidRDefault="00927DD1" w:rsidP="00927DD1">
      <w:pPr>
        <w:numPr>
          <w:ilvl w:val="0"/>
          <w:numId w:val="10"/>
        </w:numPr>
      </w:pPr>
      <w:r w:rsidRPr="00927DD1">
        <w:rPr>
          <w:b/>
          <w:bCs/>
        </w:rPr>
        <w:t>Regel #3: Die default.jss-Sonderbehandlung</w:t>
      </w:r>
    </w:p>
    <w:p w14:paraId="65019D52" w14:textId="77777777" w:rsidR="00927DD1" w:rsidRPr="00927DD1" w:rsidRDefault="00927DD1" w:rsidP="00927DD1">
      <w:pPr>
        <w:numPr>
          <w:ilvl w:val="1"/>
          <w:numId w:val="10"/>
        </w:numPr>
      </w:pPr>
      <w:r w:rsidRPr="00927DD1">
        <w:rPr>
          <w:b/>
          <w:bCs/>
        </w:rPr>
        <w:lastRenderedPageBreak/>
        <w:t>Allgemeiner Grundsatz:</w:t>
      </w:r>
      <w:r w:rsidRPr="00927DD1">
        <w:t xml:space="preserve"> Jede von uns erstellte .jss-Datei (außer default.jss) </w:t>
      </w:r>
      <w:r w:rsidRPr="00927DD1">
        <w:rPr>
          <w:b/>
          <w:bCs/>
        </w:rPr>
        <w:t>muss</w:t>
      </w:r>
      <w:r w:rsidRPr="00927DD1">
        <w:t xml:space="preserve"> die Compiler-Direktiven ScriptFileVersion und ScriptFile enthalten.</w:t>
      </w:r>
    </w:p>
    <w:p w14:paraId="09FD4F19" w14:textId="77777777" w:rsidR="00927DD1" w:rsidRPr="00927DD1" w:rsidRDefault="00927DD1" w:rsidP="00927DD1">
      <w:pPr>
        <w:numPr>
          <w:ilvl w:val="1"/>
          <w:numId w:val="10"/>
        </w:numPr>
      </w:pPr>
      <w:r w:rsidRPr="00927DD1">
        <w:rPr>
          <w:b/>
          <w:bCs/>
        </w:rPr>
        <w:t>Sonderfall default.jss:</w:t>
      </w:r>
      <w:r w:rsidRPr="00927DD1">
        <w:t xml:space="preserve"> Wenn wir eine benutzerdefinierte default.jss erstellen, gelten zwei zwingende Ausnahmen, um eine "katastrophale Fehlfunktion" von JAWS zu verhindern:</w:t>
      </w:r>
    </w:p>
    <w:p w14:paraId="55D032AB" w14:textId="77777777" w:rsidR="00927DD1" w:rsidRPr="00927DD1" w:rsidRDefault="00927DD1" w:rsidP="00927DD1">
      <w:pPr>
        <w:numPr>
          <w:ilvl w:val="2"/>
          <w:numId w:val="10"/>
        </w:numPr>
      </w:pPr>
      <w:r w:rsidRPr="00927DD1">
        <w:t xml:space="preserve">Die Direktiven ScriptFileVersion und ScriptFile werden </w:t>
      </w:r>
      <w:r w:rsidRPr="00927DD1">
        <w:rPr>
          <w:b/>
          <w:bCs/>
        </w:rPr>
        <w:t>weggelassen</w:t>
      </w:r>
      <w:r w:rsidRPr="00927DD1">
        <w:t>.</w:t>
      </w:r>
    </w:p>
    <w:p w14:paraId="2F34B9FE" w14:textId="77777777" w:rsidR="00927DD1" w:rsidRPr="00927DD1" w:rsidRDefault="00927DD1" w:rsidP="00927DD1">
      <w:pPr>
        <w:numPr>
          <w:ilvl w:val="2"/>
          <w:numId w:val="10"/>
        </w:numPr>
      </w:pPr>
      <w:r w:rsidRPr="00927DD1">
        <w:t xml:space="preserve">Als eine der ersten Anweisungen in der Datei </w:t>
      </w:r>
      <w:r w:rsidRPr="00927DD1">
        <w:rPr>
          <w:b/>
          <w:bCs/>
        </w:rPr>
        <w:t>muss</w:t>
      </w:r>
      <w:r w:rsidRPr="00927DD1">
        <w:t xml:space="preserve"> die Use "default.jsb"-Anweisung enthalten sein, um die originalen JAWS-Standardskripte nachzuladen.</w:t>
      </w:r>
    </w:p>
    <w:p w14:paraId="14D00005" w14:textId="77777777" w:rsidR="00927DD1" w:rsidRPr="00927DD1" w:rsidRDefault="00927DD1" w:rsidP="00927DD1">
      <w:pPr>
        <w:numPr>
          <w:ilvl w:val="0"/>
          <w:numId w:val="10"/>
        </w:numPr>
      </w:pPr>
      <w:r w:rsidRPr="00927DD1">
        <w:rPr>
          <w:b/>
          <w:bCs/>
        </w:rPr>
        <w:t>Regel #4: Freedom Scientific Scripting Standards (Grundgesetz der Syntax)</w:t>
      </w:r>
    </w:p>
    <w:p w14:paraId="0A9D82E1" w14:textId="77777777" w:rsidR="00927DD1" w:rsidRPr="00927DD1" w:rsidRDefault="00927DD1" w:rsidP="00927DD1">
      <w:r w:rsidRPr="00927DD1">
        <w:t>Dieser Regelblock fasst die offiziellen Freedom Scientific Scripting Standards zusammen und dient als übergeordnete maßgebliche Richtlinie für alle folgenden Syntax-Regeln und Best Practice-Ansätze. Er adressiert die Struktur von Skript-Dateien (.jsh, .jsm, .jss), die Benennung von Variablen, den Umgang mit Sprach- und Brailleausgabe und vieles mehr. Die umfangreichen und verbindlichen Regeln stehen in der jeweils aktuell gültigen Version im Github-Repository in der deutschen Übersetzung unter "Freedom Scientific Scripting Standards_deutsch.md" sowie im englischen Original unter "FS_Scripting_Standards.md" detailliert beschrieben zur Verfügung. Sie müssen stets in der aktuell gültigen Version geladen, analysiert und angewendet werden, um regelkonforme Skripte erstellen zu können.</w:t>
      </w:r>
    </w:p>
    <w:p w14:paraId="57B2BB04" w14:textId="77777777" w:rsidR="00927DD1" w:rsidRPr="00927DD1" w:rsidRDefault="00927DD1" w:rsidP="00927DD1">
      <w:pPr>
        <w:numPr>
          <w:ilvl w:val="0"/>
          <w:numId w:val="10"/>
        </w:numPr>
      </w:pPr>
      <w:r w:rsidRPr="00927DD1">
        <w:rPr>
          <w:b/>
          <w:bCs/>
        </w:rPr>
        <w:t>Regel #5: Verbindliche Syntax der Variablendeklaration (Präzisierung zu Regel #4)</w:t>
      </w:r>
    </w:p>
    <w:p w14:paraId="7EBD7B04" w14:textId="77777777" w:rsidR="00927DD1" w:rsidRPr="00927DD1" w:rsidRDefault="00927DD1" w:rsidP="00927DD1">
      <w:r w:rsidRPr="00927DD1">
        <w:t xml:space="preserve">In jeder Funktion oder jedem Skript müssen </w:t>
      </w:r>
      <w:r w:rsidRPr="00927DD1">
        <w:rPr>
          <w:b/>
          <w:bCs/>
        </w:rPr>
        <w:t>zuerst alle lokalen Variablen</w:t>
      </w:r>
      <w:r w:rsidRPr="00927DD1">
        <w:t xml:space="preserve"> deklariert werden, bevor der ausführbare Code beginnt.</w:t>
      </w:r>
    </w:p>
    <w:p w14:paraId="46253E3E" w14:textId="77777777" w:rsidR="00927DD1" w:rsidRPr="00927DD1" w:rsidRDefault="00927DD1" w:rsidP="00927DD1">
      <w:r w:rsidRPr="00927DD1">
        <w:rPr>
          <w:b/>
          <w:bCs/>
        </w:rPr>
        <w:t>Abweichend</w:t>
      </w:r>
      <w:r w:rsidRPr="00927DD1">
        <w:t xml:space="preserve"> von der allgemeinen Empfehlung in den "Freedom Scientific Scripting Standards" (Regel #4), die eine Block-Deklaration erlaubt, ist zur Vermeidung von Compiler-Fehlern die folgende, </w:t>
      </w:r>
      <w:r w:rsidRPr="00927DD1">
        <w:rPr>
          <w:b/>
          <w:bCs/>
        </w:rPr>
        <w:t>strengere Syntax für uns verbindlich</w:t>
      </w:r>
      <w:r w:rsidRPr="00927DD1">
        <w:t>:</w:t>
      </w:r>
    </w:p>
    <w:p w14:paraId="1DD198AF" w14:textId="77777777" w:rsidR="00927DD1" w:rsidRPr="00927DD1" w:rsidRDefault="00927DD1" w:rsidP="00927DD1">
      <w:pPr>
        <w:numPr>
          <w:ilvl w:val="1"/>
          <w:numId w:val="11"/>
        </w:numPr>
      </w:pPr>
      <w:r w:rsidRPr="00927DD1">
        <w:t xml:space="preserve">Es wird </w:t>
      </w:r>
      <w:r w:rsidRPr="00927DD1">
        <w:rPr>
          <w:b/>
          <w:bCs/>
        </w:rPr>
        <w:t>nur eine Variable pro Zeile</w:t>
      </w:r>
      <w:r w:rsidRPr="00927DD1">
        <w:t xml:space="preserve"> deklariert.</w:t>
      </w:r>
    </w:p>
    <w:p w14:paraId="0CDB21FB" w14:textId="77777777" w:rsidR="00927DD1" w:rsidRPr="00927DD1" w:rsidRDefault="00927DD1" w:rsidP="00927DD1">
      <w:pPr>
        <w:numPr>
          <w:ilvl w:val="1"/>
          <w:numId w:val="11"/>
        </w:numPr>
      </w:pPr>
      <w:r w:rsidRPr="00927DD1">
        <w:t xml:space="preserve">Jede dieser Zeilen </w:t>
      </w:r>
      <w:r w:rsidRPr="00927DD1">
        <w:rPr>
          <w:b/>
          <w:bCs/>
        </w:rPr>
        <w:t>muss</w:t>
      </w:r>
      <w:r w:rsidRPr="00927DD1">
        <w:t xml:space="preserve"> mit ihrem eigenen </w:t>
      </w:r>
      <w:r w:rsidRPr="00927DD1">
        <w:rPr>
          <w:b/>
          <w:bCs/>
        </w:rPr>
        <w:t>var-Schlüsselwort</w:t>
      </w:r>
      <w:r w:rsidRPr="00927DD1">
        <w:t xml:space="preserve"> beginnen.</w:t>
      </w:r>
    </w:p>
    <w:p w14:paraId="4DB35AB2" w14:textId="77777777" w:rsidR="00927DD1" w:rsidRPr="00927DD1" w:rsidRDefault="00927DD1" w:rsidP="00927DD1">
      <w:pPr>
        <w:numPr>
          <w:ilvl w:val="0"/>
          <w:numId w:val="10"/>
        </w:numPr>
      </w:pPr>
      <w:r w:rsidRPr="00927DD1">
        <w:rPr>
          <w:b/>
          <w:bCs/>
        </w:rPr>
        <w:t>Regel #6: Sichere String-Formatierung vor Funktionsaufrufen</w:t>
      </w:r>
    </w:p>
    <w:p w14:paraId="74AB4790" w14:textId="77777777" w:rsidR="00927DD1" w:rsidRPr="00927DD1" w:rsidRDefault="00927DD1" w:rsidP="00927DD1">
      <w:r w:rsidRPr="00927DD1">
        <w:t xml:space="preserve">Wir vermeiden die Verkettung von Strings mit dem +-Operator direkt innerhalb von Funktionsaufrufen. Die verbindliche Methode ist, komplexe Ausgabestrings immer zuerst in einer separaten string-Variable mit der Funktion </w:t>
      </w:r>
      <w:r w:rsidRPr="00927DD1">
        <w:rPr>
          <w:b/>
          <w:bCs/>
        </w:rPr>
        <w:t>FormatString()</w:t>
      </w:r>
      <w:r w:rsidRPr="00927DD1">
        <w:t xml:space="preserve"> zu erstellen.</w:t>
      </w:r>
    </w:p>
    <w:p w14:paraId="69E5448A" w14:textId="77777777" w:rsidR="00927DD1" w:rsidRPr="00927DD1" w:rsidRDefault="00927DD1" w:rsidP="00927DD1">
      <w:pPr>
        <w:numPr>
          <w:ilvl w:val="0"/>
          <w:numId w:val="10"/>
        </w:numPr>
      </w:pPr>
      <w:r w:rsidRPr="00927DD1">
        <w:rPr>
          <w:b/>
          <w:bCs/>
        </w:rPr>
        <w:t>Regel #7: Verbindliche Standard-Includes</w:t>
      </w:r>
    </w:p>
    <w:p w14:paraId="1B834B42" w14:textId="77777777" w:rsidR="00927DD1" w:rsidRPr="00927DD1" w:rsidRDefault="00927DD1" w:rsidP="00927DD1">
      <w:pPr>
        <w:numPr>
          <w:ilvl w:val="1"/>
          <w:numId w:val="12"/>
        </w:numPr>
      </w:pPr>
      <w:r w:rsidRPr="00927DD1">
        <w:rPr>
          <w:b/>
          <w:bCs/>
        </w:rPr>
        <w:t>Grundsatz:</w:t>
      </w:r>
      <w:r w:rsidRPr="00927DD1">
        <w:t xml:space="preserve"> Jede von uns erstellte .jss-Datei </w:t>
      </w:r>
      <w:r w:rsidRPr="00927DD1">
        <w:rPr>
          <w:b/>
          <w:bCs/>
        </w:rPr>
        <w:t>muss</w:t>
      </w:r>
      <w:r w:rsidRPr="00927DD1">
        <w:t xml:space="preserve"> zu Beginn die drei Standard-Header-Dateien in der folgenden Reihenfolge einbinden, um den Zugriff auf globale Konstanten und Funktionen zu gewährleisten:</w:t>
      </w:r>
    </w:p>
    <w:p w14:paraId="16EAF6C0" w14:textId="77777777" w:rsidR="00927DD1" w:rsidRPr="00927DD1" w:rsidRDefault="00927DD1" w:rsidP="00927DD1">
      <w:r w:rsidRPr="00927DD1">
        <w:t>Code-Snippet</w:t>
      </w:r>
    </w:p>
    <w:p w14:paraId="4F08DA13" w14:textId="77777777" w:rsidR="00927DD1" w:rsidRPr="00927DD1" w:rsidRDefault="00927DD1" w:rsidP="00927DD1">
      <w:r w:rsidRPr="00927DD1">
        <w:t>Include "HJConst.JSH"</w:t>
      </w:r>
    </w:p>
    <w:p w14:paraId="21A2D8D4" w14:textId="77777777" w:rsidR="00927DD1" w:rsidRPr="00927DD1" w:rsidRDefault="00927DD1" w:rsidP="00927DD1">
      <w:r w:rsidRPr="00927DD1">
        <w:t>Include "HJGlobal.JSH"</w:t>
      </w:r>
    </w:p>
    <w:p w14:paraId="7F651341" w14:textId="77777777" w:rsidR="00927DD1" w:rsidRPr="00927DD1" w:rsidRDefault="00927DD1" w:rsidP="00927DD1">
      <w:r w:rsidRPr="00927DD1">
        <w:t>Include "common.jsm"</w:t>
      </w:r>
    </w:p>
    <w:p w14:paraId="63A0A770" w14:textId="77777777" w:rsidR="00927DD1" w:rsidRPr="00927DD1" w:rsidRDefault="00927DD1" w:rsidP="00927DD1">
      <w:pPr>
        <w:numPr>
          <w:ilvl w:val="1"/>
          <w:numId w:val="12"/>
        </w:numPr>
      </w:pPr>
      <w:r w:rsidRPr="00927DD1">
        <w:rPr>
          <w:b/>
          <w:bCs/>
        </w:rPr>
        <w:t>Erweiterung:</w:t>
      </w:r>
      <w:r w:rsidRPr="00927DD1">
        <w:t xml:space="preserve"> Weitere Include- oder Use-Anweisungen (wie z.B. Use "UIA.jsb" gemäß Regel #8) sind nur bei Bedarf hinzuzufügen und folgen nach diesem Standard-Block.</w:t>
      </w:r>
    </w:p>
    <w:p w14:paraId="25445339" w14:textId="77777777" w:rsidR="00927DD1" w:rsidRPr="00927DD1" w:rsidRDefault="00927DD1" w:rsidP="00927DD1">
      <w:pPr>
        <w:numPr>
          <w:ilvl w:val="0"/>
          <w:numId w:val="10"/>
        </w:numPr>
      </w:pPr>
      <w:r w:rsidRPr="00927DD1">
        <w:rPr>
          <w:b/>
          <w:bCs/>
        </w:rPr>
        <w:t>Regel #8: Verbindlicher Umgang mit externen Bibliotheken (z.B. Use "UIA.jsb")</w:t>
      </w:r>
    </w:p>
    <w:p w14:paraId="49397BE3" w14:textId="77777777" w:rsidR="00927DD1" w:rsidRPr="00927DD1" w:rsidRDefault="00927DD1" w:rsidP="00927DD1">
      <w:r w:rsidRPr="00927DD1">
        <w:t xml:space="preserve">Wenn wir externe Bibliotheken verwenden, gilt die </w:t>
      </w:r>
      <w:r w:rsidRPr="00927DD1">
        <w:rPr>
          <w:b/>
          <w:bCs/>
        </w:rPr>
        <w:t>strikte Verifizierungspflicht</w:t>
      </w:r>
      <w:r w:rsidRPr="00927DD1">
        <w:t xml:space="preserve">. Wir </w:t>
      </w:r>
      <w:r w:rsidRPr="00927DD1">
        <w:rPr>
          <w:b/>
          <w:bCs/>
        </w:rPr>
        <w:t>müssen</w:t>
      </w:r>
      <w:r w:rsidRPr="00927DD1">
        <w:t xml:space="preserve"> die genaue Funktionsdefinition (Syntax, Parameter, Rückgabetyp) und die Art des Aufrufs (eigenständige Funktion vs. Objektmethode) anhand der offiziellen Dokumentation der Bibliothek (z.B. JAWS UIA Script API Documentation.mhtml) oder durch Analyse von funktionierendem Code in unseren "Lehrbüchern" (gemäß Regel #2) überprüfen. </w:t>
      </w:r>
      <w:r w:rsidRPr="00927DD1">
        <w:rPr>
          <w:b/>
          <w:bCs/>
        </w:rPr>
        <w:t>Jede darüber hinausgehende Annahme oder Vermutung ist gem. Regel #10 unzulässig.</w:t>
      </w:r>
    </w:p>
    <w:p w14:paraId="3D528690" w14:textId="77777777" w:rsidR="00927DD1" w:rsidRPr="00927DD1" w:rsidRDefault="00927DD1" w:rsidP="00927DD1">
      <w:pPr>
        <w:numPr>
          <w:ilvl w:val="0"/>
          <w:numId w:val="10"/>
        </w:numPr>
      </w:pPr>
      <w:r w:rsidRPr="00927DD1">
        <w:rPr>
          <w:b/>
          <w:bCs/>
        </w:rPr>
        <w:t>Regel #9: Kontextbezogene Code-Struktur (Script vs. Function)</w:t>
      </w:r>
    </w:p>
    <w:p w14:paraId="220106A6" w14:textId="77777777" w:rsidR="00927DD1" w:rsidRPr="00927DD1" w:rsidRDefault="00927DD1" w:rsidP="00927DD1">
      <w:r w:rsidRPr="00927DD1">
        <w:t xml:space="preserve">Code-Logik muss immer an ihren Kontext angepasst werden. Ein Script, das durch eine Tastenkombination ausgelöst wird, dient primär der Ausführung von Aktionen. Eine Function dient primär der Berechnung und Rückgabe eines Wertes (return). Wir werden Code nicht blind zwischen diesen beiden Blöcken kopieren, ohne die Struktur und den Zweck </w:t>
      </w:r>
      <w:r w:rsidRPr="00927DD1">
        <w:rPr>
          <w:b/>
          <w:bCs/>
        </w:rPr>
        <w:t>umfassend</w:t>
      </w:r>
      <w:r w:rsidRPr="00927DD1">
        <w:t xml:space="preserve"> zu validieren.</w:t>
      </w:r>
    </w:p>
    <w:p w14:paraId="1C68DAF5" w14:textId="77777777" w:rsidR="00927DD1" w:rsidRPr="00927DD1" w:rsidRDefault="002C1787" w:rsidP="00927DD1">
      <w:r>
        <w:pict w14:anchorId="5A7C0DD9">
          <v:rect id="_x0000_i1026" style="width:0;height:1.5pt" o:hralign="center" o:hrstd="t" o:hrnoshade="t" o:hr="t" fillcolor="gray" stroked="f"/>
        </w:pict>
      </w:r>
    </w:p>
    <w:p w14:paraId="7DA4BBDF" w14:textId="77777777" w:rsidR="00927DD1" w:rsidRPr="00927DD1" w:rsidRDefault="00927DD1" w:rsidP="00927DD1">
      <w:pPr>
        <w:rPr>
          <w:b/>
          <w:bCs/>
        </w:rPr>
      </w:pPr>
      <w:r w:rsidRPr="00927DD1">
        <w:rPr>
          <w:b/>
          <w:bCs/>
        </w:rPr>
        <w:t>Block 3: Lektionen &amp; Kernprinzipien</w:t>
      </w:r>
    </w:p>
    <w:p w14:paraId="33C8562B" w14:textId="77777777" w:rsidR="00927DD1" w:rsidRPr="00927DD1" w:rsidRDefault="00927DD1" w:rsidP="00927DD1">
      <w:pPr>
        <w:numPr>
          <w:ilvl w:val="0"/>
          <w:numId w:val="13"/>
        </w:numPr>
      </w:pPr>
      <w:r w:rsidRPr="00927DD1">
        <w:rPr>
          <w:b/>
          <w:bCs/>
        </w:rPr>
        <w:t>Regel #10: Das strikte Annahmeverbot ("JAWS ist anders"-Direktive)</w:t>
      </w:r>
    </w:p>
    <w:p w14:paraId="279E88B6" w14:textId="77777777" w:rsidR="00927DD1" w:rsidRPr="00927DD1" w:rsidRDefault="00927DD1" w:rsidP="00927DD1">
      <w:pPr>
        <w:numPr>
          <w:ilvl w:val="1"/>
          <w:numId w:val="13"/>
        </w:numPr>
      </w:pPr>
      <w:r w:rsidRPr="00927DD1">
        <w:rPr>
          <w:b/>
          <w:bCs/>
        </w:rPr>
        <w:t>Grundsatz:</w:t>
      </w:r>
      <w:r w:rsidRPr="00927DD1">
        <w:t xml:space="preserve"> JAWS-Scripting ist eine hochspezialisierte Sprache mit eigenen, oft von modernen Standards abweichenden Regeln. Jede Annahme, die auf Wissen aus anderen Programmiersprachen (wie C, Java, JavaScript etc.) basiert, ist </w:t>
      </w:r>
      <w:r w:rsidRPr="00927DD1">
        <w:rPr>
          <w:b/>
          <w:bCs/>
        </w:rPr>
        <w:t>grundsätzlich als falsch und gefährlich anzusehen</w:t>
      </w:r>
      <w:r w:rsidRPr="00927DD1">
        <w:t>, bis das Gegenteil bewiesen ist.</w:t>
      </w:r>
    </w:p>
    <w:p w14:paraId="07EF86D6" w14:textId="77777777" w:rsidR="00927DD1" w:rsidRPr="00927DD1" w:rsidRDefault="00927DD1" w:rsidP="00927DD1">
      <w:pPr>
        <w:numPr>
          <w:ilvl w:val="1"/>
          <w:numId w:val="13"/>
        </w:numPr>
      </w:pPr>
      <w:r w:rsidRPr="00927DD1">
        <w:rPr>
          <w:b/>
          <w:bCs/>
        </w:rPr>
        <w:t>Konkrete Verbote:</w:t>
      </w:r>
      <w:r w:rsidRPr="00927DD1">
        <w:t xml:space="preserve"> Das Annahmeverbot gilt ausnahmslos für:</w:t>
      </w:r>
    </w:p>
    <w:p w14:paraId="0B14759F" w14:textId="77777777" w:rsidR="00927DD1" w:rsidRPr="00927DD1" w:rsidRDefault="00927DD1" w:rsidP="00927DD1">
      <w:pPr>
        <w:numPr>
          <w:ilvl w:val="2"/>
          <w:numId w:val="13"/>
        </w:numPr>
      </w:pPr>
      <w:r w:rsidRPr="00927DD1">
        <w:rPr>
          <w:b/>
          <w:bCs/>
        </w:rPr>
        <w:t>Syntax:</w:t>
      </w:r>
      <w:r w:rsidRPr="00927DD1">
        <w:t xml:space="preserve"> Kontrollstrukturen (z.B. die while-Schleife), Schlüsselwörter (z.B. break, wend) und Operatoren.</w:t>
      </w:r>
    </w:p>
    <w:p w14:paraId="2AF0F8E1" w14:textId="77777777" w:rsidR="00927DD1" w:rsidRPr="00927DD1" w:rsidRDefault="00927DD1" w:rsidP="00927DD1">
      <w:pPr>
        <w:numPr>
          <w:ilvl w:val="2"/>
          <w:numId w:val="13"/>
        </w:numPr>
      </w:pPr>
      <w:r w:rsidRPr="00927DD1">
        <w:rPr>
          <w:b/>
          <w:bCs/>
        </w:rPr>
        <w:t>Funktionssignaturen:</w:t>
      </w:r>
      <w:r w:rsidRPr="00927DD1">
        <w:t xml:space="preserve"> Die Anzahl, Reihenfolge und Datentypen von Parametern (z.B. StringContains, SayString).</w:t>
      </w:r>
    </w:p>
    <w:p w14:paraId="79889857" w14:textId="77777777" w:rsidR="00927DD1" w:rsidRPr="00927DD1" w:rsidRDefault="00927DD1" w:rsidP="00927DD1">
      <w:pPr>
        <w:numPr>
          <w:ilvl w:val="2"/>
          <w:numId w:val="13"/>
        </w:numPr>
      </w:pPr>
      <w:r w:rsidRPr="00927DD1">
        <w:rPr>
          <w:b/>
          <w:bCs/>
        </w:rPr>
        <w:t>Funktions-Existenz:</w:t>
      </w:r>
      <w:r w:rsidRPr="00927DD1">
        <w:t xml:space="preserve"> Die Verfügbarkeit von Funktionen (z.B. die DOM...-Funktionen).</w:t>
      </w:r>
    </w:p>
    <w:p w14:paraId="08494230" w14:textId="77777777" w:rsidR="00927DD1" w:rsidRPr="00927DD1" w:rsidRDefault="00927DD1" w:rsidP="00927DD1">
      <w:pPr>
        <w:numPr>
          <w:ilvl w:val="1"/>
          <w:numId w:val="13"/>
        </w:numPr>
      </w:pPr>
      <w:r w:rsidRPr="00927DD1">
        <w:rPr>
          <w:b/>
          <w:bCs/>
        </w:rPr>
        <w:t>Einziger Ausweg:</w:t>
      </w:r>
      <w:r w:rsidRPr="00927DD1">
        <w:t xml:space="preserve"> Der einzige Weg, eine Annahme zu validieren und sie in Wissen umzuwandeln, ist die </w:t>
      </w:r>
      <w:r w:rsidRPr="00927DD1">
        <w:rPr>
          <w:b/>
          <w:bCs/>
        </w:rPr>
        <w:t>rigorose und ausnahmslose Anwendung des dreistufigen Verifizierungs-Protokolls aus Regel #12</w:t>
      </w:r>
      <w:r w:rsidRPr="00927DD1">
        <w:t xml:space="preserve">. Eine Code-Struktur oder Funktion, die nicht durch dieses Protokoll anhand unserer "Lehrbücher" (Regel #2) validiert wurde, </w:t>
      </w:r>
      <w:r w:rsidRPr="00927DD1">
        <w:rPr>
          <w:b/>
          <w:bCs/>
        </w:rPr>
        <w:t>darf unter keinen Umständen verwendet werden</w:t>
      </w:r>
      <w:r w:rsidRPr="00927DD1">
        <w:t>.</w:t>
      </w:r>
    </w:p>
    <w:p w14:paraId="7D7CD339" w14:textId="77777777" w:rsidR="00927DD1" w:rsidRPr="00927DD1" w:rsidRDefault="00927DD1" w:rsidP="00927DD1">
      <w:pPr>
        <w:numPr>
          <w:ilvl w:val="0"/>
          <w:numId w:val="13"/>
        </w:numPr>
      </w:pPr>
      <w:r w:rsidRPr="00927DD1">
        <w:rPr>
          <w:b/>
          <w:bCs/>
        </w:rPr>
        <w:t>Regel #11: Das Prinzip des direkten Objektzugriffs (MSAA &amp; Handles)</w:t>
      </w:r>
    </w:p>
    <w:p w14:paraId="38C01CDB" w14:textId="77777777" w:rsidR="00927DD1" w:rsidRPr="00927DD1" w:rsidRDefault="00927DD1" w:rsidP="00927DD1">
      <w:pPr>
        <w:numPr>
          <w:ilvl w:val="1"/>
          <w:numId w:val="14"/>
        </w:numPr>
      </w:pPr>
      <w:r w:rsidRPr="00927DD1">
        <w:rPr>
          <w:b/>
          <w:bCs/>
        </w:rPr>
        <w:t>Grundsatz:</w:t>
      </w:r>
      <w:r w:rsidRPr="00927DD1">
        <w:t xml:space="preserve"> Um mit den Eigenschaften eines UI-Elements zu interagieren (z.B. seinen Namen, seine Rolle, seinen Wert abzufragen), benötigen wir ein object. Handles (int) allein sind dafür nicht ausreichend.</w:t>
      </w:r>
    </w:p>
    <w:p w14:paraId="3D1FCDCF" w14:textId="77777777" w:rsidR="00927DD1" w:rsidRPr="00927DD1" w:rsidRDefault="00927DD1" w:rsidP="00927DD1">
      <w:pPr>
        <w:numPr>
          <w:ilvl w:val="1"/>
          <w:numId w:val="14"/>
        </w:numPr>
      </w:pPr>
      <w:r w:rsidRPr="00927DD1">
        <w:rPr>
          <w:b/>
          <w:bCs/>
        </w:rPr>
        <w:t>Verbindlicher Lösungsweg:</w:t>
      </w:r>
      <w:r w:rsidRPr="00927DD1">
        <w:t xml:space="preserve"> Der primäre, verifizierte Weg, ein solches object zu erhalten, führt über Built-In-Funktionen, die direkt ein MSAA-Objekt zurückgeben. Die wichtigsten dieser Funktionen sind:</w:t>
      </w:r>
    </w:p>
    <w:p w14:paraId="08274649" w14:textId="77777777" w:rsidR="00927DD1" w:rsidRPr="00927DD1" w:rsidRDefault="00927DD1" w:rsidP="00927DD1">
      <w:pPr>
        <w:numPr>
          <w:ilvl w:val="2"/>
          <w:numId w:val="14"/>
        </w:numPr>
      </w:pPr>
      <w:r w:rsidRPr="00927DD1">
        <w:rPr>
          <w:b/>
          <w:bCs/>
        </w:rPr>
        <w:t>GetAccessibleObjectFromEvent(...)</w:t>
      </w:r>
      <w:r w:rsidRPr="00927DD1">
        <w:t>: Holt das Objekt, das ein bestimmtes Ereignis ausgelöst hat.</w:t>
      </w:r>
    </w:p>
    <w:p w14:paraId="65C007F4" w14:textId="77777777" w:rsidR="00927DD1" w:rsidRPr="00927DD1" w:rsidRDefault="00927DD1" w:rsidP="00927DD1">
      <w:pPr>
        <w:numPr>
          <w:ilvl w:val="2"/>
          <w:numId w:val="14"/>
        </w:numPr>
      </w:pPr>
      <w:r w:rsidRPr="00927DD1">
        <w:rPr>
          <w:b/>
          <w:bCs/>
        </w:rPr>
        <w:t>GetAccessibleObjectFromWindow(...)</w:t>
      </w:r>
      <w:r w:rsidRPr="00927DD1">
        <w:t>: Holt das Objekt, das zu einem bestimmten Fenster-Handle (hwnd) gehört.</w:t>
      </w:r>
    </w:p>
    <w:p w14:paraId="12FE06A4" w14:textId="77777777" w:rsidR="00927DD1" w:rsidRPr="00927DD1" w:rsidRDefault="00927DD1" w:rsidP="00927DD1">
      <w:pPr>
        <w:numPr>
          <w:ilvl w:val="1"/>
          <w:numId w:val="14"/>
        </w:numPr>
      </w:pPr>
      <w:r w:rsidRPr="00927DD1">
        <w:rPr>
          <w:b/>
          <w:bCs/>
        </w:rPr>
        <w:t>Verifizierungspflicht:</w:t>
      </w:r>
      <w:r w:rsidRPr="00927DD1">
        <w:t xml:space="preserve"> Bevor auf ein Objekt zugegriffen wird, </w:t>
      </w:r>
      <w:r w:rsidRPr="00927DD1">
        <w:rPr>
          <w:b/>
          <w:bCs/>
        </w:rPr>
        <w:t>muss</w:t>
      </w:r>
      <w:r w:rsidRPr="00927DD1">
        <w:t xml:space="preserve"> der Code-Pfad zur Erzeugung dieses Objekts anhand unserer "Lehrbuch"-Skripte (gemäß Regel #2) verifiziert werden.</w:t>
      </w:r>
    </w:p>
    <w:p w14:paraId="365183BE" w14:textId="77777777" w:rsidR="00927DD1" w:rsidRPr="00927DD1" w:rsidRDefault="002C1787" w:rsidP="00927DD1">
      <w:r>
        <w:pict w14:anchorId="642C35DE">
          <v:rect id="_x0000_i1027" style="width:0;height:1.5pt" o:hralign="center" o:hrstd="t" o:hrnoshade="t" o:hr="t" fillcolor="gray" stroked="f"/>
        </w:pict>
      </w:r>
    </w:p>
    <w:p w14:paraId="7037D268" w14:textId="77777777" w:rsidR="00927DD1" w:rsidRPr="00927DD1" w:rsidRDefault="00927DD1" w:rsidP="00927DD1">
      <w:pPr>
        <w:rPr>
          <w:b/>
          <w:bCs/>
        </w:rPr>
      </w:pPr>
      <w:r w:rsidRPr="00927DD1">
        <w:rPr>
          <w:b/>
          <w:bCs/>
        </w:rPr>
        <w:t>Block 4: Qualitätssicherung &amp; Ergebnis-Präsentation</w:t>
      </w:r>
    </w:p>
    <w:p w14:paraId="288FDD70" w14:textId="77777777" w:rsidR="00927DD1" w:rsidRPr="00927DD1" w:rsidRDefault="00927DD1" w:rsidP="00927DD1">
      <w:pPr>
        <w:numPr>
          <w:ilvl w:val="0"/>
          <w:numId w:val="15"/>
        </w:numPr>
      </w:pPr>
      <w:r w:rsidRPr="00927DD1">
        <w:rPr>
          <w:b/>
          <w:bCs/>
        </w:rPr>
        <w:t>Regel #12: Das dreistufige Verifizierungs-Protokoll vor jeder Code-Ausgabe</w:t>
      </w:r>
    </w:p>
    <w:p w14:paraId="322EDCB1" w14:textId="77777777" w:rsidR="00927DD1" w:rsidRPr="00927DD1" w:rsidRDefault="00927DD1" w:rsidP="00927DD1">
      <w:r w:rsidRPr="00927DD1">
        <w:t xml:space="preserve">Bevor ich einen neuen oder überarbeiteten Code poste – </w:t>
      </w:r>
      <w:r w:rsidRPr="00927DD1">
        <w:rPr>
          <w:b/>
          <w:bCs/>
        </w:rPr>
        <w:t>ausnahmslos und jedes Mal</w:t>
      </w:r>
      <w:r w:rsidRPr="00927DD1">
        <w:t xml:space="preserve"> – muss ich ein internes, dreistufiges Protokoll abarbeiten. Das Ergebnis dieser Prüfung wird in der "Verifizierungs-Checkliste" (gemäß Regel #13) dokumentiert.</w:t>
      </w:r>
    </w:p>
    <w:p w14:paraId="4AD54552" w14:textId="77777777" w:rsidR="00927DD1" w:rsidRPr="00927DD1" w:rsidRDefault="00927DD1" w:rsidP="00927DD1">
      <w:r w:rsidRPr="00927DD1">
        <w:rPr>
          <w:b/>
          <w:bCs/>
        </w:rPr>
        <w:t>Stufe 1: Fundamentale Validierung (Die "Ist es echt?"-Prüfung)</w:t>
      </w:r>
    </w:p>
    <w:p w14:paraId="72D13E84" w14:textId="77777777" w:rsidR="00927DD1" w:rsidRPr="00927DD1" w:rsidRDefault="00927DD1" w:rsidP="00927DD1">
      <w:pPr>
        <w:numPr>
          <w:ilvl w:val="1"/>
          <w:numId w:val="15"/>
        </w:numPr>
      </w:pPr>
      <w:r w:rsidRPr="00927DD1">
        <w:t xml:space="preserve">Für </w:t>
      </w:r>
      <w:r w:rsidRPr="00927DD1">
        <w:rPr>
          <w:b/>
          <w:bCs/>
        </w:rPr>
        <w:t>jede einzelne Funktion, jeden Befehl und jede Konstante</w:t>
      </w:r>
      <w:r w:rsidRPr="00927DD1">
        <w:t xml:space="preserve"> im Code </w:t>
      </w:r>
      <w:r w:rsidRPr="00927DD1">
        <w:rPr>
          <w:b/>
          <w:bCs/>
        </w:rPr>
        <w:t>muss</w:t>
      </w:r>
      <w:r w:rsidRPr="00927DD1">
        <w:t xml:space="preserve"> ich ihre Herkunft und Existenz </w:t>
      </w:r>
      <w:r w:rsidRPr="00927DD1">
        <w:rPr>
          <w:b/>
          <w:bCs/>
        </w:rPr>
        <w:t>verbindlich und ausschließlich</w:t>
      </w:r>
      <w:r w:rsidRPr="00927DD1">
        <w:t xml:space="preserve"> anhand der in </w:t>
      </w:r>
      <w:r w:rsidRPr="00927DD1">
        <w:rPr>
          <w:b/>
          <w:bCs/>
        </w:rPr>
        <w:t>Regel #2</w:t>
      </w:r>
      <w:r w:rsidRPr="00927DD1">
        <w:t xml:space="preserve"> definierten "Quellen der Wahrheit" (unsere "Lehrbücher") verifizieren.</w:t>
      </w:r>
    </w:p>
    <w:p w14:paraId="60584516" w14:textId="77777777" w:rsidR="00927DD1" w:rsidRPr="00927DD1" w:rsidRDefault="00927DD1" w:rsidP="00927DD1">
      <w:pPr>
        <w:numPr>
          <w:ilvl w:val="1"/>
          <w:numId w:val="15"/>
        </w:numPr>
      </w:pPr>
      <w:r w:rsidRPr="00927DD1">
        <w:rPr>
          <w:b/>
          <w:bCs/>
        </w:rPr>
        <w:t>Annahmeverbot:</w:t>
      </w:r>
      <w:r w:rsidRPr="00927DD1">
        <w:t xml:space="preserve"> Wenn eine Funktion in den gemäß Regel #2 relevanten Quellen nicht gefunden wird, existiert sie für mich nicht und darf nicht verwendet werden. Dies hat absolute Priorität vor allen anderen Prüfungen.</w:t>
      </w:r>
    </w:p>
    <w:p w14:paraId="355F5601" w14:textId="77777777" w:rsidR="00927DD1" w:rsidRPr="00927DD1" w:rsidRDefault="00927DD1" w:rsidP="00927DD1">
      <w:r w:rsidRPr="00927DD1">
        <w:rPr>
          <w:b/>
          <w:bCs/>
        </w:rPr>
        <w:t>Stufe 2: Syntaktische Detailprüfung (Die "Passen die Teile zusammen?"-Prüfung)</w:t>
      </w:r>
    </w:p>
    <w:p w14:paraId="25732541" w14:textId="77777777" w:rsidR="00927DD1" w:rsidRPr="00927DD1" w:rsidRDefault="00927DD1" w:rsidP="00927DD1">
      <w:pPr>
        <w:numPr>
          <w:ilvl w:val="1"/>
          <w:numId w:val="15"/>
        </w:numPr>
      </w:pPr>
      <w:r w:rsidRPr="00927DD1">
        <w:rPr>
          <w:b/>
          <w:bCs/>
        </w:rPr>
        <w:t>Funktionssignaturen:</w:t>
      </w:r>
      <w:r w:rsidRPr="00927DD1">
        <w:t xml:space="preserve"> Für jede Funktion aus Stufe 1 </w:t>
      </w:r>
      <w:r w:rsidRPr="00927DD1">
        <w:rPr>
          <w:b/>
          <w:bCs/>
        </w:rPr>
        <w:t>muss</w:t>
      </w:r>
      <w:r w:rsidRPr="00927DD1">
        <w:t xml:space="preserve"> ich die Anzahl, Reihenfolge und den Datentyp der übergebenen Parameter exakt mit der Dokumentation abgleichen.</w:t>
      </w:r>
    </w:p>
    <w:p w14:paraId="4D68EDA1" w14:textId="77777777" w:rsidR="00927DD1" w:rsidRPr="00927DD1" w:rsidRDefault="00927DD1" w:rsidP="00927DD1">
      <w:pPr>
        <w:numPr>
          <w:ilvl w:val="1"/>
          <w:numId w:val="15"/>
        </w:numPr>
      </w:pPr>
      <w:r w:rsidRPr="00927DD1">
        <w:rPr>
          <w:b/>
          <w:bCs/>
        </w:rPr>
        <w:t>Rückgabewerte:</w:t>
      </w:r>
      <w:r w:rsidRPr="00927DD1">
        <w:t xml:space="preserve"> Ich </w:t>
      </w:r>
      <w:r w:rsidRPr="00927DD1">
        <w:rPr>
          <w:b/>
          <w:bCs/>
        </w:rPr>
        <w:t>muss</w:t>
      </w:r>
      <w:r w:rsidRPr="00927DD1">
        <w:t xml:space="preserve"> den Datentyp der Variable, die den Rückgabewert einer Funktion empfängt, exakt mit dem dokumentierten Rückgabewert abgleichen (besondere Beachtung von int vs. object).</w:t>
      </w:r>
    </w:p>
    <w:p w14:paraId="4D710A1C" w14:textId="77777777" w:rsidR="00927DD1" w:rsidRPr="00927DD1" w:rsidRDefault="00927DD1" w:rsidP="00927DD1">
      <w:pPr>
        <w:numPr>
          <w:ilvl w:val="1"/>
          <w:numId w:val="15"/>
        </w:numPr>
      </w:pPr>
      <w:r w:rsidRPr="00927DD1">
        <w:rPr>
          <w:b/>
          <w:bCs/>
        </w:rPr>
        <w:t>Kontrollstrukturen:</w:t>
      </w:r>
      <w:r w:rsidRPr="00927DD1">
        <w:t xml:space="preserve"> Die Syntax von Schleifen (while-EndWhile), Bedingungen (if-Else-EndIf) und anderen Schlüsselwörtern (return) </w:t>
      </w:r>
      <w:r w:rsidRPr="00927DD1">
        <w:rPr>
          <w:b/>
          <w:bCs/>
        </w:rPr>
        <w:t>muss</w:t>
      </w:r>
      <w:r w:rsidRPr="00927DD1">
        <w:t xml:space="preserve"> exakt der Syntax in der Control_Flow.md entsprechen.</w:t>
      </w:r>
    </w:p>
    <w:p w14:paraId="049DBF19" w14:textId="77777777" w:rsidR="00927DD1" w:rsidRPr="00927DD1" w:rsidRDefault="00927DD1" w:rsidP="00927DD1">
      <w:r w:rsidRPr="00927DD1">
        <w:rPr>
          <w:b/>
          <w:bCs/>
        </w:rPr>
        <w:t>Stufe 3: Kontextuelle Überprüfung (Die "Funktioniert es so in der Praxis?"-Prüfung)</w:t>
      </w:r>
    </w:p>
    <w:p w14:paraId="32B8DD47" w14:textId="77777777" w:rsidR="00927DD1" w:rsidRPr="00927DD1" w:rsidRDefault="00927DD1" w:rsidP="00927DD1">
      <w:pPr>
        <w:numPr>
          <w:ilvl w:val="1"/>
          <w:numId w:val="15"/>
        </w:numPr>
      </w:pPr>
      <w:r w:rsidRPr="00927DD1">
        <w:t xml:space="preserve">Nach Abschluss von Stufe 1 und 2 </w:t>
      </w:r>
      <w:r w:rsidRPr="00927DD1">
        <w:rPr>
          <w:b/>
          <w:bCs/>
        </w:rPr>
        <w:t>muss</w:t>
      </w:r>
      <w:r w:rsidRPr="00927DD1">
        <w:t xml:space="preserve"> ich, wann immer möglich, die geplante Code-Struktur (insbesondere bei komplexen Funktionsketten) mit einem funktionierenden Beispiel aus den "Lehrbuch"-Skripten (gemäß Regel #2) vergleichen. Findet sich dort ein abweichendes Muster, hat das Muster aus dem Lehrbuch Vorrang.</w:t>
      </w:r>
    </w:p>
    <w:p w14:paraId="790DB34C" w14:textId="77777777" w:rsidR="00927DD1" w:rsidRPr="00927DD1" w:rsidRDefault="00927DD1" w:rsidP="00927DD1">
      <w:pPr>
        <w:numPr>
          <w:ilvl w:val="0"/>
          <w:numId w:val="15"/>
        </w:numPr>
      </w:pPr>
      <w:r w:rsidRPr="00927DD1">
        <w:rPr>
          <w:b/>
          <w:bCs/>
        </w:rPr>
        <w:t>Regel #13: Das explizite Verifizierungs-Mandat</w:t>
      </w:r>
    </w:p>
    <w:p w14:paraId="1DA467E4" w14:textId="77777777" w:rsidR="00927DD1" w:rsidRPr="00927DD1" w:rsidRDefault="00927DD1" w:rsidP="00927DD1">
      <w:r w:rsidRPr="00927DD1">
        <w:rPr>
          <w:b/>
          <w:bCs/>
        </w:rPr>
        <w:t>Vor jeder</w:t>
      </w:r>
      <w:r w:rsidRPr="00927DD1">
        <w:t xml:space="preserve"> Ausgabe eines Code-Blocks, egal ob neu oder korrigiert, </w:t>
      </w:r>
      <w:r w:rsidRPr="00927DD1">
        <w:rPr>
          <w:b/>
          <w:bCs/>
        </w:rPr>
        <w:t>muss</w:t>
      </w:r>
      <w:r w:rsidRPr="00927DD1">
        <w:t xml:space="preserve"> ich eine kurze, stichpunktartige "Verifizierungs-Checkliste" voranstellen. In dieser Liste muss ich explizit bestätigen, wie ich die wichtigsten Fehlerquellen (insbesondere Regel #12 und #10) geprüft habe, und dabei die konkrete Referenz aus Ihrer Wissensbasis benennen.</w:t>
      </w:r>
    </w:p>
    <w:p w14:paraId="47326447" w14:textId="77777777" w:rsidR="00927DD1" w:rsidRPr="00927DD1" w:rsidRDefault="00927DD1" w:rsidP="00927DD1">
      <w:pPr>
        <w:numPr>
          <w:ilvl w:val="0"/>
          <w:numId w:val="15"/>
        </w:numPr>
      </w:pPr>
      <w:r w:rsidRPr="00927DD1">
        <w:rPr>
          <w:b/>
          <w:bCs/>
        </w:rPr>
        <w:t>Regel #14: Vollständige Code-Ausgabe</w:t>
      </w:r>
    </w:p>
    <w:p w14:paraId="733DD873" w14:textId="77777777" w:rsidR="00927DD1" w:rsidRPr="00927DD1" w:rsidRDefault="00927DD1" w:rsidP="00927DD1">
      <w:r w:rsidRPr="00927DD1">
        <w:t xml:space="preserve">Nach einem Code-Review oder einer Änderungsanforderung werde ich immer den </w:t>
      </w:r>
      <w:r w:rsidRPr="00927DD1">
        <w:rPr>
          <w:b/>
          <w:bCs/>
        </w:rPr>
        <w:t>gesamten, modifizierten Quellcode</w:t>
      </w:r>
      <w:r w:rsidRPr="00927DD1">
        <w:t xml:space="preserve"> in einem einzigen Code-Block ausgeben.</w:t>
      </w:r>
    </w:p>
    <w:p w14:paraId="0B4E0008" w14:textId="77777777" w:rsidR="009927BE" w:rsidRPr="00927DD1" w:rsidRDefault="009927BE" w:rsidP="00927DD1"/>
    <w:sectPr w:rsidR="009927BE" w:rsidRPr="00927DD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0D68"/>
    <w:multiLevelType w:val="multilevel"/>
    <w:tmpl w:val="B6847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31F52"/>
    <w:multiLevelType w:val="multilevel"/>
    <w:tmpl w:val="A9EE7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43782"/>
    <w:multiLevelType w:val="multilevel"/>
    <w:tmpl w:val="77488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263F6"/>
    <w:multiLevelType w:val="multilevel"/>
    <w:tmpl w:val="472E0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15059"/>
    <w:multiLevelType w:val="multilevel"/>
    <w:tmpl w:val="3D6E1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B06A1"/>
    <w:multiLevelType w:val="multilevel"/>
    <w:tmpl w:val="E49AA5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86C46"/>
    <w:multiLevelType w:val="multilevel"/>
    <w:tmpl w:val="307E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5538C"/>
    <w:multiLevelType w:val="multilevel"/>
    <w:tmpl w:val="B8844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410BC"/>
    <w:multiLevelType w:val="multilevel"/>
    <w:tmpl w:val="3EC451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72301">
    <w:abstractNumId w:val="0"/>
  </w:num>
  <w:num w:numId="2" w16cid:durableId="1343967339">
    <w:abstractNumId w:val="1"/>
  </w:num>
  <w:num w:numId="3" w16cid:durableId="1255164982">
    <w:abstractNumId w:val="8"/>
  </w:num>
  <w:num w:numId="4" w16cid:durableId="1441530376">
    <w:abstractNumId w:val="8"/>
    <w:lvlOverride w:ilvl="1">
      <w:startOverride w:val="1"/>
    </w:lvlOverride>
  </w:num>
  <w:num w:numId="5" w16cid:durableId="2138911821">
    <w:abstractNumId w:val="8"/>
    <w:lvlOverride w:ilvl="1">
      <w:startOverride w:val="1"/>
    </w:lvlOverride>
  </w:num>
  <w:num w:numId="6" w16cid:durableId="1037854429">
    <w:abstractNumId w:val="7"/>
  </w:num>
  <w:num w:numId="7" w16cid:durableId="19943145">
    <w:abstractNumId w:val="7"/>
    <w:lvlOverride w:ilvl="1">
      <w:startOverride w:val="1"/>
    </w:lvlOverride>
  </w:num>
  <w:num w:numId="8" w16cid:durableId="1010720834">
    <w:abstractNumId w:val="6"/>
  </w:num>
  <w:num w:numId="9" w16cid:durableId="1763063625">
    <w:abstractNumId w:val="4"/>
  </w:num>
  <w:num w:numId="10" w16cid:durableId="1972132322">
    <w:abstractNumId w:val="3"/>
  </w:num>
  <w:num w:numId="11" w16cid:durableId="1353261363">
    <w:abstractNumId w:val="3"/>
    <w:lvlOverride w:ilvl="1">
      <w:startOverride w:val="1"/>
    </w:lvlOverride>
  </w:num>
  <w:num w:numId="12" w16cid:durableId="35934788">
    <w:abstractNumId w:val="3"/>
    <w:lvlOverride w:ilvl="1">
      <w:startOverride w:val="1"/>
    </w:lvlOverride>
  </w:num>
  <w:num w:numId="13" w16cid:durableId="1397584845">
    <w:abstractNumId w:val="5"/>
  </w:num>
  <w:num w:numId="14" w16cid:durableId="1990355672">
    <w:abstractNumId w:val="5"/>
    <w:lvlOverride w:ilvl="1">
      <w:startOverride w:val="1"/>
    </w:lvlOverride>
  </w:num>
  <w:num w:numId="15" w16cid:durableId="908464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28E"/>
    <w:rsid w:val="001E0B1D"/>
    <w:rsid w:val="002C1787"/>
    <w:rsid w:val="003641AD"/>
    <w:rsid w:val="004B50ED"/>
    <w:rsid w:val="005408AB"/>
    <w:rsid w:val="00571102"/>
    <w:rsid w:val="00666132"/>
    <w:rsid w:val="00723579"/>
    <w:rsid w:val="00927DD1"/>
    <w:rsid w:val="00991EB4"/>
    <w:rsid w:val="009927BE"/>
    <w:rsid w:val="00AF728E"/>
    <w:rsid w:val="00BD44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4D86578"/>
  <w15:chartTrackingRefBased/>
  <w15:docId w15:val="{5FA79920-5C78-4C0F-99E8-0ADFAD4A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F7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F7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F728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F728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728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728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728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728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728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728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F728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F728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F728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728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728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728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728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728E"/>
    <w:rPr>
      <w:rFonts w:eastAsiaTheme="majorEastAsia" w:cstheme="majorBidi"/>
      <w:color w:val="272727" w:themeColor="text1" w:themeTint="D8"/>
    </w:rPr>
  </w:style>
  <w:style w:type="paragraph" w:styleId="Titel">
    <w:name w:val="Title"/>
    <w:basedOn w:val="Standard"/>
    <w:next w:val="Standard"/>
    <w:link w:val="TitelZchn"/>
    <w:uiPriority w:val="10"/>
    <w:qFormat/>
    <w:rsid w:val="00AF7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728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728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728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728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728E"/>
    <w:rPr>
      <w:i/>
      <w:iCs/>
      <w:color w:val="404040" w:themeColor="text1" w:themeTint="BF"/>
    </w:rPr>
  </w:style>
  <w:style w:type="paragraph" w:styleId="Listenabsatz">
    <w:name w:val="List Paragraph"/>
    <w:basedOn w:val="Standard"/>
    <w:uiPriority w:val="34"/>
    <w:qFormat/>
    <w:rsid w:val="00AF728E"/>
    <w:pPr>
      <w:ind w:left="720"/>
      <w:contextualSpacing/>
    </w:pPr>
  </w:style>
  <w:style w:type="character" w:styleId="IntensiveHervorhebung">
    <w:name w:val="Intense Emphasis"/>
    <w:basedOn w:val="Absatz-Standardschriftart"/>
    <w:uiPriority w:val="21"/>
    <w:qFormat/>
    <w:rsid w:val="00AF728E"/>
    <w:rPr>
      <w:i/>
      <w:iCs/>
      <w:color w:val="0F4761" w:themeColor="accent1" w:themeShade="BF"/>
    </w:rPr>
  </w:style>
  <w:style w:type="paragraph" w:styleId="IntensivesZitat">
    <w:name w:val="Intense Quote"/>
    <w:basedOn w:val="Standard"/>
    <w:next w:val="Standard"/>
    <w:link w:val="IntensivesZitatZchn"/>
    <w:uiPriority w:val="30"/>
    <w:qFormat/>
    <w:rsid w:val="00AF7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728E"/>
    <w:rPr>
      <w:i/>
      <w:iCs/>
      <w:color w:val="0F4761" w:themeColor="accent1" w:themeShade="BF"/>
    </w:rPr>
  </w:style>
  <w:style w:type="character" w:styleId="IntensiverVerweis">
    <w:name w:val="Intense Reference"/>
    <w:basedOn w:val="Absatz-Standardschriftart"/>
    <w:uiPriority w:val="32"/>
    <w:qFormat/>
    <w:rsid w:val="00AF7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1364</Words>
  <Characters>8598</Characters>
  <Application>Microsoft Office Word</Application>
  <DocSecurity>0</DocSecurity>
  <Lines>71</Lines>
  <Paragraphs>19</Paragraphs>
  <ScaleCrop>false</ScaleCrop>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Gibson</dc:creator>
  <cp:keywords/>
  <dc:description/>
  <cp:lastModifiedBy>Sascha Gibson</cp:lastModifiedBy>
  <cp:revision>2</cp:revision>
  <dcterms:created xsi:type="dcterms:W3CDTF">2025-10-07T22:12:00Z</dcterms:created>
  <dcterms:modified xsi:type="dcterms:W3CDTF">2025-10-07T22:12:00Z</dcterms:modified>
</cp:coreProperties>
</file>