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E4" w:rsidRDefault="00596428">
      <w:pPr>
        <w:pStyle w:val="Titel"/>
        <w:jc w:val="right"/>
        <w:rPr>
          <w:rFonts w:cs="Arial"/>
        </w:rPr>
      </w:pPr>
      <w:r>
        <w:rPr>
          <w:rFonts w:cs="Arial"/>
        </w:rPr>
        <w:t>Mathinator</w:t>
      </w:r>
    </w:p>
    <w:p w:rsidR="001F51E4" w:rsidRDefault="00596428">
      <w:pPr>
        <w:pStyle w:val="Titel"/>
        <w:jc w:val="right"/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</w:p>
    <w:p w:rsidR="001F51E4" w:rsidRDefault="001F51E4">
      <w:pPr>
        <w:pStyle w:val="Titel"/>
        <w:jc w:val="right"/>
        <w:rPr>
          <w:rFonts w:cs="Arial"/>
        </w:rPr>
      </w:pPr>
    </w:p>
    <w:p w:rsidR="001F51E4" w:rsidRDefault="00596428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&lt;1.1&gt;</w:t>
      </w:r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1F51E4">
      <w:pPr>
        <w:pStyle w:val="InfoBlue"/>
        <w:rPr>
          <w:rFonts w:ascii="Arial" w:hAnsi="Arial" w:cs="Arial"/>
        </w:rPr>
        <w:sectPr w:rsidR="001F51E4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1F51E4" w:rsidRDefault="00596428">
      <w:pPr>
        <w:pStyle w:val="Titel"/>
        <w:rPr>
          <w:rFonts w:cs="Arial"/>
        </w:rPr>
      </w:pPr>
      <w:r>
        <w:rPr>
          <w:rFonts w:cs="Arial"/>
        </w:rPr>
        <w:lastRenderedPageBreak/>
        <w:t>Revision History</w:t>
      </w: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&lt;28/11/2016&gt;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&lt;Creation of the SAD&gt;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&lt;Lamm, Hug, Saupp&gt;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&lt;27/12/2016&gt;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</w:pPr>
            <w:r>
              <w:rPr>
                <w:rFonts w:ascii="Arial" w:hAnsi="Arial" w:cs="Arial"/>
              </w:rPr>
              <w:t>&lt;Adapt the Technology + Database Diagram&gt;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&lt;Lamm, Hug, Saupp&gt;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1F51E4" w:rsidRDefault="001F51E4">
      <w:pPr>
        <w:rPr>
          <w:rFonts w:ascii="Arial" w:hAnsi="Arial" w:cs="Arial"/>
        </w:rPr>
      </w:pPr>
    </w:p>
    <w:p w:rsidR="001F51E4" w:rsidRDefault="00596428">
      <w:pPr>
        <w:pStyle w:val="Titel"/>
        <w:pageBreakBefore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5C1224" w:rsidRDefault="0059642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5C1224">
        <w:rPr>
          <w:noProof/>
        </w:rPr>
        <w:t>1.</w:t>
      </w:r>
      <w:r w:rsidR="005C122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C1224">
        <w:rPr>
          <w:noProof/>
        </w:rPr>
        <w:t>Introduction</w:t>
      </w:r>
      <w:r w:rsidR="005C1224">
        <w:rPr>
          <w:noProof/>
        </w:rPr>
        <w:tab/>
      </w:r>
      <w:r w:rsidR="005C1224">
        <w:rPr>
          <w:noProof/>
        </w:rPr>
        <w:fldChar w:fldCharType="begin"/>
      </w:r>
      <w:r w:rsidR="005C1224">
        <w:rPr>
          <w:noProof/>
        </w:rPr>
        <w:instrText xml:space="preserve"> PAGEREF _Toc470875461 \h </w:instrText>
      </w:r>
      <w:r w:rsidR="005C1224">
        <w:rPr>
          <w:noProof/>
        </w:rPr>
      </w:r>
      <w:r w:rsidR="005C1224">
        <w:rPr>
          <w:noProof/>
        </w:rPr>
        <w:fldChar w:fldCharType="separate"/>
      </w:r>
      <w:r w:rsidR="005C1224">
        <w:rPr>
          <w:noProof/>
        </w:rPr>
        <w:t>4</w:t>
      </w:r>
      <w:r w:rsidR="005C1224"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51E4" w:rsidRDefault="00596428">
      <w:pPr>
        <w:pStyle w:val="Titel"/>
        <w:pageBreakBefore/>
      </w:pPr>
      <w:r>
        <w:lastRenderedPageBreak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:rsidR="001F51E4" w:rsidRDefault="00596428">
      <w:pPr>
        <w:pStyle w:val="berschrift1"/>
      </w:pPr>
      <w:bookmarkStart w:id="0" w:name="_Toc456598586"/>
      <w:bookmarkStart w:id="1" w:name="_Toc492766840"/>
      <w:bookmarkStart w:id="2" w:name="_Toc470805239"/>
      <w:bookmarkStart w:id="3" w:name="_Toc470875461"/>
      <w:r>
        <w:t>Introduction</w:t>
      </w:r>
      <w:bookmarkEnd w:id="0"/>
      <w:bookmarkEnd w:id="1"/>
      <w:bookmarkEnd w:id="2"/>
      <w:bookmarkEnd w:id="3"/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4" w:name="_Toc456598587"/>
      <w:bookmarkStart w:id="5" w:name="_Toc492766841"/>
      <w:bookmarkStart w:id="6" w:name="_Toc470805240"/>
      <w:bookmarkStart w:id="7" w:name="_Toc470875462"/>
      <w:r>
        <w:t>Purpose</w:t>
      </w:r>
      <w:bookmarkEnd w:id="4"/>
      <w:bookmarkEnd w:id="5"/>
      <w:bookmarkEnd w:id="6"/>
      <w:bookmarkEnd w:id="7"/>
    </w:p>
    <w:p w:rsidR="001F51E4" w:rsidRDefault="00596428">
      <w:pPr>
        <w:ind w:left="720"/>
        <w:rPr>
          <w:rFonts w:ascii="Arial" w:hAnsi="Arial" w:cs="Arial"/>
        </w:rPr>
      </w:pPr>
      <w:bookmarkStart w:id="8" w:name="_Toc456598588"/>
      <w:r>
        <w:rPr>
          <w:rFonts w:ascii="Arial" w:hAnsi="Arial" w:cs="Arial"/>
        </w:rP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9" w:name="_Toc492766842"/>
      <w:bookmarkStart w:id="10" w:name="_Toc470805241"/>
      <w:bookmarkStart w:id="11" w:name="_Toc470875463"/>
      <w:r>
        <w:t>Scope</w:t>
      </w:r>
      <w:bookmarkEnd w:id="8"/>
      <w:bookmarkEnd w:id="9"/>
      <w:bookmarkEnd w:id="10"/>
      <w:bookmarkEnd w:id="11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scope of this SAD is to provide the architecture of the Mathinator project. Affected are the class structure, our use-cases and the</w:t>
      </w:r>
    </w:p>
    <w:p w:rsidR="001F51E4" w:rsidRDefault="00596428">
      <w:pPr>
        <w:pStyle w:val="berschrift2"/>
      </w:pPr>
      <w:bookmarkStart w:id="12" w:name="_Toc456598589"/>
      <w:bookmarkStart w:id="13" w:name="_Toc492766843"/>
      <w:bookmarkStart w:id="14" w:name="_Toc470805242"/>
      <w:bookmarkStart w:id="15" w:name="_Toc470875464"/>
      <w:r>
        <w:t>Definitions, Acronyms, and Abbreviations</w:t>
      </w:r>
      <w:bookmarkEnd w:id="12"/>
      <w:bookmarkEnd w:id="13"/>
      <w:bookmarkEnd w:id="14"/>
      <w:bookmarkEnd w:id="15"/>
    </w:p>
    <w:p w:rsidR="001F51E4" w:rsidRDefault="00596428">
      <w:pPr>
        <w:pStyle w:val="berschrift2"/>
      </w:pPr>
      <w:bookmarkStart w:id="16" w:name="_Toc456598590"/>
      <w:bookmarkStart w:id="17" w:name="_Toc492766844"/>
      <w:bookmarkStart w:id="18" w:name="_Toc470805243"/>
      <w:bookmarkStart w:id="19" w:name="_Toc470875465"/>
      <w:r>
        <w:t>References</w:t>
      </w:r>
      <w:bookmarkEnd w:id="16"/>
      <w:bookmarkEnd w:id="17"/>
      <w:bookmarkEnd w:id="18"/>
      <w:bookmarkEnd w:id="19"/>
    </w:p>
    <w:tbl>
      <w:tblPr>
        <w:tblW w:w="8028" w:type="dxa"/>
        <w:tblInd w:w="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1"/>
        <w:gridCol w:w="4907"/>
      </w:tblGrid>
      <w:tr w:rsidR="001F51E4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1F51E4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</w:pPr>
            <w:hyperlink r:id="rId8" w:history="1"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</w:tr>
      <w:tr w:rsidR="001F51E4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</w:pPr>
            <w:hyperlink r:id="rId9" w:history="1"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 w:rsidR="00596428"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596428"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</w:tr>
      <w:tr w:rsidR="001F51E4"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</w:pPr>
            <w:hyperlink r:id="rId10" w:history="1">
              <w:r w:rsidR="00596428"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1F51E4" w:rsidRDefault="001F51E4">
            <w:pPr>
              <w:spacing w:before="97"/>
              <w:ind w:left="90"/>
              <w:rPr>
                <w:rFonts w:ascii="Arial" w:hAnsi="Arial" w:cs="Arial"/>
              </w:rPr>
            </w:pPr>
          </w:p>
          <w:p w:rsidR="001F51E4" w:rsidRDefault="001F51E4">
            <w:pPr>
              <w:spacing w:before="97"/>
              <w:rPr>
                <w:rFonts w:ascii="Arial" w:hAnsi="Arial" w:cs="Arial"/>
              </w:rPr>
            </w:pPr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</w:pPr>
            <w:hyperlink r:id="rId11" w:history="1">
              <w:r w:rsidR="00596428"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1F51E4" w:rsidRDefault="001F51E4">
            <w:pPr>
              <w:spacing w:before="97"/>
              <w:ind w:left="90"/>
              <w:rPr>
                <w:rFonts w:ascii="Arial" w:hAnsi="Arial" w:cs="Arial"/>
              </w:rPr>
            </w:pPr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  <w:rPr>
                <w:rFonts w:ascii="Arial" w:hAnsi="Arial" w:cs="Arial"/>
              </w:rPr>
            </w:pPr>
            <w:hyperlink r:id="rId12" w:history="1">
              <w:r w:rsidR="004A1AB6" w:rsidRPr="004A1AB6">
                <w:rPr>
                  <w:rStyle w:val="Hyperlink"/>
                  <w:rFonts w:ascii="Arial" w:hAnsi="Arial" w:cs="Arial"/>
                </w:rPr>
                <w:t>https://github.com/SaschaHug/Mathinator/blob/master/3_UC_Mathinator_Delete_Entry.pdf</w:t>
              </w:r>
            </w:hyperlink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="004A1AB6" w:rsidRPr="004A1AB6">
                <w:rPr>
                  <w:rStyle w:val="Hyperlink"/>
                  <w:rFonts w:ascii="Arial" w:hAnsi="Arial" w:cs="Arial"/>
                </w:rPr>
                <w:t>https://github.com/SaschaHug/Mathinator/blob/master/4_UC_Mathinator_Use_Manual_Calculator.pdf</w:t>
              </w:r>
            </w:hyperlink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CB6BB3">
            <w:pPr>
              <w:spacing w:before="97"/>
              <w:ind w:left="90"/>
              <w:rPr>
                <w:rFonts w:ascii="Arial" w:hAnsi="Arial" w:cs="Arial"/>
              </w:rPr>
            </w:pPr>
            <w:hyperlink r:id="rId14" w:history="1">
              <w:r w:rsidR="004A1AB6" w:rsidRPr="004A1AB6">
                <w:rPr>
                  <w:rStyle w:val="Hyperlink"/>
                  <w:rFonts w:ascii="Arial" w:hAnsi="Arial" w:cs="Arial"/>
                </w:rPr>
                <w:t>https://github.com/SaschaHug/Mathinator/blob/master/5_UC_Mathinator_Show_tour.pdf</w:t>
              </w:r>
            </w:hyperlink>
          </w:p>
        </w:tc>
      </w:tr>
    </w:tbl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20" w:name="_Toc456598591"/>
      <w:bookmarkStart w:id="21" w:name="_Toc492766845"/>
      <w:bookmarkStart w:id="22" w:name="_Toc470805244"/>
      <w:bookmarkStart w:id="23" w:name="_Toc470875466"/>
      <w:r>
        <w:t>Overview</w:t>
      </w:r>
      <w:bookmarkEnd w:id="20"/>
      <w:bookmarkEnd w:id="21"/>
      <w:bookmarkEnd w:id="22"/>
      <w:bookmarkEnd w:id="23"/>
    </w:p>
    <w:p w:rsidR="001F51E4" w:rsidRDefault="00596428">
      <w:pPr>
        <w:spacing w:before="61"/>
        <w:ind w:left="100" w:firstLine="620"/>
      </w:pPr>
      <w:bookmarkStart w:id="24" w:name="_Toc492766846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cume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1F51E4" w:rsidRDefault="00596428">
      <w:pPr>
        <w:spacing w:before="40" w:line="268" w:lineRule="auto"/>
        <w:ind w:left="720" w:right="176"/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describe what software architecture is for the current system,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how is represented. 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co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the software requirements and objectives that have some significant impact on the architecture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r 4 </w:t>
      </w:r>
      <w:r>
        <w:rPr>
          <w:rFonts w:ascii="Arial" w:eastAsia="Arial" w:hAnsi="Arial" w:cs="Arial"/>
          <w:spacing w:val="-3"/>
        </w:rPr>
        <w:t xml:space="preserve">lists use cases/scenarios from the use-case model which have significant impact on the architecture itself. Chapter 5 describes the architecturally significant parts of the design model, such as its parts Controller and Model. Chapter 9 is a description of the persistent data storage perspective of the system. </w:t>
      </w:r>
    </w:p>
    <w:p w:rsidR="001F51E4" w:rsidRDefault="001F51E4">
      <w:pPr>
        <w:spacing w:before="40" w:line="268" w:lineRule="auto"/>
        <w:ind w:left="720" w:right="176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25" w:name="_Toc470805245"/>
      <w:bookmarkStart w:id="26" w:name="_Toc470875467"/>
      <w:r>
        <w:lastRenderedPageBreak/>
        <w:t>Architectural Representation</w:t>
      </w:r>
      <w:bookmarkEnd w:id="24"/>
      <w:bookmarkEnd w:id="25"/>
      <w:bookmarkEnd w:id="26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4667253" cy="2457450"/>
            <wp:effectExtent l="0" t="0" r="0" b="0"/>
            <wp:docPr id="1" name="Bild 1" descr="MV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2457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F51E4" w:rsidRDefault="00596428">
      <w:pPr>
        <w:pStyle w:val="berschrift1"/>
      </w:pPr>
      <w:bookmarkStart w:id="27" w:name="_Toc492766847"/>
      <w:bookmarkStart w:id="28" w:name="_Toc470805246"/>
      <w:bookmarkStart w:id="29" w:name="_Toc470875468"/>
      <w:r>
        <w:t>Architectural Goals and Constraints</w:t>
      </w:r>
      <w:bookmarkEnd w:id="27"/>
      <w:bookmarkEnd w:id="28"/>
      <w:bookmarkEnd w:id="29"/>
      <w:r>
        <w:t xml:space="preserve"> </w:t>
      </w:r>
    </w:p>
    <w:p w:rsidR="001F51E4" w:rsidRDefault="00596428">
      <w:pPr>
        <w:pStyle w:val="Textkrper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>In Android you don't have MVC, but you have the following: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6" w:history="1">
        <w:r>
          <w:rPr>
            <w:rStyle w:val="Hyperlink"/>
            <w:rFonts w:ascii="Arial" w:hAnsi="Arial" w:cs="Arial"/>
            <w:color w:val="auto"/>
            <w:u w:val="none"/>
          </w:rPr>
          <w:t>user int</w:t>
        </w:r>
        <w:bookmarkStart w:id="30" w:name="_Hlt468127212"/>
        <w:bookmarkStart w:id="31" w:name="_Hlt468127213"/>
        <w:r>
          <w:rPr>
            <w:rStyle w:val="Hyperlink"/>
            <w:rFonts w:ascii="Arial" w:hAnsi="Arial" w:cs="Arial"/>
            <w:color w:val="auto"/>
            <w:u w:val="none"/>
          </w:rPr>
          <w:t>e</w:t>
        </w:r>
        <w:bookmarkEnd w:id="30"/>
        <w:bookmarkEnd w:id="31"/>
        <w:r>
          <w:rPr>
            <w:rStyle w:val="Hyperlink"/>
            <w:rFonts w:ascii="Arial" w:hAnsi="Arial" w:cs="Arial"/>
            <w:color w:val="auto"/>
            <w:u w:val="none"/>
          </w:rPr>
          <w:t>rface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resolution, hardware,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7" w:history="1">
        <w:r>
          <w:rPr>
            <w:rStyle w:val="Hyperlink"/>
            <w:rFonts w:ascii="Arial" w:hAnsi="Arial" w:cs="Arial"/>
            <w:color w:val="auto"/>
            <w:u w:val="none"/>
          </w:rPr>
          <w:t>resources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locale,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extend clases like</w:t>
      </w:r>
      <w:r>
        <w:rPr>
          <w:rStyle w:val="apple-converted-space"/>
          <w:rFonts w:ascii="Arial" w:hAnsi="Arial" w:cs="Arial"/>
        </w:rPr>
        <w:t> </w:t>
      </w:r>
      <w:hyperlink r:id="rId18" w:history="1">
        <w:r>
          <w:rPr>
            <w:rStyle w:val="Hyperlink"/>
            <w:rFonts w:ascii="Arial" w:hAnsi="Arial" w:cs="Arial"/>
            <w:color w:val="auto"/>
            <w:u w:val="none"/>
          </w:rPr>
          <w:t>ListActivity</w:t>
        </w:r>
      </w:hyperlink>
      <w:r>
        <w:rPr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</w:t>
      </w:r>
      <w:hyperlink r:id="rId19" w:history="1">
        <w:r>
          <w:rPr>
            <w:rStyle w:val="Hyperlink"/>
            <w:rFonts w:ascii="Arial" w:hAnsi="Arial" w:cs="Arial"/>
            <w:color w:val="auto"/>
            <w:u w:val="none"/>
          </w:rPr>
          <w:t>TabActivity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make use of the XML file by</w:t>
      </w:r>
      <w:r>
        <w:rPr>
          <w:rStyle w:val="apple-converted-space"/>
          <w:rFonts w:ascii="Arial" w:hAnsi="Arial" w:cs="Arial"/>
        </w:rPr>
        <w:t> </w:t>
      </w:r>
      <w:hyperlink r:id="rId20" w:history="1">
        <w:r>
          <w:rPr>
            <w:rStyle w:val="Hyperlink"/>
            <w:rFonts w:ascii="Arial" w:hAnsi="Arial" w:cs="Arial"/>
            <w:color w:val="auto"/>
            <w:u w:val="none"/>
          </w:rPr>
          <w:t>inflaters</w:t>
        </w:r>
      </w:hyperlink>
      <w:r>
        <w:rPr>
          <w:rFonts w:ascii="Arial" w:hAnsi="Arial" w:cs="Arial"/>
        </w:rPr>
        <w:t>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12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You can create as many classes as you wish for your business logic.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A lot of</w:t>
      </w:r>
      <w:r>
        <w:rPr>
          <w:rStyle w:val="apple-converted-space"/>
          <w:rFonts w:ascii="Arial" w:hAnsi="Arial" w:cs="Arial"/>
        </w:rPr>
        <w:t> </w:t>
      </w:r>
      <w:hyperlink r:id="rId21" w:history="1">
        <w:r>
          <w:rPr>
            <w:rStyle w:val="Hyperlink"/>
            <w:rFonts w:ascii="Arial" w:hAnsi="Arial" w:cs="Arial"/>
            <w:color w:val="auto"/>
            <w:u w:val="none"/>
          </w:rPr>
          <w:t>Utils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have been already written for you - DatabaseUtils, Html.</w:t>
      </w:r>
    </w:p>
    <w:p w:rsidR="001F51E4" w:rsidRDefault="001F51E4">
      <w:pPr>
        <w:pStyle w:val="Textkrper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32" w:name="_Toc492766848"/>
      <w:bookmarkStart w:id="33" w:name="_Toc470805247"/>
      <w:bookmarkStart w:id="34" w:name="_Toc470875469"/>
      <w:r>
        <w:t>Use-Case View</w:t>
      </w:r>
      <w:bookmarkEnd w:id="32"/>
      <w:bookmarkEnd w:id="33"/>
      <w:bookmarkEnd w:id="34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1F51E4">
      <w:pPr>
        <w:pageBreakBefore/>
        <w:widowControl/>
        <w:suppressAutoHyphens w:val="0"/>
        <w:spacing w:line="240" w:lineRule="auto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35" w:name="_Toc492766850"/>
      <w:bookmarkStart w:id="36" w:name="_Toc470805248"/>
      <w:bookmarkStart w:id="37" w:name="_Toc470875470"/>
      <w:r>
        <w:t>Logical View</w:t>
      </w:r>
      <w:bookmarkEnd w:id="35"/>
      <w:bookmarkEnd w:id="36"/>
      <w:bookmarkEnd w:id="37"/>
      <w:r>
        <w:t xml:space="preserve"> </w:t>
      </w:r>
    </w:p>
    <w:p w:rsidR="001F51E4" w:rsidRDefault="001F51E4">
      <w:pPr>
        <w:tabs>
          <w:tab w:val="left" w:pos="3090"/>
        </w:tabs>
        <w:ind w:left="720"/>
        <w:rPr>
          <w:rFonts w:ascii="Arial" w:hAnsi="Arial" w:cs="Arial"/>
        </w:rPr>
      </w:pPr>
    </w:p>
    <w:p w:rsidR="001F51E4" w:rsidRDefault="00596428">
      <w:pPr>
        <w:tabs>
          <w:tab w:val="left" w:pos="3090"/>
        </w:tabs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5943600" cy="2502785"/>
            <wp:effectExtent l="0" t="0" r="0" b="0"/>
            <wp:docPr id="2" name="Grafik 3" descr="C:\Users\Edeka\Downloads\Technology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:rsidR="001F51E4" w:rsidRDefault="00596428" w:rsidP="005C1224">
      <w:pPr>
        <w:pStyle w:val="berschrift2"/>
      </w:pPr>
      <w:r w:rsidRPr="005C1224">
        <w:t>Description</w:t>
      </w:r>
      <w:r>
        <w:t xml:space="preserve"> </w:t>
      </w:r>
    </w:p>
    <w:p w:rsidR="005C1224" w:rsidRDefault="005C1224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Application is structured into different pieces, each of which are designated to implement a specific functionality.</w:t>
      </w:r>
      <w:r>
        <w:rPr>
          <w:rFonts w:ascii="Arial" w:hAnsi="Arial" w:cs="Arial"/>
        </w:rPr>
        <w:br/>
        <w:t>The ANTRL Runtime is generated by a Parser Generator which in turn relies on a Context-Free Grammar File that describes how valid Equations are be structured. The Parser Routines are auto-generated and thus, c</w:t>
      </w:r>
      <w:r w:rsidR="00C4255C">
        <w:rPr>
          <w:rFonts w:ascii="Arial" w:hAnsi="Arial" w:cs="Arial"/>
        </w:rPr>
        <w:t>hanging the grammar / adding new features can be done easily since the code only needs to be modified in one place.</w:t>
      </w:r>
    </w:p>
    <w:p w:rsidR="00C4255C" w:rsidRDefault="00C4255C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OCR Module is in Control of reading and processing the users handwriting, which is matched against an example-set. A neural Network is used to compare the two and find the closest match.</w:t>
      </w:r>
    </w:p>
    <w:p w:rsidR="00C4255C" w:rsidRDefault="00C4255C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UI lets the User control / start these Actions.</w:t>
      </w:r>
    </w:p>
    <w:p w:rsidR="00C4255C" w:rsidRDefault="00C4255C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DB-Helper API is to ensure that all CRUD Operations are bound to a Singleton Instance of the SQLite Database, so that at any point, there may only be one instance of the Database across the Application.</w:t>
      </w:r>
      <w:bookmarkStart w:id="38" w:name="_GoBack"/>
      <w:bookmarkEnd w:id="38"/>
    </w:p>
    <w:p w:rsidR="001F51E4" w:rsidRDefault="001F51E4"/>
    <w:p w:rsidR="001F51E4" w:rsidRDefault="00596428">
      <w:pPr>
        <w:pStyle w:val="berschrift1"/>
      </w:pPr>
      <w:bookmarkStart w:id="39" w:name="_Toc492766853"/>
      <w:bookmarkStart w:id="40" w:name="_Toc470805249"/>
      <w:bookmarkStart w:id="41" w:name="_Toc470875471"/>
      <w:r>
        <w:t>Process View</w:t>
      </w:r>
      <w:bookmarkEnd w:id="39"/>
      <w:bookmarkEnd w:id="40"/>
      <w:bookmarkEnd w:id="41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2" w:name="_Toc492766854"/>
      <w:bookmarkStart w:id="43" w:name="_Toc470805250"/>
      <w:bookmarkStart w:id="44" w:name="_Toc470875472"/>
      <w:r>
        <w:t>Deployment View</w:t>
      </w:r>
      <w:bookmarkEnd w:id="42"/>
      <w:bookmarkEnd w:id="43"/>
      <w:bookmarkEnd w:id="44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5" w:name="_Toc492766855"/>
      <w:bookmarkStart w:id="46" w:name="_Toc470805251"/>
      <w:bookmarkStart w:id="47" w:name="_Toc470875473"/>
      <w:r>
        <w:t>Implementation View</w:t>
      </w:r>
      <w:bookmarkEnd w:id="45"/>
      <w:bookmarkEnd w:id="46"/>
      <w:bookmarkEnd w:id="47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8" w:name="_Toc492766858"/>
      <w:bookmarkStart w:id="49" w:name="_Toc470805252"/>
      <w:bookmarkStart w:id="50" w:name="_Toc470875474"/>
      <w:r>
        <w:t>Data View (optional)</w:t>
      </w:r>
      <w:bookmarkEnd w:id="48"/>
      <w:bookmarkEnd w:id="49"/>
      <w:bookmarkEnd w:id="50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 be determined</w:t>
      </w:r>
    </w:p>
    <w:p w:rsidR="001F51E4" w:rsidRDefault="00596428">
      <w:pPr>
        <w:pStyle w:val="berschrift1"/>
      </w:pPr>
      <w:bookmarkStart w:id="51" w:name="_Toc492766859"/>
      <w:bookmarkStart w:id="52" w:name="_Toc470805253"/>
      <w:bookmarkStart w:id="53" w:name="_Toc470875475"/>
      <w:r>
        <w:t>Size and Performance</w:t>
      </w:r>
      <w:bookmarkEnd w:id="51"/>
      <w:bookmarkEnd w:id="52"/>
      <w:bookmarkEnd w:id="53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n/a </w:t>
      </w:r>
    </w:p>
    <w:p w:rsidR="001F51E4" w:rsidRDefault="00596428">
      <w:pPr>
        <w:pStyle w:val="berschrift1"/>
      </w:pPr>
      <w:bookmarkStart w:id="54" w:name="_Toc492766860"/>
      <w:bookmarkStart w:id="55" w:name="_Toc470805254"/>
      <w:bookmarkStart w:id="56" w:name="_Toc470875476"/>
      <w:r>
        <w:lastRenderedPageBreak/>
        <w:t>Quality</w:t>
      </w:r>
      <w:bookmarkEnd w:id="54"/>
      <w:bookmarkEnd w:id="55"/>
      <w:bookmarkEnd w:id="56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</w:rPr>
        <w:t xml:space="preserve"> n/a</w:t>
      </w:r>
    </w:p>
    <w:sectPr w:rsidR="001F51E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BB3" w:rsidRDefault="00CB6BB3">
      <w:pPr>
        <w:spacing w:line="240" w:lineRule="auto"/>
      </w:pPr>
      <w:r>
        <w:separator/>
      </w:r>
    </w:p>
  </w:endnote>
  <w:endnote w:type="continuationSeparator" w:id="0">
    <w:p w:rsidR="00CB6BB3" w:rsidRDefault="00CB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1B19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Mathinator,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122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C4255C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C4255C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081B19" w:rsidRDefault="00CB6B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BB3" w:rsidRDefault="00CB6BB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B6BB3" w:rsidRDefault="00CB6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19" w:rsidRDefault="00CB6BB3">
    <w:pPr>
      <w:rPr>
        <w:sz w:val="24"/>
      </w:rPr>
    </w:pPr>
  </w:p>
  <w:p w:rsidR="00081B19" w:rsidRDefault="00CB6BB3">
    <w:pPr>
      <w:pBdr>
        <w:top w:val="single" w:sz="6" w:space="1" w:color="000000"/>
      </w:pBdr>
      <w:rPr>
        <w:sz w:val="24"/>
      </w:rPr>
    </w:pPr>
  </w:p>
  <w:p w:rsidR="00081B19" w:rsidRDefault="00596428">
    <w:pPr>
      <w:pBdr>
        <w:bottom w:val="single" w:sz="6" w:space="1" w:color="000000"/>
      </w:pBdr>
      <w:jc w:val="right"/>
    </w:pPr>
    <w:r>
      <w:rPr>
        <w:rFonts w:ascii="Arial" w:hAnsi="Arial"/>
        <w:b/>
        <w:sz w:val="36"/>
      </w:rPr>
      <w:t>Mathinator</w:t>
    </w:r>
  </w:p>
  <w:p w:rsidR="00081B19" w:rsidRDefault="00CB6BB3">
    <w:pPr>
      <w:pBdr>
        <w:bottom w:val="single" w:sz="6" w:space="1" w:color="000000"/>
      </w:pBdr>
      <w:jc w:val="right"/>
      <w:rPr>
        <w:sz w:val="24"/>
      </w:rPr>
    </w:pPr>
  </w:p>
  <w:p w:rsidR="00081B19" w:rsidRDefault="00CB6B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081B1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SUBJECT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81B1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t xml:space="preserve">  Date:  &lt;28/11/2016&gt;</w:t>
          </w:r>
        </w:p>
      </w:tc>
    </w:tr>
    <w:tr w:rsidR="00081B19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CB6BB3"/>
      </w:tc>
    </w:tr>
  </w:tbl>
  <w:p w:rsidR="00081B19" w:rsidRDefault="00CB6B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B84"/>
    <w:multiLevelType w:val="multilevel"/>
    <w:tmpl w:val="A3F6AA60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7E6C53"/>
    <w:multiLevelType w:val="multilevel"/>
    <w:tmpl w:val="D27A47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49DA67CE"/>
    <w:multiLevelType w:val="multilevel"/>
    <w:tmpl w:val="3CDACBC6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7BE266B8"/>
    <w:multiLevelType w:val="multilevel"/>
    <w:tmpl w:val="DA62949C"/>
    <w:styleLink w:val="WWOutlineListStyle2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E4"/>
    <w:rsid w:val="001F51E4"/>
    <w:rsid w:val="004A1AB6"/>
    <w:rsid w:val="00596428"/>
    <w:rsid w:val="005C1224"/>
    <w:rsid w:val="00C4255C"/>
    <w:rsid w:val="00C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49AF"/>
  <w15:docId w15:val="{5228DAC1-1E2F-433B-9368-91A0967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widowControl w:val="0"/>
      <w:suppressAutoHyphens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rPr>
      <w:position w:val="0"/>
      <w:sz w:val="20"/>
      <w:vertAlign w:val="superscript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pPr>
      <w:ind w:left="600"/>
    </w:pPr>
  </w:style>
  <w:style w:type="paragraph" w:styleId="Verzeichnis5">
    <w:name w:val="toc 5"/>
    <w:basedOn w:val="Standard"/>
    <w:next w:val="Standard"/>
    <w:autoRedefine/>
    <w:pPr>
      <w:ind w:left="800"/>
    </w:pPr>
  </w:style>
  <w:style w:type="paragraph" w:styleId="Verzeichnis6">
    <w:name w:val="toc 6"/>
    <w:basedOn w:val="Standard"/>
    <w:next w:val="Standard"/>
    <w:autoRedefine/>
    <w:pPr>
      <w:ind w:left="1000"/>
    </w:pPr>
  </w:style>
  <w:style w:type="paragraph" w:styleId="Verzeichnis7">
    <w:name w:val="toc 7"/>
    <w:basedOn w:val="Standard"/>
    <w:next w:val="Standard"/>
    <w:autoRedefine/>
    <w:pPr>
      <w:ind w:left="1200"/>
    </w:pPr>
  </w:style>
  <w:style w:type="paragraph" w:styleId="Verzeichnis8">
    <w:name w:val="toc 8"/>
    <w:basedOn w:val="Standard"/>
    <w:next w:val="Standard"/>
    <w:autoRedefine/>
    <w:pPr>
      <w:ind w:left="1400"/>
    </w:pPr>
  </w:style>
  <w:style w:type="paragraph" w:styleId="Verzeichnis9">
    <w:name w:val="toc 9"/>
    <w:basedOn w:val="Standard"/>
    <w:next w:val="Standard"/>
    <w:autoRedefine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ett">
    <w:name w:val="Strong"/>
    <w:rPr>
      <w:b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nator.tobiaslamm.de/" TargetMode="External"/><Relationship Id="rId13" Type="http://schemas.openxmlformats.org/officeDocument/2006/relationships/hyperlink" Target="https://github.com/SaschaHug/Mathinator/blob/master/4_UC_Mathinator_Use_Manual_Calculator.pdf" TargetMode="External"/><Relationship Id="rId18" Type="http://schemas.openxmlformats.org/officeDocument/2006/relationships/hyperlink" Target="https://developer.android.com/reference/android/app/ListActivity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util/package-summary.html" TargetMode="External"/><Relationship Id="rId7" Type="http://schemas.openxmlformats.org/officeDocument/2006/relationships/header" Target="header1.xml"/><Relationship Id="rId12" Type="http://schemas.openxmlformats.org/officeDocument/2006/relationships/hyperlink" Target="https://github.com/SaschaHug/Mathinator/blob/master/3_UC_Mathinator_Delete_Entry.pdf" TargetMode="External"/><Relationship Id="rId17" Type="http://schemas.openxmlformats.org/officeDocument/2006/relationships/hyperlink" Target="https://developer.android.com/reference/android/content/res/Resourc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ui/index.html" TargetMode="External"/><Relationship Id="rId20" Type="http://schemas.openxmlformats.org/officeDocument/2006/relationships/hyperlink" Target="https://developer.android.com/reference/android/view/LayoutInflat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schaHug/Mathinator/blob/master/2_UC_Mathinator_View_History.pdf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hyperlink" Target="https://github.com/SaschaHug/Mathinator/blob/master/1_UC_Mathinator_Take_A_Picture.pdf" TargetMode="External"/><Relationship Id="rId19" Type="http://schemas.openxmlformats.org/officeDocument/2006/relationships/hyperlink" Target="https://developer.android.com/reference/android/app/Tab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chaHug/Mathinator" TargetMode="External"/><Relationship Id="rId14" Type="http://schemas.openxmlformats.org/officeDocument/2006/relationships/hyperlink" Target="https://github.com/SaschaHug/Mathinator/blob/master/5_UC_Mathinator_Show_tour.pdf" TargetMode="External"/><Relationship Id="rId2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\AppData\Local\Temp\SADMathinato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SADMathinator.dot</Template>
  <TotalTime>0</TotalTime>
  <Pages>7</Pages>
  <Words>790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Tobi</dc:creator>
  <cp:lastModifiedBy>Tobi</cp:lastModifiedBy>
  <cp:revision>2</cp:revision>
  <cp:lastPrinted>2016-12-29T19:11:00Z</cp:lastPrinted>
  <dcterms:created xsi:type="dcterms:W3CDTF">2016-12-30T14:48:00Z</dcterms:created>
  <dcterms:modified xsi:type="dcterms:W3CDTF">2016-12-30T14:48:00Z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