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5A2E0" w14:textId="77777777" w:rsidR="001E3839" w:rsidRDefault="00000000">
      <w:pPr>
        <w:spacing w:after="40"/>
      </w:pPr>
      <w:r>
        <w:rPr>
          <w:b/>
          <w:bCs/>
          <w:color w:val="57D364"/>
          <w:sz w:val="40"/>
          <w:szCs w:val="40"/>
        </w:rPr>
        <w:t>SPOTIFY ETL &amp; SNOWFLAKE ANALYTICS PIPELINE</w:t>
      </w:r>
    </w:p>
    <w:p w14:paraId="13664644" w14:textId="77777777" w:rsidR="001E3839" w:rsidRDefault="00000000">
      <w:pPr>
        <w:spacing w:after="200"/>
      </w:pPr>
      <w:r>
        <w:rPr>
          <w:i/>
          <w:iCs/>
          <w:color w:val="666666"/>
          <w:sz w:val="24"/>
          <w:szCs w:val="24"/>
        </w:rPr>
        <w:t>Project Documentation</w:t>
      </w:r>
    </w:p>
    <w:p w14:paraId="55A25ED7" w14:textId="77777777" w:rsidR="001E3839" w:rsidRDefault="001E3839">
      <w:pPr>
        <w:spacing w:after="100"/>
      </w:pPr>
    </w:p>
    <w:p w14:paraId="511D4A87" w14:textId="77777777" w:rsidR="001E3839" w:rsidRDefault="00000000">
      <w:pPr>
        <w:pStyle w:val="Heading1"/>
        <w:spacing w:before="320" w:after="160"/>
      </w:pPr>
      <w:r>
        <w:rPr>
          <w:b/>
          <w:bCs/>
          <w:color w:val="57D364"/>
          <w:sz w:val="30"/>
          <w:szCs w:val="30"/>
        </w:rPr>
        <w:t>Overview</w:t>
      </w:r>
    </w:p>
    <w:p w14:paraId="6BC0F083" w14:textId="77777777" w:rsidR="001E3839" w:rsidRDefault="00000000">
      <w:pPr>
        <w:spacing w:after="160"/>
      </w:pPr>
      <w:r>
        <w:rPr>
          <w:color w:val="191414"/>
          <w:sz w:val="22"/>
          <w:szCs w:val="22"/>
        </w:rPr>
        <w:t xml:space="preserve">An end-to-end, event-driven data pipeline that extracts music </w:t>
      </w:r>
      <w:proofErr w:type="spellStart"/>
      <w:r>
        <w:rPr>
          <w:color w:val="191414"/>
          <w:sz w:val="22"/>
          <w:szCs w:val="22"/>
        </w:rPr>
        <w:t>catalog</w:t>
      </w:r>
      <w:proofErr w:type="spellEnd"/>
      <w:r>
        <w:rPr>
          <w:color w:val="191414"/>
          <w:sz w:val="22"/>
          <w:szCs w:val="22"/>
        </w:rPr>
        <w:t xml:space="preserve"> data from the Spotify Web API, transforms it using serverless AWS Lambda functions, and loads it into Snowflake for analytics. The pipeline runs fully automated from source to warehouse, with no manual intervention required between stages.</w:t>
      </w:r>
    </w:p>
    <w:p w14:paraId="63D7B8C4" w14:textId="77777777" w:rsidR="001E3839" w:rsidRDefault="00000000">
      <w:pPr>
        <w:pStyle w:val="Heading1"/>
        <w:spacing w:before="320" w:after="160"/>
      </w:pPr>
      <w:r>
        <w:rPr>
          <w:b/>
          <w:bCs/>
          <w:color w:val="57D364"/>
          <w:sz w:val="30"/>
          <w:szCs w:val="30"/>
        </w:rPr>
        <w:t>Architecture</w:t>
      </w:r>
    </w:p>
    <w:p w14:paraId="65D815B0" w14:textId="77777777" w:rsidR="001E3839" w:rsidRDefault="00000000">
      <w:pPr>
        <w:spacing w:after="160"/>
        <w:rPr>
          <w:color w:val="191414"/>
          <w:sz w:val="22"/>
          <w:szCs w:val="22"/>
        </w:rPr>
      </w:pPr>
      <w:r>
        <w:rPr>
          <w:color w:val="191414"/>
          <w:sz w:val="22"/>
          <w:szCs w:val="22"/>
        </w:rPr>
        <w:t>The pipeline follows a serverless, event-driven Extract → Transform → Load pattern, structured as a data lake (raw vs. transformed zones in S3) with an automated ingestion layer into a Snowflake warehouse.</w:t>
      </w:r>
    </w:p>
    <w:p w14:paraId="4F2E0D3B" w14:textId="77777777" w:rsidR="006F74AA" w:rsidRDefault="006F74AA">
      <w:pPr>
        <w:spacing w:after="160"/>
      </w:pPr>
    </w:p>
    <w:p w14:paraId="2DC4DCA7" w14:textId="13734E0A" w:rsidR="001E3839" w:rsidRDefault="006F74AA">
      <w:pPr>
        <w:spacing w:before="120" w:after="120"/>
        <w:jc w:val="center"/>
      </w:pPr>
      <w:r>
        <w:rPr>
          <w:noProof/>
        </w:rPr>
        <w:drawing>
          <wp:inline distT="0" distB="0" distL="0" distR="0" wp14:anchorId="49859D30" wp14:editId="2264F973">
            <wp:extent cx="5943600" cy="3343275"/>
            <wp:effectExtent l="0" t="0" r="0" b="9525"/>
            <wp:docPr id="107619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96063" name="Picture 1076196063"/>
                    <pic:cNvPicPr/>
                  </pic:nvPicPr>
                  <pic:blipFill>
                    <a:blip r:embed="rId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7FA115D" w14:textId="77777777" w:rsidR="006F74AA" w:rsidRDefault="006F74AA">
      <w:pPr>
        <w:spacing w:before="120" w:after="120"/>
        <w:jc w:val="center"/>
      </w:pPr>
    </w:p>
    <w:p w14:paraId="7451B2BB" w14:textId="77777777" w:rsidR="001E3839" w:rsidRDefault="00000000">
      <w:pPr>
        <w:spacing w:after="160"/>
        <w:rPr>
          <w:i/>
          <w:iCs/>
          <w:color w:val="555555"/>
        </w:rPr>
      </w:pPr>
      <w:r>
        <w:rPr>
          <w:i/>
          <w:iCs/>
          <w:color w:val="555555"/>
        </w:rPr>
        <w:t xml:space="preserve">Spotify Web API → Python → Amazon </w:t>
      </w:r>
      <w:proofErr w:type="spellStart"/>
      <w:r>
        <w:rPr>
          <w:i/>
          <w:iCs/>
          <w:color w:val="555555"/>
        </w:rPr>
        <w:t>EventBridge</w:t>
      </w:r>
      <w:proofErr w:type="spellEnd"/>
      <w:r>
        <w:rPr>
          <w:i/>
          <w:iCs/>
          <w:color w:val="555555"/>
        </w:rPr>
        <w:t xml:space="preserve"> (daily schedule) → AWS Lambda (extraction) → Amazon S3 (raw data) → AWS Lambda (transformation) → Amazon S3 (transformed data) → Amazon SQS (event queue) → </w:t>
      </w:r>
      <w:proofErr w:type="spellStart"/>
      <w:r>
        <w:rPr>
          <w:i/>
          <w:iCs/>
          <w:color w:val="555555"/>
        </w:rPr>
        <w:t>Snowpipe</w:t>
      </w:r>
      <w:proofErr w:type="spellEnd"/>
      <w:r>
        <w:rPr>
          <w:i/>
          <w:iCs/>
          <w:color w:val="555555"/>
        </w:rPr>
        <w:t xml:space="preserve"> (auto-ingest) → Snowflake (MUSIC_CATALOG).</w:t>
      </w:r>
    </w:p>
    <w:p w14:paraId="74DDB127" w14:textId="77777777" w:rsidR="006F74AA" w:rsidRDefault="006F74AA">
      <w:pPr>
        <w:spacing w:after="160"/>
        <w:rPr>
          <w:i/>
          <w:iCs/>
          <w:color w:val="555555"/>
        </w:rPr>
      </w:pPr>
    </w:p>
    <w:p w14:paraId="7A055E8F" w14:textId="77777777" w:rsidR="006F74AA" w:rsidRDefault="006F74AA">
      <w:pPr>
        <w:pStyle w:val="Heading1"/>
        <w:spacing w:before="320" w:after="160"/>
        <w:rPr>
          <w:b/>
          <w:bCs/>
          <w:color w:val="57D364"/>
          <w:sz w:val="30"/>
          <w:szCs w:val="30"/>
        </w:rPr>
      </w:pPr>
    </w:p>
    <w:p w14:paraId="7D429562" w14:textId="1F78D80E" w:rsidR="001E3839" w:rsidRDefault="00000000">
      <w:pPr>
        <w:pStyle w:val="Heading1"/>
        <w:spacing w:before="320" w:after="160"/>
      </w:pPr>
      <w:r>
        <w:rPr>
          <w:b/>
          <w:bCs/>
          <w:color w:val="57D364"/>
          <w:sz w:val="30"/>
          <w:szCs w:val="30"/>
        </w:rPr>
        <w:lastRenderedPageBreak/>
        <w:t>Technology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1E3839" w14:paraId="4D19C3B5" w14:textId="77777777">
        <w:tblPrEx>
          <w:tblCellMar>
            <w:top w:w="0" w:type="dxa"/>
            <w:bottom w:w="0" w:type="dxa"/>
          </w:tblCellMar>
        </w:tblPrEx>
        <w:tc>
          <w:tcPr>
            <w:tcW w:w="3000" w:type="dxa"/>
            <w:shd w:val="clear" w:color="auto" w:fill="D9F2DC"/>
          </w:tcPr>
          <w:p w14:paraId="7E69CEB4" w14:textId="77777777" w:rsidR="001E3839" w:rsidRDefault="00000000">
            <w:r>
              <w:rPr>
                <w:b/>
                <w:bCs/>
                <w:color w:val="191414"/>
              </w:rPr>
              <w:t>Layer</w:t>
            </w:r>
          </w:p>
        </w:tc>
        <w:tc>
          <w:tcPr>
            <w:tcW w:w="3000" w:type="dxa"/>
            <w:shd w:val="clear" w:color="auto" w:fill="D9F2DC"/>
          </w:tcPr>
          <w:p w14:paraId="3C2BC434" w14:textId="77777777" w:rsidR="001E3839" w:rsidRDefault="00000000">
            <w:r>
              <w:rPr>
                <w:b/>
                <w:bCs/>
                <w:color w:val="191414"/>
              </w:rPr>
              <w:t>Tool</w:t>
            </w:r>
          </w:p>
        </w:tc>
        <w:tc>
          <w:tcPr>
            <w:tcW w:w="3000" w:type="dxa"/>
            <w:shd w:val="clear" w:color="auto" w:fill="D9F2DC"/>
          </w:tcPr>
          <w:p w14:paraId="7612DF9F" w14:textId="77777777" w:rsidR="001E3839" w:rsidRDefault="00000000">
            <w:r>
              <w:rPr>
                <w:b/>
                <w:bCs/>
                <w:color w:val="191414"/>
              </w:rPr>
              <w:t>Purpose</w:t>
            </w:r>
          </w:p>
        </w:tc>
      </w:tr>
      <w:tr w:rsidR="001E3839" w14:paraId="597059BD" w14:textId="77777777">
        <w:tblPrEx>
          <w:tblCellMar>
            <w:top w:w="0" w:type="dxa"/>
            <w:bottom w:w="0" w:type="dxa"/>
          </w:tblCellMar>
        </w:tblPrEx>
        <w:tc>
          <w:tcPr>
            <w:tcW w:w="3000" w:type="dxa"/>
            <w:shd w:val="clear" w:color="auto" w:fill="FFFFFF"/>
          </w:tcPr>
          <w:p w14:paraId="7075D4C9" w14:textId="77777777" w:rsidR="001E3839" w:rsidRDefault="00000000">
            <w:r>
              <w:rPr>
                <w:color w:val="191414"/>
              </w:rPr>
              <w:t>Extraction</w:t>
            </w:r>
          </w:p>
        </w:tc>
        <w:tc>
          <w:tcPr>
            <w:tcW w:w="3000" w:type="dxa"/>
            <w:shd w:val="clear" w:color="auto" w:fill="FFFFFF"/>
          </w:tcPr>
          <w:p w14:paraId="737121A5" w14:textId="77777777" w:rsidR="001E3839" w:rsidRDefault="00000000">
            <w:r>
              <w:rPr>
                <w:color w:val="191414"/>
              </w:rPr>
              <w:t xml:space="preserve">Python, </w:t>
            </w:r>
            <w:proofErr w:type="spellStart"/>
            <w:r>
              <w:rPr>
                <w:color w:val="191414"/>
              </w:rPr>
              <w:t>spotipy</w:t>
            </w:r>
            <w:proofErr w:type="spellEnd"/>
          </w:p>
        </w:tc>
        <w:tc>
          <w:tcPr>
            <w:tcW w:w="3000" w:type="dxa"/>
            <w:shd w:val="clear" w:color="auto" w:fill="FFFFFF"/>
          </w:tcPr>
          <w:p w14:paraId="5624B63E" w14:textId="77777777" w:rsidR="001E3839" w:rsidRDefault="00000000">
            <w:r>
              <w:rPr>
                <w:color w:val="191414"/>
              </w:rPr>
              <w:t>Pulls artist/album/track metadata via Spotify Web API (Client Credentials Flow)</w:t>
            </w:r>
          </w:p>
        </w:tc>
      </w:tr>
      <w:tr w:rsidR="001E3839" w14:paraId="15D462C1" w14:textId="77777777">
        <w:tblPrEx>
          <w:tblCellMar>
            <w:top w:w="0" w:type="dxa"/>
            <w:bottom w:w="0" w:type="dxa"/>
          </w:tblCellMar>
        </w:tblPrEx>
        <w:tc>
          <w:tcPr>
            <w:tcW w:w="3000" w:type="dxa"/>
            <w:shd w:val="clear" w:color="auto" w:fill="F7F7F7"/>
          </w:tcPr>
          <w:p w14:paraId="462F931B" w14:textId="77777777" w:rsidR="001E3839" w:rsidRDefault="00000000">
            <w:r>
              <w:rPr>
                <w:color w:val="191414"/>
              </w:rPr>
              <w:t>Compute</w:t>
            </w:r>
          </w:p>
        </w:tc>
        <w:tc>
          <w:tcPr>
            <w:tcW w:w="3000" w:type="dxa"/>
            <w:shd w:val="clear" w:color="auto" w:fill="F7F7F7"/>
          </w:tcPr>
          <w:p w14:paraId="2A2B5EC8" w14:textId="77777777" w:rsidR="001E3839" w:rsidRDefault="00000000">
            <w:r>
              <w:rPr>
                <w:color w:val="191414"/>
              </w:rPr>
              <w:t>AWS Lambda</w:t>
            </w:r>
          </w:p>
        </w:tc>
        <w:tc>
          <w:tcPr>
            <w:tcW w:w="3000" w:type="dxa"/>
            <w:shd w:val="clear" w:color="auto" w:fill="F7F7F7"/>
          </w:tcPr>
          <w:p w14:paraId="5CDFEEAE" w14:textId="77777777" w:rsidR="001E3839" w:rsidRDefault="00000000">
            <w:r>
              <w:rPr>
                <w:color w:val="191414"/>
              </w:rPr>
              <w:t>Two serverless functions — extraction and transformation</w:t>
            </w:r>
          </w:p>
        </w:tc>
      </w:tr>
      <w:tr w:rsidR="001E3839" w14:paraId="6C3009D5" w14:textId="77777777">
        <w:tblPrEx>
          <w:tblCellMar>
            <w:top w:w="0" w:type="dxa"/>
            <w:bottom w:w="0" w:type="dxa"/>
          </w:tblCellMar>
        </w:tblPrEx>
        <w:tc>
          <w:tcPr>
            <w:tcW w:w="3000" w:type="dxa"/>
            <w:shd w:val="clear" w:color="auto" w:fill="FFFFFF"/>
          </w:tcPr>
          <w:p w14:paraId="0FDD3BEA" w14:textId="77777777" w:rsidR="001E3839" w:rsidRDefault="00000000">
            <w:r>
              <w:rPr>
                <w:color w:val="191414"/>
              </w:rPr>
              <w:t>Scheduling</w:t>
            </w:r>
          </w:p>
        </w:tc>
        <w:tc>
          <w:tcPr>
            <w:tcW w:w="3000" w:type="dxa"/>
            <w:shd w:val="clear" w:color="auto" w:fill="FFFFFF"/>
          </w:tcPr>
          <w:p w14:paraId="35504385" w14:textId="77777777" w:rsidR="001E3839" w:rsidRDefault="00000000">
            <w:r>
              <w:rPr>
                <w:color w:val="191414"/>
              </w:rPr>
              <w:t xml:space="preserve">Amazon </w:t>
            </w:r>
            <w:proofErr w:type="spellStart"/>
            <w:r>
              <w:rPr>
                <w:color w:val="191414"/>
              </w:rPr>
              <w:t>EventBridge</w:t>
            </w:r>
            <w:proofErr w:type="spellEnd"/>
          </w:p>
        </w:tc>
        <w:tc>
          <w:tcPr>
            <w:tcW w:w="3000" w:type="dxa"/>
            <w:shd w:val="clear" w:color="auto" w:fill="FFFFFF"/>
          </w:tcPr>
          <w:p w14:paraId="633B120B" w14:textId="77777777" w:rsidR="001E3839" w:rsidRDefault="00000000">
            <w:r>
              <w:rPr>
                <w:color w:val="191414"/>
              </w:rPr>
              <w:t>Triggers extraction on a daily schedule</w:t>
            </w:r>
          </w:p>
        </w:tc>
      </w:tr>
      <w:tr w:rsidR="001E3839" w14:paraId="59CE4430" w14:textId="77777777">
        <w:tblPrEx>
          <w:tblCellMar>
            <w:top w:w="0" w:type="dxa"/>
            <w:bottom w:w="0" w:type="dxa"/>
          </w:tblCellMar>
        </w:tblPrEx>
        <w:tc>
          <w:tcPr>
            <w:tcW w:w="3000" w:type="dxa"/>
            <w:shd w:val="clear" w:color="auto" w:fill="F7F7F7"/>
          </w:tcPr>
          <w:p w14:paraId="09F6286B" w14:textId="77777777" w:rsidR="001E3839" w:rsidRDefault="00000000">
            <w:r>
              <w:rPr>
                <w:color w:val="191414"/>
              </w:rPr>
              <w:t>Storage</w:t>
            </w:r>
          </w:p>
        </w:tc>
        <w:tc>
          <w:tcPr>
            <w:tcW w:w="3000" w:type="dxa"/>
            <w:shd w:val="clear" w:color="auto" w:fill="F7F7F7"/>
          </w:tcPr>
          <w:p w14:paraId="4379440C" w14:textId="77777777" w:rsidR="001E3839" w:rsidRDefault="00000000">
            <w:r>
              <w:rPr>
                <w:color w:val="191414"/>
              </w:rPr>
              <w:t>Amazon S3</w:t>
            </w:r>
          </w:p>
        </w:tc>
        <w:tc>
          <w:tcPr>
            <w:tcW w:w="3000" w:type="dxa"/>
            <w:shd w:val="clear" w:color="auto" w:fill="F7F7F7"/>
          </w:tcPr>
          <w:p w14:paraId="1E345C86" w14:textId="77777777" w:rsidR="001E3839" w:rsidRDefault="00000000">
            <w:r>
              <w:rPr>
                <w:color w:val="191414"/>
              </w:rPr>
              <w:t>Data lake — raw and transformed zones</w:t>
            </w:r>
          </w:p>
        </w:tc>
      </w:tr>
      <w:tr w:rsidR="001E3839" w14:paraId="4C1D0478" w14:textId="77777777">
        <w:tblPrEx>
          <w:tblCellMar>
            <w:top w:w="0" w:type="dxa"/>
            <w:bottom w:w="0" w:type="dxa"/>
          </w:tblCellMar>
        </w:tblPrEx>
        <w:tc>
          <w:tcPr>
            <w:tcW w:w="3000" w:type="dxa"/>
            <w:shd w:val="clear" w:color="auto" w:fill="FFFFFF"/>
          </w:tcPr>
          <w:p w14:paraId="591AD887" w14:textId="77777777" w:rsidR="001E3839" w:rsidRDefault="00000000">
            <w:r>
              <w:rPr>
                <w:color w:val="191414"/>
              </w:rPr>
              <w:t>Transformation</w:t>
            </w:r>
          </w:p>
        </w:tc>
        <w:tc>
          <w:tcPr>
            <w:tcW w:w="3000" w:type="dxa"/>
            <w:shd w:val="clear" w:color="auto" w:fill="FFFFFF"/>
          </w:tcPr>
          <w:p w14:paraId="75F18CE1" w14:textId="77777777" w:rsidR="001E3839" w:rsidRDefault="00000000">
            <w:r>
              <w:rPr>
                <w:color w:val="191414"/>
              </w:rPr>
              <w:t>pandas</w:t>
            </w:r>
          </w:p>
        </w:tc>
        <w:tc>
          <w:tcPr>
            <w:tcW w:w="3000" w:type="dxa"/>
            <w:shd w:val="clear" w:color="auto" w:fill="FFFFFF"/>
          </w:tcPr>
          <w:p w14:paraId="4EB68BC6" w14:textId="77777777" w:rsidR="001E3839" w:rsidRDefault="00000000">
            <w:r>
              <w:rPr>
                <w:color w:val="191414"/>
              </w:rPr>
              <w:t>Cleans, flattens, and deduplicates raw JSON into structured CSVs</w:t>
            </w:r>
          </w:p>
        </w:tc>
      </w:tr>
      <w:tr w:rsidR="001E3839" w14:paraId="498D190E" w14:textId="77777777">
        <w:tblPrEx>
          <w:tblCellMar>
            <w:top w:w="0" w:type="dxa"/>
            <w:bottom w:w="0" w:type="dxa"/>
          </w:tblCellMar>
        </w:tblPrEx>
        <w:tc>
          <w:tcPr>
            <w:tcW w:w="3000" w:type="dxa"/>
            <w:shd w:val="clear" w:color="auto" w:fill="F7F7F7"/>
          </w:tcPr>
          <w:p w14:paraId="10414BC2" w14:textId="77777777" w:rsidR="001E3839" w:rsidRDefault="00000000">
            <w:r>
              <w:rPr>
                <w:color w:val="191414"/>
              </w:rPr>
              <w:t>Event routing</w:t>
            </w:r>
          </w:p>
        </w:tc>
        <w:tc>
          <w:tcPr>
            <w:tcW w:w="3000" w:type="dxa"/>
            <w:shd w:val="clear" w:color="auto" w:fill="F7F7F7"/>
          </w:tcPr>
          <w:p w14:paraId="340414FD" w14:textId="77777777" w:rsidR="001E3839" w:rsidRDefault="00000000">
            <w:r>
              <w:rPr>
                <w:color w:val="191414"/>
              </w:rPr>
              <w:t>S3 Event Notifications, SQS</w:t>
            </w:r>
          </w:p>
        </w:tc>
        <w:tc>
          <w:tcPr>
            <w:tcW w:w="3000" w:type="dxa"/>
            <w:shd w:val="clear" w:color="auto" w:fill="F7F7F7"/>
          </w:tcPr>
          <w:p w14:paraId="1BA5FAA4" w14:textId="77777777" w:rsidR="001E3839" w:rsidRDefault="00000000">
            <w:r>
              <w:rPr>
                <w:color w:val="191414"/>
              </w:rPr>
              <w:t>Chains extraction to transformation and notifies Snowflake of new files</w:t>
            </w:r>
          </w:p>
        </w:tc>
      </w:tr>
      <w:tr w:rsidR="001E3839" w14:paraId="6A5A6520" w14:textId="77777777">
        <w:tblPrEx>
          <w:tblCellMar>
            <w:top w:w="0" w:type="dxa"/>
            <w:bottom w:w="0" w:type="dxa"/>
          </w:tblCellMar>
        </w:tblPrEx>
        <w:tc>
          <w:tcPr>
            <w:tcW w:w="3000" w:type="dxa"/>
            <w:shd w:val="clear" w:color="auto" w:fill="FFFFFF"/>
          </w:tcPr>
          <w:p w14:paraId="4506FFC2" w14:textId="77777777" w:rsidR="001E3839" w:rsidRDefault="00000000">
            <w:r>
              <w:rPr>
                <w:color w:val="191414"/>
              </w:rPr>
              <w:t>Warehouse</w:t>
            </w:r>
          </w:p>
        </w:tc>
        <w:tc>
          <w:tcPr>
            <w:tcW w:w="3000" w:type="dxa"/>
            <w:shd w:val="clear" w:color="auto" w:fill="FFFFFF"/>
          </w:tcPr>
          <w:p w14:paraId="388E8EDE" w14:textId="77777777" w:rsidR="001E3839" w:rsidRDefault="00000000">
            <w:r>
              <w:rPr>
                <w:color w:val="191414"/>
              </w:rPr>
              <w:t>Snowflake</w:t>
            </w:r>
          </w:p>
        </w:tc>
        <w:tc>
          <w:tcPr>
            <w:tcW w:w="3000" w:type="dxa"/>
            <w:shd w:val="clear" w:color="auto" w:fill="FFFFFF"/>
          </w:tcPr>
          <w:p w14:paraId="500BA8DF" w14:textId="77777777" w:rsidR="001E3839" w:rsidRDefault="00000000">
            <w:r>
              <w:rPr>
                <w:color w:val="191414"/>
              </w:rPr>
              <w:t xml:space="preserve">Stores curated, </w:t>
            </w:r>
            <w:proofErr w:type="spellStart"/>
            <w:r>
              <w:rPr>
                <w:color w:val="191414"/>
              </w:rPr>
              <w:t>queryable</w:t>
            </w:r>
            <w:proofErr w:type="spellEnd"/>
            <w:r>
              <w:rPr>
                <w:color w:val="191414"/>
              </w:rPr>
              <w:t xml:space="preserve"> tables</w:t>
            </w:r>
          </w:p>
        </w:tc>
      </w:tr>
      <w:tr w:rsidR="001E3839" w14:paraId="24C9563B" w14:textId="77777777">
        <w:tblPrEx>
          <w:tblCellMar>
            <w:top w:w="0" w:type="dxa"/>
            <w:bottom w:w="0" w:type="dxa"/>
          </w:tblCellMar>
        </w:tblPrEx>
        <w:tc>
          <w:tcPr>
            <w:tcW w:w="3000" w:type="dxa"/>
            <w:shd w:val="clear" w:color="auto" w:fill="F7F7F7"/>
          </w:tcPr>
          <w:p w14:paraId="28E66EF8" w14:textId="77777777" w:rsidR="001E3839" w:rsidRDefault="00000000">
            <w:r>
              <w:rPr>
                <w:color w:val="191414"/>
              </w:rPr>
              <w:t>Ingestion</w:t>
            </w:r>
          </w:p>
        </w:tc>
        <w:tc>
          <w:tcPr>
            <w:tcW w:w="3000" w:type="dxa"/>
            <w:shd w:val="clear" w:color="auto" w:fill="F7F7F7"/>
          </w:tcPr>
          <w:p w14:paraId="2B3BDA9D" w14:textId="77777777" w:rsidR="001E3839" w:rsidRDefault="00000000">
            <w:proofErr w:type="spellStart"/>
            <w:r>
              <w:rPr>
                <w:color w:val="191414"/>
              </w:rPr>
              <w:t>Snowpipe</w:t>
            </w:r>
            <w:proofErr w:type="spellEnd"/>
          </w:p>
        </w:tc>
        <w:tc>
          <w:tcPr>
            <w:tcW w:w="3000" w:type="dxa"/>
            <w:shd w:val="clear" w:color="auto" w:fill="F7F7F7"/>
          </w:tcPr>
          <w:p w14:paraId="323E8D8E" w14:textId="77777777" w:rsidR="001E3839" w:rsidRDefault="00000000">
            <w:r>
              <w:rPr>
                <w:color w:val="191414"/>
              </w:rPr>
              <w:t>Auto-loads new S3 files into Snowflake continuously</w:t>
            </w:r>
          </w:p>
        </w:tc>
      </w:tr>
      <w:tr w:rsidR="001E3839" w14:paraId="7509E005" w14:textId="77777777">
        <w:tblPrEx>
          <w:tblCellMar>
            <w:top w:w="0" w:type="dxa"/>
            <w:bottom w:w="0" w:type="dxa"/>
          </w:tblCellMar>
        </w:tblPrEx>
        <w:tc>
          <w:tcPr>
            <w:tcW w:w="3000" w:type="dxa"/>
            <w:shd w:val="clear" w:color="auto" w:fill="FFFFFF"/>
          </w:tcPr>
          <w:p w14:paraId="5AFDE083" w14:textId="77777777" w:rsidR="001E3839" w:rsidRDefault="00000000">
            <w:r>
              <w:rPr>
                <w:color w:val="191414"/>
              </w:rPr>
              <w:t>Access control</w:t>
            </w:r>
          </w:p>
        </w:tc>
        <w:tc>
          <w:tcPr>
            <w:tcW w:w="3000" w:type="dxa"/>
            <w:shd w:val="clear" w:color="auto" w:fill="FFFFFF"/>
          </w:tcPr>
          <w:p w14:paraId="589ADB94" w14:textId="77777777" w:rsidR="001E3839" w:rsidRDefault="00000000">
            <w:r>
              <w:rPr>
                <w:color w:val="191414"/>
              </w:rPr>
              <w:t>AWS IAM</w:t>
            </w:r>
          </w:p>
        </w:tc>
        <w:tc>
          <w:tcPr>
            <w:tcW w:w="3000" w:type="dxa"/>
            <w:shd w:val="clear" w:color="auto" w:fill="FFFFFF"/>
          </w:tcPr>
          <w:p w14:paraId="47E69C60" w14:textId="77777777" w:rsidR="001E3839" w:rsidRDefault="00000000">
            <w:r>
              <w:rPr>
                <w:color w:val="191414"/>
              </w:rPr>
              <w:t>Scoped, credential-based access from Snowflake to S3</w:t>
            </w:r>
          </w:p>
        </w:tc>
      </w:tr>
    </w:tbl>
    <w:p w14:paraId="16E41528" w14:textId="77777777" w:rsidR="001E3839" w:rsidRDefault="001E3839">
      <w:pPr>
        <w:spacing w:after="100"/>
      </w:pPr>
    </w:p>
    <w:p w14:paraId="470C6464" w14:textId="77777777" w:rsidR="001E3839" w:rsidRDefault="00000000">
      <w:pPr>
        <w:pStyle w:val="Heading1"/>
        <w:spacing w:before="320" w:after="160"/>
      </w:pPr>
      <w:r>
        <w:rPr>
          <w:b/>
          <w:bCs/>
          <w:color w:val="57D364"/>
          <w:sz w:val="30"/>
          <w:szCs w:val="30"/>
        </w:rPr>
        <w:t>Snowflake Objects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1E3839" w14:paraId="5A1319AE" w14:textId="77777777">
        <w:tblPrEx>
          <w:tblCellMar>
            <w:top w:w="0" w:type="dxa"/>
            <w:bottom w:w="0" w:type="dxa"/>
          </w:tblCellMar>
        </w:tblPrEx>
        <w:tc>
          <w:tcPr>
            <w:tcW w:w="4500" w:type="dxa"/>
            <w:shd w:val="clear" w:color="auto" w:fill="D9F2DC"/>
          </w:tcPr>
          <w:p w14:paraId="41742765" w14:textId="77777777" w:rsidR="001E3839" w:rsidRDefault="00000000">
            <w:r>
              <w:rPr>
                <w:b/>
                <w:bCs/>
                <w:color w:val="191414"/>
              </w:rPr>
              <w:t>Object</w:t>
            </w:r>
          </w:p>
        </w:tc>
        <w:tc>
          <w:tcPr>
            <w:tcW w:w="4500" w:type="dxa"/>
            <w:shd w:val="clear" w:color="auto" w:fill="D9F2DC"/>
          </w:tcPr>
          <w:p w14:paraId="20182A15" w14:textId="77777777" w:rsidR="001E3839" w:rsidRDefault="00000000">
            <w:r>
              <w:rPr>
                <w:b/>
                <w:bCs/>
                <w:color w:val="191414"/>
              </w:rPr>
              <w:t>Name</w:t>
            </w:r>
          </w:p>
        </w:tc>
      </w:tr>
      <w:tr w:rsidR="001E3839" w14:paraId="6250E746" w14:textId="77777777">
        <w:tblPrEx>
          <w:tblCellMar>
            <w:top w:w="0" w:type="dxa"/>
            <w:bottom w:w="0" w:type="dxa"/>
          </w:tblCellMar>
        </w:tblPrEx>
        <w:tc>
          <w:tcPr>
            <w:tcW w:w="4500" w:type="dxa"/>
            <w:shd w:val="clear" w:color="auto" w:fill="FFFFFF"/>
          </w:tcPr>
          <w:p w14:paraId="29CD0EF0" w14:textId="77777777" w:rsidR="001E3839" w:rsidRDefault="00000000">
            <w:r>
              <w:rPr>
                <w:color w:val="191414"/>
              </w:rPr>
              <w:t>Database</w:t>
            </w:r>
          </w:p>
        </w:tc>
        <w:tc>
          <w:tcPr>
            <w:tcW w:w="4500" w:type="dxa"/>
            <w:shd w:val="clear" w:color="auto" w:fill="FFFFFF"/>
          </w:tcPr>
          <w:p w14:paraId="3AC2E827" w14:textId="77777777" w:rsidR="001E3839" w:rsidRDefault="00000000">
            <w:r>
              <w:rPr>
                <w:color w:val="191414"/>
              </w:rPr>
              <w:t>MUSIC_CATALOG</w:t>
            </w:r>
          </w:p>
        </w:tc>
      </w:tr>
      <w:tr w:rsidR="001E3839" w14:paraId="74335AF2" w14:textId="77777777">
        <w:tblPrEx>
          <w:tblCellMar>
            <w:top w:w="0" w:type="dxa"/>
            <w:bottom w:w="0" w:type="dxa"/>
          </w:tblCellMar>
        </w:tblPrEx>
        <w:tc>
          <w:tcPr>
            <w:tcW w:w="4500" w:type="dxa"/>
            <w:shd w:val="clear" w:color="auto" w:fill="F7F7F7"/>
          </w:tcPr>
          <w:p w14:paraId="54C550BB" w14:textId="77777777" w:rsidR="001E3839" w:rsidRDefault="00000000">
            <w:r>
              <w:rPr>
                <w:color w:val="191414"/>
              </w:rPr>
              <w:t>Schema</w:t>
            </w:r>
          </w:p>
        </w:tc>
        <w:tc>
          <w:tcPr>
            <w:tcW w:w="4500" w:type="dxa"/>
            <w:shd w:val="clear" w:color="auto" w:fill="F7F7F7"/>
          </w:tcPr>
          <w:p w14:paraId="30B6E9C8" w14:textId="77777777" w:rsidR="001E3839" w:rsidRDefault="00000000">
            <w:r>
              <w:rPr>
                <w:color w:val="191414"/>
              </w:rPr>
              <w:t>CATALOG_DATA</w:t>
            </w:r>
          </w:p>
        </w:tc>
      </w:tr>
      <w:tr w:rsidR="001E3839" w14:paraId="59A64BC5" w14:textId="77777777">
        <w:tblPrEx>
          <w:tblCellMar>
            <w:top w:w="0" w:type="dxa"/>
            <w:bottom w:w="0" w:type="dxa"/>
          </w:tblCellMar>
        </w:tblPrEx>
        <w:tc>
          <w:tcPr>
            <w:tcW w:w="4500" w:type="dxa"/>
            <w:shd w:val="clear" w:color="auto" w:fill="FFFFFF"/>
          </w:tcPr>
          <w:p w14:paraId="7134E614" w14:textId="77777777" w:rsidR="001E3839" w:rsidRDefault="00000000">
            <w:r>
              <w:rPr>
                <w:color w:val="191414"/>
              </w:rPr>
              <w:t>Tables</w:t>
            </w:r>
          </w:p>
        </w:tc>
        <w:tc>
          <w:tcPr>
            <w:tcW w:w="4500" w:type="dxa"/>
            <w:shd w:val="clear" w:color="auto" w:fill="FFFFFF"/>
          </w:tcPr>
          <w:p w14:paraId="156B8A53" w14:textId="77777777" w:rsidR="001E3839" w:rsidRDefault="00000000">
            <w:r>
              <w:rPr>
                <w:color w:val="191414"/>
              </w:rPr>
              <w:t>ARTISTS, ALBUMS, TRACKS</w:t>
            </w:r>
          </w:p>
        </w:tc>
      </w:tr>
      <w:tr w:rsidR="001E3839" w14:paraId="7AF7105E" w14:textId="77777777">
        <w:tblPrEx>
          <w:tblCellMar>
            <w:top w:w="0" w:type="dxa"/>
            <w:bottom w:w="0" w:type="dxa"/>
          </w:tblCellMar>
        </w:tblPrEx>
        <w:tc>
          <w:tcPr>
            <w:tcW w:w="4500" w:type="dxa"/>
            <w:shd w:val="clear" w:color="auto" w:fill="F7F7F7"/>
          </w:tcPr>
          <w:p w14:paraId="5BB5B88E" w14:textId="77777777" w:rsidR="001E3839" w:rsidRDefault="00000000">
            <w:r>
              <w:rPr>
                <w:color w:val="191414"/>
              </w:rPr>
              <w:t>Warehouse</w:t>
            </w:r>
          </w:p>
        </w:tc>
        <w:tc>
          <w:tcPr>
            <w:tcW w:w="4500" w:type="dxa"/>
            <w:shd w:val="clear" w:color="auto" w:fill="F7F7F7"/>
          </w:tcPr>
          <w:p w14:paraId="65760051" w14:textId="77777777" w:rsidR="001E3839" w:rsidRDefault="00000000">
            <w:r>
              <w:rPr>
                <w:color w:val="191414"/>
              </w:rPr>
              <w:t>COMPUTE_WH (X-Small, auto-suspend)</w:t>
            </w:r>
          </w:p>
        </w:tc>
      </w:tr>
      <w:tr w:rsidR="001E3839" w14:paraId="6AF01194" w14:textId="77777777">
        <w:tblPrEx>
          <w:tblCellMar>
            <w:top w:w="0" w:type="dxa"/>
            <w:bottom w:w="0" w:type="dxa"/>
          </w:tblCellMar>
        </w:tblPrEx>
        <w:tc>
          <w:tcPr>
            <w:tcW w:w="4500" w:type="dxa"/>
            <w:shd w:val="clear" w:color="auto" w:fill="FFFFFF"/>
          </w:tcPr>
          <w:p w14:paraId="733BEA65" w14:textId="77777777" w:rsidR="001E3839" w:rsidRDefault="00000000">
            <w:r>
              <w:rPr>
                <w:color w:val="191414"/>
              </w:rPr>
              <w:t>File Format</w:t>
            </w:r>
          </w:p>
        </w:tc>
        <w:tc>
          <w:tcPr>
            <w:tcW w:w="4500" w:type="dxa"/>
            <w:shd w:val="clear" w:color="auto" w:fill="FFFFFF"/>
          </w:tcPr>
          <w:p w14:paraId="5C9C1575" w14:textId="77777777" w:rsidR="001E3839" w:rsidRDefault="00000000">
            <w:r>
              <w:rPr>
                <w:color w:val="191414"/>
              </w:rPr>
              <w:t>CSV_FORMAT</w:t>
            </w:r>
          </w:p>
        </w:tc>
      </w:tr>
      <w:tr w:rsidR="001E3839" w14:paraId="43A592D8" w14:textId="77777777">
        <w:tblPrEx>
          <w:tblCellMar>
            <w:top w:w="0" w:type="dxa"/>
            <w:bottom w:w="0" w:type="dxa"/>
          </w:tblCellMar>
        </w:tblPrEx>
        <w:tc>
          <w:tcPr>
            <w:tcW w:w="4500" w:type="dxa"/>
            <w:shd w:val="clear" w:color="auto" w:fill="F7F7F7"/>
          </w:tcPr>
          <w:p w14:paraId="16DF4012" w14:textId="77777777" w:rsidR="001E3839" w:rsidRDefault="00000000">
            <w:r>
              <w:rPr>
                <w:color w:val="191414"/>
              </w:rPr>
              <w:t>Stages</w:t>
            </w:r>
          </w:p>
        </w:tc>
        <w:tc>
          <w:tcPr>
            <w:tcW w:w="4500" w:type="dxa"/>
            <w:shd w:val="clear" w:color="auto" w:fill="F7F7F7"/>
          </w:tcPr>
          <w:p w14:paraId="0DA9BC32" w14:textId="77777777" w:rsidR="001E3839" w:rsidRDefault="00000000">
            <w:r>
              <w:rPr>
                <w:color w:val="191414"/>
              </w:rPr>
              <w:t>ARTISTS_STAGE, ALBUMS_STAGE, TRACKS_STAGE</w:t>
            </w:r>
          </w:p>
        </w:tc>
      </w:tr>
      <w:tr w:rsidR="001E3839" w14:paraId="5619792F" w14:textId="77777777">
        <w:tblPrEx>
          <w:tblCellMar>
            <w:top w:w="0" w:type="dxa"/>
            <w:bottom w:w="0" w:type="dxa"/>
          </w:tblCellMar>
        </w:tblPrEx>
        <w:tc>
          <w:tcPr>
            <w:tcW w:w="4500" w:type="dxa"/>
            <w:shd w:val="clear" w:color="auto" w:fill="FFFFFF"/>
          </w:tcPr>
          <w:p w14:paraId="41FF49A7" w14:textId="77777777" w:rsidR="001E3839" w:rsidRDefault="00000000">
            <w:r>
              <w:rPr>
                <w:color w:val="191414"/>
              </w:rPr>
              <w:t>Pipes</w:t>
            </w:r>
          </w:p>
        </w:tc>
        <w:tc>
          <w:tcPr>
            <w:tcW w:w="4500" w:type="dxa"/>
            <w:shd w:val="clear" w:color="auto" w:fill="FFFFFF"/>
          </w:tcPr>
          <w:p w14:paraId="79B955B2" w14:textId="77777777" w:rsidR="001E3839" w:rsidRDefault="00000000">
            <w:r>
              <w:rPr>
                <w:color w:val="191414"/>
              </w:rPr>
              <w:t>ARTISTS_PIPE, ALBUMS_PIPE, TRACKS_PIPE</w:t>
            </w:r>
          </w:p>
        </w:tc>
      </w:tr>
    </w:tbl>
    <w:p w14:paraId="2A4AF317" w14:textId="77777777" w:rsidR="001E3839" w:rsidRDefault="001E3839">
      <w:pPr>
        <w:spacing w:after="100"/>
      </w:pPr>
    </w:p>
    <w:p w14:paraId="185C8C3B" w14:textId="77777777" w:rsidR="001E3839" w:rsidRDefault="00000000">
      <w:pPr>
        <w:pStyle w:val="Heading1"/>
        <w:spacing w:before="320" w:after="160"/>
      </w:pPr>
      <w:r>
        <w:rPr>
          <w:b/>
          <w:bCs/>
          <w:color w:val="57D364"/>
          <w:sz w:val="30"/>
          <w:szCs w:val="30"/>
        </w:rPr>
        <w:t>Design Decisions &amp; Challenges</w:t>
      </w:r>
    </w:p>
    <w:p w14:paraId="317C62DD" w14:textId="77777777" w:rsidR="001E3839" w:rsidRDefault="00000000">
      <w:pPr>
        <w:pStyle w:val="Heading2"/>
        <w:spacing w:before="260" w:after="120"/>
      </w:pPr>
      <w:r>
        <w:rPr>
          <w:b/>
          <w:bCs/>
          <w:color w:val="57D364"/>
          <w:sz w:val="24"/>
          <w:szCs w:val="24"/>
        </w:rPr>
        <w:t>Credential-based stage over Storage Integration</w:t>
      </w:r>
    </w:p>
    <w:p w14:paraId="0BE9914E" w14:textId="77777777" w:rsidR="001E3839" w:rsidRDefault="00000000">
      <w:pPr>
        <w:spacing w:after="160"/>
      </w:pPr>
      <w:r>
        <w:rPr>
          <w:color w:val="191414"/>
          <w:sz w:val="22"/>
          <w:szCs w:val="22"/>
        </w:rPr>
        <w:t xml:space="preserve">The Snowflake account is hosted in an AWS opt-in region, which caused a persistent </w:t>
      </w:r>
      <w:proofErr w:type="spellStart"/>
      <w:proofErr w:type="gramStart"/>
      <w:r>
        <w:rPr>
          <w:color w:val="191414"/>
          <w:sz w:val="22"/>
          <w:szCs w:val="22"/>
        </w:rPr>
        <w:t>sts:AssumeRole</w:t>
      </w:r>
      <w:proofErr w:type="spellEnd"/>
      <w:proofErr w:type="gramEnd"/>
      <w:r>
        <w:rPr>
          <w:color w:val="191414"/>
          <w:sz w:val="22"/>
          <w:szCs w:val="22"/>
        </w:rPr>
        <w:t xml:space="preserve"> failure when setting up a Storage Integration — the trust relationship could not be established without Snowflake-side support for that region. Rather than block the project on a support ticket, the pipeline uses a credential-based external stage (an IAM access key/secret scoped to a single S3 bucket) instead. The </w:t>
      </w:r>
      <w:proofErr w:type="spellStart"/>
      <w:r>
        <w:rPr>
          <w:color w:val="191414"/>
          <w:sz w:val="22"/>
          <w:szCs w:val="22"/>
        </w:rPr>
        <w:t>tradeoff</w:t>
      </w:r>
      <w:proofErr w:type="spellEnd"/>
      <w:r>
        <w:rPr>
          <w:color w:val="191414"/>
          <w:sz w:val="22"/>
          <w:szCs w:val="22"/>
        </w:rPr>
        <w:t xml:space="preserve"> is manual key rotation in place of Snowflake-managed trust.</w:t>
      </w:r>
    </w:p>
    <w:p w14:paraId="1A7808B9" w14:textId="77777777" w:rsidR="001E3839" w:rsidRDefault="00000000">
      <w:pPr>
        <w:pStyle w:val="Heading2"/>
        <w:spacing w:before="260" w:after="120"/>
      </w:pPr>
      <w:r>
        <w:rPr>
          <w:b/>
          <w:bCs/>
          <w:color w:val="57D364"/>
          <w:sz w:val="24"/>
          <w:szCs w:val="24"/>
        </w:rPr>
        <w:t>Least-privilege IAM</w:t>
      </w:r>
    </w:p>
    <w:p w14:paraId="09F35B35" w14:textId="77777777" w:rsidR="001E3839" w:rsidRDefault="00000000">
      <w:pPr>
        <w:spacing w:after="160"/>
      </w:pPr>
      <w:r>
        <w:rPr>
          <w:color w:val="191414"/>
          <w:sz w:val="22"/>
          <w:szCs w:val="22"/>
        </w:rPr>
        <w:t>The IAM user used by Snowflake is scoped to read-only access on a single S3 bucket rather than broad or administrative permissions, following the same least-privilege principle learned earlier in the project when a Lambda execution role initially lacked s</w:t>
      </w:r>
      <w:proofErr w:type="gramStart"/>
      <w:r>
        <w:rPr>
          <w:color w:val="191414"/>
          <w:sz w:val="22"/>
          <w:szCs w:val="22"/>
        </w:rPr>
        <w:t>3:PutObject</w:t>
      </w:r>
      <w:proofErr w:type="gramEnd"/>
      <w:r>
        <w:rPr>
          <w:color w:val="191414"/>
          <w:sz w:val="22"/>
          <w:szCs w:val="22"/>
        </w:rPr>
        <w:t xml:space="preserve"> and had to be explicitly granted.</w:t>
      </w:r>
    </w:p>
    <w:p w14:paraId="57FEA3FE" w14:textId="77777777" w:rsidR="001E3839" w:rsidRDefault="00000000">
      <w:pPr>
        <w:pStyle w:val="Heading2"/>
        <w:spacing w:before="260" w:after="120"/>
      </w:pPr>
      <w:r>
        <w:rPr>
          <w:b/>
          <w:bCs/>
          <w:color w:val="57D364"/>
          <w:sz w:val="24"/>
          <w:szCs w:val="24"/>
        </w:rPr>
        <w:lastRenderedPageBreak/>
        <w:t>No automatic deduplication (known limitation)</w:t>
      </w:r>
    </w:p>
    <w:p w14:paraId="5EE639C3" w14:textId="77777777" w:rsidR="001E3839" w:rsidRDefault="00000000">
      <w:pPr>
        <w:spacing w:after="160"/>
      </w:pPr>
      <w:r>
        <w:rPr>
          <w:color w:val="191414"/>
          <w:sz w:val="22"/>
          <w:szCs w:val="22"/>
        </w:rPr>
        <w:t xml:space="preserve">COPY INTO and </w:t>
      </w:r>
      <w:proofErr w:type="spellStart"/>
      <w:r>
        <w:rPr>
          <w:color w:val="191414"/>
          <w:sz w:val="22"/>
          <w:szCs w:val="22"/>
        </w:rPr>
        <w:t>Snowpipe</w:t>
      </w:r>
      <w:proofErr w:type="spellEnd"/>
      <w:r>
        <w:rPr>
          <w:color w:val="191414"/>
          <w:sz w:val="22"/>
          <w:szCs w:val="22"/>
        </w:rPr>
        <w:t xml:space="preserve"> track which files have been loaded, not which rows. If the same artist or track appears across multiple extraction runs, it can be inserted more than once, since Snowflake does not enforce the PRIMARY KEY constraint declared on these tables. Duplicates were identified and removed with a ROW_</w:t>
      </w:r>
      <w:proofErr w:type="gramStart"/>
      <w:r>
        <w:rPr>
          <w:color w:val="191414"/>
          <w:sz w:val="22"/>
          <w:szCs w:val="22"/>
        </w:rPr>
        <w:t>NUMBER(</w:t>
      </w:r>
      <w:proofErr w:type="gramEnd"/>
      <w:r>
        <w:rPr>
          <w:color w:val="191414"/>
          <w:sz w:val="22"/>
          <w:szCs w:val="22"/>
        </w:rPr>
        <w:t>) deduplication pass. A production version of this pipeline would land data in a staging table and use MERGE (</w:t>
      </w:r>
      <w:proofErr w:type="spellStart"/>
      <w:r>
        <w:rPr>
          <w:color w:val="191414"/>
          <w:sz w:val="22"/>
          <w:szCs w:val="22"/>
        </w:rPr>
        <w:t>upsert</w:t>
      </w:r>
      <w:proofErr w:type="spellEnd"/>
      <w:r>
        <w:rPr>
          <w:color w:val="191414"/>
          <w:sz w:val="22"/>
          <w:szCs w:val="22"/>
        </w:rPr>
        <w:t>) logic instead of COPY INTO directly into the final tables.</w:t>
      </w:r>
    </w:p>
    <w:p w14:paraId="4142DCA9" w14:textId="77777777" w:rsidR="001E3839" w:rsidRDefault="00000000">
      <w:pPr>
        <w:pStyle w:val="Heading1"/>
        <w:spacing w:before="320" w:after="160"/>
      </w:pPr>
      <w:r>
        <w:rPr>
          <w:b/>
          <w:bCs/>
          <w:color w:val="57D364"/>
          <w:sz w:val="30"/>
          <w:szCs w:val="30"/>
        </w:rPr>
        <w:t>Setup Steps</w:t>
      </w:r>
    </w:p>
    <w:p w14:paraId="3D180BAC" w14:textId="77777777" w:rsidR="001E3839" w:rsidRDefault="00000000">
      <w:pPr>
        <w:pStyle w:val="ListParagraph"/>
        <w:numPr>
          <w:ilvl w:val="0"/>
          <w:numId w:val="2"/>
        </w:numPr>
        <w:spacing w:after="80"/>
      </w:pPr>
      <w:r>
        <w:rPr>
          <w:color w:val="191414"/>
          <w:sz w:val="22"/>
          <w:szCs w:val="22"/>
        </w:rPr>
        <w:t>Create a Spotify Developer app (Client Credentials Flow — no user login required)</w:t>
      </w:r>
    </w:p>
    <w:p w14:paraId="5E849BE0" w14:textId="6A668629" w:rsidR="001E3839" w:rsidRPr="006F74AA" w:rsidRDefault="00000000">
      <w:pPr>
        <w:pStyle w:val="ListParagraph"/>
        <w:numPr>
          <w:ilvl w:val="0"/>
          <w:numId w:val="2"/>
        </w:numPr>
        <w:spacing w:after="80"/>
      </w:pPr>
      <w:r>
        <w:rPr>
          <w:color w:val="191414"/>
          <w:sz w:val="22"/>
          <w:szCs w:val="22"/>
        </w:rPr>
        <w:t xml:space="preserve">Deploy the two Lambda functions, with an </w:t>
      </w:r>
      <w:proofErr w:type="spellStart"/>
      <w:r>
        <w:rPr>
          <w:color w:val="191414"/>
          <w:sz w:val="22"/>
          <w:szCs w:val="22"/>
        </w:rPr>
        <w:t>EventBridge</w:t>
      </w:r>
      <w:proofErr w:type="spellEnd"/>
      <w:r>
        <w:rPr>
          <w:color w:val="191414"/>
          <w:sz w:val="22"/>
          <w:szCs w:val="22"/>
        </w:rPr>
        <w:t xml:space="preserve"> rule for daily scheduling and an S3 event </w:t>
      </w:r>
      <w:r w:rsidR="006F74AA">
        <w:rPr>
          <w:color w:val="191414"/>
          <w:sz w:val="22"/>
          <w:szCs w:val="22"/>
        </w:rPr>
        <w:t xml:space="preserve">  </w:t>
      </w:r>
    </w:p>
    <w:p w14:paraId="5D429C3B" w14:textId="38CC29E8" w:rsidR="006F74AA" w:rsidRDefault="006F74AA" w:rsidP="006F74AA">
      <w:pPr>
        <w:pStyle w:val="ListParagraph"/>
        <w:spacing w:after="80"/>
      </w:pPr>
      <w:r>
        <w:rPr>
          <w:color w:val="191414"/>
          <w:sz w:val="22"/>
          <w:szCs w:val="22"/>
        </w:rPr>
        <w:t xml:space="preserve">             </w:t>
      </w:r>
      <w:r>
        <w:rPr>
          <w:color w:val="191414"/>
          <w:sz w:val="22"/>
          <w:szCs w:val="22"/>
        </w:rPr>
        <w:t>trigger chaining extraction to transformation</w:t>
      </w:r>
    </w:p>
    <w:p w14:paraId="205CCAC7" w14:textId="661E8C94" w:rsidR="001E3839" w:rsidRPr="006F74AA" w:rsidRDefault="00000000">
      <w:pPr>
        <w:pStyle w:val="ListParagraph"/>
        <w:numPr>
          <w:ilvl w:val="0"/>
          <w:numId w:val="2"/>
        </w:numPr>
        <w:spacing w:after="80"/>
      </w:pPr>
      <w:r>
        <w:rPr>
          <w:color w:val="191414"/>
          <w:sz w:val="22"/>
          <w:szCs w:val="22"/>
        </w:rPr>
        <w:t xml:space="preserve">Run the Snowflake setup and load SQL scripts in order, using your own IAM credentials in place </w:t>
      </w:r>
    </w:p>
    <w:p w14:paraId="56D52CAF" w14:textId="5A08461E" w:rsidR="006F74AA" w:rsidRDefault="006F74AA" w:rsidP="006F74AA">
      <w:pPr>
        <w:pStyle w:val="ListParagraph"/>
        <w:spacing w:after="80"/>
      </w:pPr>
      <w:r>
        <w:rPr>
          <w:color w:val="191414"/>
          <w:sz w:val="22"/>
          <w:szCs w:val="22"/>
        </w:rPr>
        <w:t xml:space="preserve">             </w:t>
      </w:r>
      <w:r>
        <w:rPr>
          <w:color w:val="191414"/>
          <w:sz w:val="22"/>
          <w:szCs w:val="22"/>
        </w:rPr>
        <w:t>of the placeholders</w:t>
      </w:r>
    </w:p>
    <w:p w14:paraId="22DBE513" w14:textId="55E9DA28" w:rsidR="001E3839" w:rsidRPr="006F74AA" w:rsidRDefault="00000000">
      <w:pPr>
        <w:pStyle w:val="ListParagraph"/>
        <w:numPr>
          <w:ilvl w:val="0"/>
          <w:numId w:val="2"/>
        </w:numPr>
        <w:spacing w:after="80"/>
      </w:pPr>
      <w:r>
        <w:rPr>
          <w:color w:val="191414"/>
          <w:sz w:val="22"/>
          <w:szCs w:val="22"/>
        </w:rPr>
        <w:t xml:space="preserve">Configure S3 Event Notifications on each </w:t>
      </w:r>
      <w:proofErr w:type="spellStart"/>
      <w:r>
        <w:rPr>
          <w:color w:val="191414"/>
          <w:sz w:val="22"/>
          <w:szCs w:val="22"/>
        </w:rPr>
        <w:t>transformed_data</w:t>
      </w:r>
      <w:proofErr w:type="spellEnd"/>
      <w:r>
        <w:rPr>
          <w:color w:val="191414"/>
          <w:sz w:val="22"/>
          <w:szCs w:val="22"/>
        </w:rPr>
        <w:t xml:space="preserve"> subfolder, pointing at the </w:t>
      </w:r>
    </w:p>
    <w:p w14:paraId="78A1A09D" w14:textId="179C150D" w:rsidR="006F74AA" w:rsidRDefault="006F74AA" w:rsidP="006F74AA">
      <w:pPr>
        <w:pStyle w:val="ListParagraph"/>
        <w:spacing w:after="80"/>
      </w:pPr>
      <w:r>
        <w:rPr>
          <w:color w:val="191414"/>
          <w:sz w:val="22"/>
          <w:szCs w:val="22"/>
        </w:rPr>
        <w:t xml:space="preserve">             </w:t>
      </w:r>
      <w:r>
        <w:rPr>
          <w:color w:val="191414"/>
          <w:sz w:val="22"/>
          <w:szCs w:val="22"/>
        </w:rPr>
        <w:t xml:space="preserve">corresponding </w:t>
      </w:r>
      <w:proofErr w:type="spellStart"/>
      <w:r>
        <w:rPr>
          <w:color w:val="191414"/>
          <w:sz w:val="22"/>
          <w:szCs w:val="22"/>
        </w:rPr>
        <w:t>Snowpipe's</w:t>
      </w:r>
      <w:proofErr w:type="spellEnd"/>
      <w:r>
        <w:rPr>
          <w:color w:val="191414"/>
          <w:sz w:val="22"/>
          <w:szCs w:val="22"/>
        </w:rPr>
        <w:t xml:space="preserve"> SQS notification channel</w:t>
      </w:r>
    </w:p>
    <w:p w14:paraId="68EFC6E4" w14:textId="77777777" w:rsidR="001E3839" w:rsidRDefault="00000000">
      <w:pPr>
        <w:pStyle w:val="ListParagraph"/>
        <w:numPr>
          <w:ilvl w:val="0"/>
          <w:numId w:val="2"/>
        </w:numPr>
        <w:spacing w:after="80"/>
      </w:pPr>
      <w:r>
        <w:rPr>
          <w:color w:val="191414"/>
          <w:sz w:val="22"/>
          <w:szCs w:val="22"/>
        </w:rPr>
        <w:t>Run the validation SQL to confirm the load</w:t>
      </w:r>
    </w:p>
    <w:p w14:paraId="51AE137C" w14:textId="77777777" w:rsidR="001E3839" w:rsidRDefault="001E3839">
      <w:pPr>
        <w:spacing w:after="100"/>
      </w:pPr>
    </w:p>
    <w:p w14:paraId="1E2E6327" w14:textId="77777777" w:rsidR="001E3839" w:rsidRDefault="00000000">
      <w:pPr>
        <w:pStyle w:val="Heading1"/>
        <w:spacing w:before="320" w:after="160"/>
      </w:pPr>
      <w:r>
        <w:rPr>
          <w:b/>
          <w:bCs/>
          <w:color w:val="57D364"/>
          <w:sz w:val="30"/>
          <w:szCs w:val="30"/>
        </w:rPr>
        <w:t>Future Improvements</w:t>
      </w:r>
    </w:p>
    <w:p w14:paraId="749E803E" w14:textId="77777777" w:rsidR="001E3839" w:rsidRDefault="00000000">
      <w:pPr>
        <w:pStyle w:val="ListParagraph"/>
        <w:numPr>
          <w:ilvl w:val="0"/>
          <w:numId w:val="2"/>
        </w:numPr>
        <w:spacing w:after="80"/>
      </w:pPr>
      <w:r>
        <w:rPr>
          <w:color w:val="191414"/>
          <w:sz w:val="22"/>
          <w:szCs w:val="22"/>
        </w:rPr>
        <w:t xml:space="preserve">Replace COPY INTO plus manual </w:t>
      </w:r>
      <w:proofErr w:type="spellStart"/>
      <w:r>
        <w:rPr>
          <w:color w:val="191414"/>
          <w:sz w:val="22"/>
          <w:szCs w:val="22"/>
        </w:rPr>
        <w:t>dedup</w:t>
      </w:r>
      <w:proofErr w:type="spellEnd"/>
      <w:r>
        <w:rPr>
          <w:color w:val="191414"/>
          <w:sz w:val="22"/>
          <w:szCs w:val="22"/>
        </w:rPr>
        <w:t xml:space="preserve"> with a staging table and MERGE </w:t>
      </w:r>
      <w:proofErr w:type="spellStart"/>
      <w:r>
        <w:rPr>
          <w:color w:val="191414"/>
          <w:sz w:val="22"/>
          <w:szCs w:val="22"/>
        </w:rPr>
        <w:t>upsert</w:t>
      </w:r>
      <w:proofErr w:type="spellEnd"/>
      <w:r>
        <w:rPr>
          <w:color w:val="191414"/>
          <w:sz w:val="22"/>
          <w:szCs w:val="22"/>
        </w:rPr>
        <w:t xml:space="preserve"> pattern</w:t>
      </w:r>
    </w:p>
    <w:p w14:paraId="7FAAC9C0" w14:textId="77777777" w:rsidR="001E3839" w:rsidRDefault="00000000">
      <w:pPr>
        <w:pStyle w:val="ListParagraph"/>
        <w:numPr>
          <w:ilvl w:val="0"/>
          <w:numId w:val="2"/>
        </w:numPr>
        <w:spacing w:after="80"/>
      </w:pPr>
      <w:r>
        <w:rPr>
          <w:color w:val="191414"/>
          <w:sz w:val="22"/>
          <w:szCs w:val="22"/>
        </w:rPr>
        <w:t xml:space="preserve">Migrate from </w:t>
      </w:r>
      <w:proofErr w:type="spellStart"/>
      <w:r>
        <w:rPr>
          <w:color w:val="191414"/>
          <w:sz w:val="22"/>
          <w:szCs w:val="22"/>
        </w:rPr>
        <w:t>EventBridge's</w:t>
      </w:r>
      <w:proofErr w:type="spellEnd"/>
      <w:r>
        <w:rPr>
          <w:color w:val="191414"/>
          <w:sz w:val="22"/>
          <w:szCs w:val="22"/>
        </w:rPr>
        <w:t xml:space="preserve"> simple scheduling to Airflow for orchestration</w:t>
      </w:r>
    </w:p>
    <w:p w14:paraId="560AB512" w14:textId="77777777" w:rsidR="001E3839" w:rsidRDefault="00000000">
      <w:pPr>
        <w:pStyle w:val="ListParagraph"/>
        <w:numPr>
          <w:ilvl w:val="0"/>
          <w:numId w:val="2"/>
        </w:numPr>
        <w:spacing w:after="80"/>
      </w:pPr>
      <w:r>
        <w:rPr>
          <w:color w:val="191414"/>
          <w:sz w:val="22"/>
          <w:szCs w:val="22"/>
        </w:rPr>
        <w:t>Add SCD (slowly changing dimension) tracking for artist/track metadata changes over time</w:t>
      </w:r>
    </w:p>
    <w:p w14:paraId="73D16A26" w14:textId="77777777" w:rsidR="001E3839" w:rsidRDefault="00000000">
      <w:pPr>
        <w:pStyle w:val="ListParagraph"/>
        <w:numPr>
          <w:ilvl w:val="0"/>
          <w:numId w:val="2"/>
        </w:numPr>
        <w:spacing w:after="80"/>
      </w:pPr>
      <w:r>
        <w:rPr>
          <w:color w:val="191414"/>
          <w:sz w:val="22"/>
          <w:szCs w:val="22"/>
        </w:rPr>
        <w:t>Add data freshness and SLA monitoring</w:t>
      </w:r>
    </w:p>
    <w:sectPr w:rsidR="001E383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8A75B2"/>
    <w:multiLevelType w:val="hybridMultilevel"/>
    <w:tmpl w:val="381E53CA"/>
    <w:lvl w:ilvl="0" w:tplc="00424AC6">
      <w:start w:val="1"/>
      <w:numFmt w:val="bullet"/>
      <w:lvlText w:val="●"/>
      <w:lvlJc w:val="left"/>
      <w:pPr>
        <w:ind w:left="720" w:hanging="360"/>
      </w:pPr>
    </w:lvl>
    <w:lvl w:ilvl="1" w:tplc="08BE9BFC">
      <w:start w:val="1"/>
      <w:numFmt w:val="bullet"/>
      <w:lvlText w:val="○"/>
      <w:lvlJc w:val="left"/>
      <w:pPr>
        <w:ind w:left="1440" w:hanging="360"/>
      </w:pPr>
    </w:lvl>
    <w:lvl w:ilvl="2" w:tplc="7CE25940">
      <w:start w:val="1"/>
      <w:numFmt w:val="bullet"/>
      <w:lvlText w:val="■"/>
      <w:lvlJc w:val="left"/>
      <w:pPr>
        <w:ind w:left="2160" w:hanging="360"/>
      </w:pPr>
    </w:lvl>
    <w:lvl w:ilvl="3" w:tplc="87FC3CF0">
      <w:start w:val="1"/>
      <w:numFmt w:val="bullet"/>
      <w:lvlText w:val="●"/>
      <w:lvlJc w:val="left"/>
      <w:pPr>
        <w:ind w:left="2880" w:hanging="360"/>
      </w:pPr>
    </w:lvl>
    <w:lvl w:ilvl="4" w:tplc="291EEF94">
      <w:start w:val="1"/>
      <w:numFmt w:val="bullet"/>
      <w:lvlText w:val="○"/>
      <w:lvlJc w:val="left"/>
      <w:pPr>
        <w:ind w:left="3600" w:hanging="360"/>
      </w:pPr>
    </w:lvl>
    <w:lvl w:ilvl="5" w:tplc="B502AB32">
      <w:start w:val="1"/>
      <w:numFmt w:val="bullet"/>
      <w:lvlText w:val="■"/>
      <w:lvlJc w:val="left"/>
      <w:pPr>
        <w:ind w:left="4320" w:hanging="360"/>
      </w:pPr>
    </w:lvl>
    <w:lvl w:ilvl="6" w:tplc="4F58603A">
      <w:start w:val="1"/>
      <w:numFmt w:val="bullet"/>
      <w:lvlText w:val="●"/>
      <w:lvlJc w:val="left"/>
      <w:pPr>
        <w:ind w:left="5040" w:hanging="360"/>
      </w:pPr>
    </w:lvl>
    <w:lvl w:ilvl="7" w:tplc="1DD274A0">
      <w:start w:val="1"/>
      <w:numFmt w:val="bullet"/>
      <w:lvlText w:val="●"/>
      <w:lvlJc w:val="left"/>
      <w:pPr>
        <w:ind w:left="5760" w:hanging="360"/>
      </w:pPr>
    </w:lvl>
    <w:lvl w:ilvl="8" w:tplc="BB80AEC2">
      <w:start w:val="1"/>
      <w:numFmt w:val="bullet"/>
      <w:lvlText w:val="●"/>
      <w:lvlJc w:val="left"/>
      <w:pPr>
        <w:ind w:left="6480" w:hanging="360"/>
      </w:pPr>
    </w:lvl>
  </w:abstractNum>
  <w:abstractNum w:abstractNumId="1" w15:restartNumberingAfterBreak="0">
    <w:nsid w:val="72C65DF9"/>
    <w:multiLevelType w:val="hybridMultilevel"/>
    <w:tmpl w:val="EB1E811C"/>
    <w:lvl w:ilvl="0" w:tplc="B150BE0E">
      <w:start w:val="1"/>
      <w:numFmt w:val="bullet"/>
      <w:lvlText w:val="•"/>
      <w:lvlJc w:val="left"/>
    </w:lvl>
    <w:lvl w:ilvl="1" w:tplc="C2FCE192">
      <w:numFmt w:val="decimal"/>
      <w:lvlText w:val=""/>
      <w:lvlJc w:val="left"/>
    </w:lvl>
    <w:lvl w:ilvl="2" w:tplc="5A88A65E">
      <w:numFmt w:val="decimal"/>
      <w:lvlText w:val=""/>
      <w:lvlJc w:val="left"/>
    </w:lvl>
    <w:lvl w:ilvl="3" w:tplc="09B26EC2">
      <w:numFmt w:val="decimal"/>
      <w:lvlText w:val=""/>
      <w:lvlJc w:val="left"/>
    </w:lvl>
    <w:lvl w:ilvl="4" w:tplc="A3A8E482">
      <w:numFmt w:val="decimal"/>
      <w:lvlText w:val=""/>
      <w:lvlJc w:val="left"/>
    </w:lvl>
    <w:lvl w:ilvl="5" w:tplc="EFC02E3C">
      <w:numFmt w:val="decimal"/>
      <w:lvlText w:val=""/>
      <w:lvlJc w:val="left"/>
    </w:lvl>
    <w:lvl w:ilvl="6" w:tplc="3D184980">
      <w:numFmt w:val="decimal"/>
      <w:lvlText w:val=""/>
      <w:lvlJc w:val="left"/>
    </w:lvl>
    <w:lvl w:ilvl="7" w:tplc="41EC54E4">
      <w:numFmt w:val="decimal"/>
      <w:lvlText w:val=""/>
      <w:lvlJc w:val="left"/>
    </w:lvl>
    <w:lvl w:ilvl="8" w:tplc="18B08FA2">
      <w:numFmt w:val="decimal"/>
      <w:lvlText w:val=""/>
      <w:lvlJc w:val="left"/>
    </w:lvl>
  </w:abstractNum>
  <w:num w:numId="1" w16cid:durableId="206381821">
    <w:abstractNumId w:val="0"/>
    <w:lvlOverride w:ilvl="0">
      <w:startOverride w:val="1"/>
    </w:lvlOverride>
  </w:num>
  <w:num w:numId="2" w16cid:durableId="12306481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839"/>
    <w:rsid w:val="001E3839"/>
    <w:rsid w:val="006F74AA"/>
    <w:rsid w:val="00DF7A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950C5"/>
  <w15:docId w15:val="{AF29CD47-A4A3-4F27-BF8E-21AD1A8F9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626</Words>
  <Characters>3573</Characters>
  <Application>Microsoft Office Word</Application>
  <DocSecurity>0</DocSecurity>
  <Lines>29</Lines>
  <Paragraphs>8</Paragraphs>
  <ScaleCrop>false</ScaleCrop>
  <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 Shinde</cp:lastModifiedBy>
  <cp:revision>2</cp:revision>
  <dcterms:created xsi:type="dcterms:W3CDTF">2026-07-04T18:21:00Z</dcterms:created>
  <dcterms:modified xsi:type="dcterms:W3CDTF">2026-07-04T18:25:00Z</dcterms:modified>
</cp:coreProperties>
</file>