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US"/>
        </w:rPr>
      </w:pPr>
      <w:r>
        <w:rPr>
          <w:lang w:val="en-US"/>
        </w:rPr>
        <w:softHyphen/>
      </w:r>
      <w:r>
        <w:rPr>
          <w:lang w:val="uk-UA"/>
        </w:rPr>
        <w:t xml:space="preserve">Звіт до лабораторної </w:t>
      </w:r>
      <w:r>
        <w:rPr>
          <w:rFonts w:hint="default"/>
          <w:lang w:val="en-US"/>
        </w:rPr>
        <w:t>3</w:t>
      </w:r>
    </w:p>
    <w:p>
      <w:pPr>
        <w:pStyle w:val="12"/>
        <w:rPr>
          <w:lang w:val="uk-UA"/>
        </w:rPr>
      </w:pPr>
      <w:r>
        <w:rPr>
          <w:lang w:val="uk-UA"/>
        </w:rPr>
        <w:t>Студента групи ТТП-32</w:t>
      </w:r>
    </w:p>
    <w:p>
      <w:pPr>
        <w:pStyle w:val="12"/>
        <w:rPr>
          <w:lang w:val="uk-UA"/>
        </w:rPr>
      </w:pPr>
      <w:r>
        <w:rPr>
          <w:lang w:val="uk-UA"/>
        </w:rPr>
        <w:t xml:space="preserve"> Остренка Олександра</w:t>
      </w:r>
    </w:p>
    <w:p>
      <w:pPr>
        <w:pStyle w:val="3"/>
        <w:rPr>
          <w:lang w:val="uk-UA"/>
        </w:rPr>
      </w:pPr>
      <w:r>
        <w:rPr>
          <w:lang w:val="uk-UA"/>
        </w:rPr>
        <w:t>1.  Умова лабораторної:</w:t>
      </w:r>
    </w:p>
    <w:p>
      <w:pPr>
        <w:bidi w:val="0"/>
        <w:rPr>
          <w:rFonts w:hint="default"/>
        </w:rPr>
      </w:pPr>
      <w:r>
        <w:rPr>
          <w:rFonts w:hint="default"/>
        </w:rPr>
        <w:t>Реалізувати лексичний аналізатор мови програмування</w:t>
      </w:r>
      <w:r>
        <w:rPr>
          <w:rFonts w:hint="default"/>
          <w:lang w:val="en-US"/>
        </w:rPr>
        <w:t xml:space="preserve"> C++</w:t>
      </w:r>
      <w:r>
        <w:rPr>
          <w:rFonts w:hint="default"/>
        </w:rPr>
        <w:t>. Для зберігання класів лексем організувати таблиці. Вивести вміст таблиць після обробки тексту програми.</w:t>
      </w:r>
    </w:p>
    <w:p>
      <w:pPr>
        <w:bidi w:val="0"/>
        <w:rPr>
          <w:rFonts w:hint="default"/>
        </w:rPr>
      </w:pPr>
      <w:r>
        <w:rPr>
          <w:rFonts w:hint="default"/>
        </w:rPr>
        <w:t>Розрізняти принаймні такі класи лексем:</w:t>
      </w:r>
    </w:p>
    <w:p>
      <w:pPr>
        <w:numPr>
          <w:ilvl w:val="0"/>
          <w:numId w:val="1"/>
        </w:numPr>
        <w:bidi w:val="0"/>
        <w:ind w:left="420" w:leftChars="0" w:hanging="420" w:firstLineChars="0"/>
      </w:pPr>
      <w:r>
        <w:rPr>
          <w:rFonts w:hint="default"/>
        </w:rPr>
        <w:t>числа (десяткові, з плаваючою крапкою, шістнадцяткові),</w:t>
      </w:r>
    </w:p>
    <w:p>
      <w:pPr>
        <w:numPr>
          <w:ilvl w:val="0"/>
          <w:numId w:val="1"/>
        </w:numPr>
        <w:bidi w:val="0"/>
        <w:ind w:left="420" w:leftChars="0" w:hanging="420" w:firstLineChars="0"/>
      </w:pPr>
      <w:r>
        <w:rPr>
          <w:rFonts w:hint="default"/>
        </w:rPr>
        <w:t>рядкові та символьні константи,</w:t>
      </w:r>
    </w:p>
    <w:p>
      <w:pPr>
        <w:numPr>
          <w:ilvl w:val="0"/>
          <w:numId w:val="1"/>
        </w:numPr>
        <w:bidi w:val="0"/>
        <w:ind w:left="420" w:leftChars="0" w:hanging="420" w:firstLineChars="0"/>
      </w:pPr>
      <w:r>
        <w:rPr>
          <w:rFonts w:hint="default"/>
        </w:rPr>
        <w:t>директиви препроцесора,</w:t>
      </w:r>
    </w:p>
    <w:p>
      <w:pPr>
        <w:numPr>
          <w:ilvl w:val="0"/>
          <w:numId w:val="1"/>
        </w:numPr>
        <w:bidi w:val="0"/>
        <w:ind w:left="420" w:leftChars="0" w:hanging="420" w:firstLineChars="0"/>
      </w:pPr>
      <w:r>
        <w:rPr>
          <w:rFonts w:hint="default"/>
        </w:rPr>
        <w:t>коментарі,</w:t>
      </w:r>
    </w:p>
    <w:p>
      <w:pPr>
        <w:numPr>
          <w:ilvl w:val="0"/>
          <w:numId w:val="1"/>
        </w:numPr>
        <w:bidi w:val="0"/>
        <w:ind w:left="420" w:leftChars="0" w:hanging="420" w:firstLineChars="0"/>
      </w:pPr>
      <w:r>
        <w:rPr>
          <w:rFonts w:hint="default"/>
        </w:rPr>
        <w:t>зарезервовані слова,</w:t>
      </w:r>
    </w:p>
    <w:p>
      <w:pPr>
        <w:numPr>
          <w:ilvl w:val="0"/>
          <w:numId w:val="1"/>
        </w:numPr>
        <w:bidi w:val="0"/>
        <w:ind w:left="420" w:leftChars="0" w:hanging="420" w:firstLineChars="0"/>
      </w:pPr>
      <w:r>
        <w:rPr>
          <w:rFonts w:hint="default"/>
        </w:rPr>
        <w:t>оператори,</w:t>
      </w:r>
    </w:p>
    <w:p>
      <w:pPr>
        <w:numPr>
          <w:ilvl w:val="0"/>
          <w:numId w:val="1"/>
        </w:numPr>
        <w:bidi w:val="0"/>
        <w:ind w:left="420" w:leftChars="0" w:hanging="420" w:firstLineChars="0"/>
      </w:pPr>
      <w:r>
        <w:rPr>
          <w:rFonts w:hint="default"/>
        </w:rPr>
        <w:t>розділові знаки,</w:t>
      </w:r>
    </w:p>
    <w:p>
      <w:pPr>
        <w:numPr>
          <w:ilvl w:val="0"/>
          <w:numId w:val="1"/>
        </w:numPr>
        <w:bidi w:val="0"/>
        <w:ind w:left="420" w:leftChars="0" w:hanging="420" w:firstLineChars="0"/>
      </w:pPr>
      <w:r>
        <w:rPr>
          <w:rFonts w:hint="default"/>
        </w:rPr>
        <w:t>ідентифікатори.</w:t>
      </w:r>
    </w:p>
    <w:p>
      <w:pPr>
        <w:bidi w:val="0"/>
        <w:rPr>
          <w:rFonts w:hint="default"/>
        </w:rPr>
      </w:pPr>
      <w:r>
        <w:rPr>
          <w:rFonts w:hint="default"/>
        </w:rPr>
        <w:t xml:space="preserve">Позначати ситуації з помилками (наприклад, </w:t>
      </w:r>
      <w:r>
        <w:rPr>
          <w:rFonts w:hint="default"/>
          <w:lang w:val="en-US"/>
        </w:rPr>
        <w:t>нерозпізнані</w:t>
      </w:r>
      <w:r>
        <w:rPr>
          <w:rFonts w:hint="default"/>
        </w:rPr>
        <w:t xml:space="preserve"> символи).</w:t>
      </w:r>
    </w:p>
    <w:p>
      <w:pPr>
        <w:bidi w:val="0"/>
        <w:rPr>
          <w:rFonts w:hint="default"/>
        </w:rPr>
      </w:pPr>
      <w:r>
        <w:rPr>
          <w:rFonts w:hint="default"/>
        </w:rPr>
        <w:t>Можливі варіанти виводу результату роботи програми:</w:t>
      </w:r>
    </w:p>
    <w:p>
      <w:pPr>
        <w:numPr>
          <w:ilvl w:val="0"/>
          <w:numId w:val="1"/>
        </w:numPr>
        <w:bidi w:val="0"/>
        <w:ind w:left="420" w:leftChars="0" w:hanging="420" w:firstLineChars="0"/>
      </w:pPr>
      <w:r>
        <w:rPr>
          <w:rFonts w:hint="default"/>
        </w:rPr>
        <w:t>“розфарбування” тексту програми (наприклад, кольором),</w:t>
      </w:r>
    </w:p>
    <w:p>
      <w:pPr>
        <w:numPr>
          <w:ilvl w:val="0"/>
          <w:numId w:val="1"/>
        </w:numPr>
        <w:bidi w:val="0"/>
        <w:ind w:left="420" w:leftChars="0" w:hanging="420" w:firstLineChars="0"/>
        <w:rPr>
          <w:rFonts w:hint="default" w:ascii="Times New Roman" w:hAnsi="Times New Roman" w:eastAsia="SimSun" w:cs="Times New Roman"/>
          <w:i w:val="0"/>
          <w:iCs w:val="0"/>
          <w:color w:val="000000"/>
          <w:szCs w:val="24"/>
          <w:u w:val="none"/>
          <w:vertAlign w:val="baseline"/>
        </w:rPr>
      </w:pPr>
      <w:r>
        <w:rPr>
          <w:rFonts w:hint="default"/>
        </w:rPr>
        <w:t>вивід пар &lt; лексема , тип_лексеми &gt;,</w:t>
      </w:r>
    </w:p>
    <w:p>
      <w:pPr>
        <w:numPr>
          <w:ilvl w:val="0"/>
          <w:numId w:val="1"/>
        </w:numPr>
        <w:bidi w:val="0"/>
        <w:ind w:left="420" w:leftChars="0" w:hanging="420" w:firstLineChars="0"/>
        <w:rPr>
          <w:rFonts w:hint="default" w:ascii="Times New Roman" w:hAnsi="Times New Roman" w:eastAsia="SimSun" w:cs="Times New Roman"/>
          <w:i w:val="0"/>
          <w:iCs w:val="0"/>
          <w:color w:val="000000"/>
          <w:szCs w:val="24"/>
          <w:u w:val="none"/>
          <w:vertAlign w:val="baseline"/>
        </w:rPr>
      </w:pPr>
      <w:r>
        <w:rPr>
          <w:rFonts w:hint="default"/>
        </w:rPr>
        <w:t>вивести лексеми, що зустрілися в програмі, розбитими на класи.</w:t>
      </w:r>
    </w:p>
    <w:p>
      <w:pPr>
        <w:pStyle w:val="3"/>
        <w:rPr>
          <w:rFonts w:hint="default"/>
          <w:lang w:val="uk-UA"/>
        </w:rPr>
      </w:pPr>
      <w:r>
        <w:rPr>
          <w:lang w:val="uk-UA"/>
        </w:rPr>
        <w:t>2. Опис виконання:</w:t>
      </w:r>
    </w:p>
    <w:p>
      <w:pPr>
        <w:rPr>
          <w:lang w:val="uk-UA"/>
        </w:rPr>
      </w:pPr>
      <w:r>
        <w:rPr>
          <w:lang w:val="uk-UA"/>
        </w:rPr>
        <w:t>Реалізацію лабораторної можна розбити на етапи:</w:t>
      </w:r>
    </w:p>
    <w:p>
      <w:pPr>
        <w:numPr>
          <w:ilvl w:val="0"/>
          <w:numId w:val="2"/>
        </w:numPr>
        <w:tabs>
          <w:tab w:val="clear" w:pos="845"/>
        </w:tabs>
        <w:ind w:left="845" w:leftChars="0" w:hanging="425" w:firstLineChars="0"/>
        <w:rPr>
          <w:rFonts w:hint="default"/>
          <w:lang w:val="uk-UA"/>
        </w:rPr>
      </w:pPr>
      <w:r>
        <w:rPr>
          <w:rFonts w:hint="default"/>
          <w:lang w:val="uk-UA"/>
        </w:rPr>
        <w:t xml:space="preserve">  Спочатку треба вирішити, яким чином подавати текст в лексер. Автор пропонує зчитувати .</w:t>
      </w:r>
      <w:r>
        <w:rPr>
          <w:rFonts w:hint="default"/>
          <w:lang w:val="en-US"/>
        </w:rPr>
        <w:t xml:space="preserve">txt </w:t>
      </w:r>
      <w:r>
        <w:rPr>
          <w:rFonts w:hint="default"/>
          <w:lang w:val="uk-UA"/>
        </w:rPr>
        <w:t>файл, якому буде відповідний текст. Для цього автор використовує функцію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ReadFile(</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path</w:t>
      </w:r>
      <w:r>
        <w:rPr>
          <w:rFonts w:hint="default" w:ascii="Cascadia Mono" w:hAnsi="Cascadia Mono" w:eastAsia="Cascadia Mono"/>
          <w:color w:val="000000"/>
          <w:sz w:val="19"/>
          <w:szCs w:val="24"/>
        </w:rPr>
        <w:t>)</w:t>
      </w:r>
      <w:r>
        <w:rPr>
          <w:rFonts w:hint="default"/>
          <w:lang w:val="uk-UA"/>
        </w:rPr>
        <w:t>”, яка зчитує файл по рядкам і зберігає текст у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sourceCode;</w:t>
      </w:r>
      <w:r>
        <w:rPr>
          <w:rFonts w:hint="default"/>
          <w:lang w:val="uk-UA"/>
        </w:rPr>
        <w:t>”.</w:t>
      </w:r>
    </w:p>
    <w:p>
      <w:pPr>
        <w:numPr>
          <w:ilvl w:val="0"/>
          <w:numId w:val="2"/>
        </w:numPr>
        <w:tabs>
          <w:tab w:val="clear" w:pos="845"/>
        </w:tabs>
        <w:ind w:left="845" w:leftChars="0" w:hanging="425" w:firstLineChars="0"/>
        <w:jc w:val="left"/>
        <w:rPr>
          <w:rFonts w:hint="default"/>
          <w:lang w:val="uk-UA"/>
        </w:rPr>
      </w:pPr>
      <w:r>
        <w:rPr>
          <w:rFonts w:hint="default"/>
          <w:lang w:val="uk-UA"/>
        </w:rPr>
        <w:t xml:space="preserve">  Далі треба підготувати текст до обробки. В даному випадку підготовка - це прибирання усього зайвого: коментарів (</w:t>
      </w:r>
      <w:r>
        <w:rPr>
          <w:rFonts w:hint="default"/>
          <w:lang w:val="ru-RU"/>
        </w:rPr>
        <w:t>// ... або /*...*/</w:t>
      </w:r>
      <w:r>
        <w:rPr>
          <w:rFonts w:hint="default"/>
          <w:lang w:val="uk-UA"/>
        </w:rPr>
        <w:t>), переносів строки</w:t>
      </w:r>
      <w:r>
        <w:rPr>
          <w:rFonts w:hint="default"/>
          <w:lang w:val="ru-RU"/>
        </w:rPr>
        <w:t xml:space="preserve"> (/</w:t>
      </w:r>
      <w:r>
        <w:rPr>
          <w:rFonts w:hint="default"/>
          <w:lang w:val="en-US"/>
        </w:rPr>
        <w:t>n</w:t>
      </w:r>
      <w:r>
        <w:rPr>
          <w:rFonts w:hint="default"/>
          <w:lang w:val="ru-RU"/>
        </w:rPr>
        <w:t>)</w:t>
      </w:r>
      <w:r>
        <w:rPr>
          <w:rFonts w:hint="default"/>
          <w:lang w:val="uk-UA"/>
        </w:rPr>
        <w:t>, або ж непотрібних пробілів. Для виконання даного етапу, автор використовує функцію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prepareTextForLA(</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inputText</w:t>
      </w:r>
      <w:r>
        <w:rPr>
          <w:rFonts w:hint="default" w:ascii="Cascadia Mono" w:hAnsi="Cascadia Mono" w:eastAsia="Cascadia Mono"/>
          <w:color w:val="000000"/>
          <w:sz w:val="19"/>
          <w:szCs w:val="24"/>
        </w:rPr>
        <w:t>)</w:t>
      </w:r>
      <w:r>
        <w:rPr>
          <w:rFonts w:hint="default"/>
          <w:lang w:val="uk-UA"/>
        </w:rPr>
        <w:t>”.</w:t>
      </w:r>
      <w:r>
        <w:rPr>
          <w:rFonts w:hint="default"/>
          <w:lang w:val="uk-UA"/>
        </w:rPr>
        <w:br w:type="textWrapping"/>
      </w:r>
      <w:r>
        <w:rPr>
          <w:rFonts w:hint="default"/>
          <w:lang w:val="uk-UA"/>
        </w:rPr>
        <w:t xml:space="preserve">Функція відпрацьовує наступним чином: за допомогою регулярних виразів, шукає та заміняє знайдені коментарі на “”, </w:t>
      </w:r>
      <w:r>
        <w:rPr>
          <w:rFonts w:hint="default"/>
          <w:lang w:val="ru-RU"/>
        </w:rPr>
        <w:t>посл</w:t>
      </w:r>
      <w:r>
        <w:rPr>
          <w:rFonts w:hint="default"/>
          <w:lang w:val="uk-UA"/>
        </w:rPr>
        <w:t>ідовності пробілів та переносів строки - на один пробіл:</w:t>
      </w:r>
    </w:p>
    <w:p>
      <w:pPr>
        <w:numPr>
          <w:ilvl w:val="1"/>
          <w:numId w:val="2"/>
        </w:numPr>
        <w:tabs>
          <w:tab w:val="clear" w:pos="840"/>
        </w:tabs>
        <w:ind w:left="1265" w:leftChars="0" w:hanging="425" w:firstLineChars="0"/>
        <w:jc w:val="left"/>
        <w:rPr>
          <w:rFonts w:hint="default"/>
          <w:lang w:val="uk-UA"/>
        </w:rPr>
      </w:pPr>
      <w:r>
        <w:rPr>
          <w:rFonts w:hint="default"/>
          <w:lang w:val="uk-UA"/>
        </w:rPr>
        <w:t>Для пошуку коментарів, автор використовує наступний регулярний вираз: “</w:t>
      </w:r>
      <w:r>
        <w:rPr>
          <w:rFonts w:hint="default" w:ascii="Cascadia Mono" w:hAnsi="Cascadia Mono" w:eastAsia="Cascadia Mono"/>
          <w:color w:val="A31515"/>
          <w:sz w:val="19"/>
          <w:szCs w:val="24"/>
        </w:rPr>
        <w:t>//.*|/\\*.*?\\*/</w:t>
      </w:r>
      <w:r>
        <w:rPr>
          <w:rFonts w:hint="default"/>
          <w:lang w:val="uk-UA"/>
        </w:rPr>
        <w:t xml:space="preserve">”, </w:t>
      </w:r>
      <w:r>
        <w:rPr>
          <w:rFonts w:hint="default"/>
          <w:lang w:val="uk-UA"/>
        </w:rPr>
        <w:br w:type="textWrapping"/>
      </w:r>
      <w:r>
        <w:rPr>
          <w:rFonts w:hint="default"/>
          <w:lang w:val="uk-UA"/>
        </w:rPr>
        <w:t>”</w:t>
      </w:r>
      <w:r>
        <w:rPr>
          <w:rFonts w:hint="default" w:ascii="Cascadia Mono" w:hAnsi="Cascadia Mono" w:eastAsia="Cascadia Mono"/>
          <w:color w:val="A31515"/>
          <w:sz w:val="19"/>
          <w:szCs w:val="24"/>
        </w:rPr>
        <w:t>//.*</w:t>
      </w:r>
      <w:r>
        <w:rPr>
          <w:rFonts w:hint="default"/>
          <w:lang w:val="uk-UA"/>
        </w:rPr>
        <w:t>” означає, що ми виділяємо усі слова, що йдуть після “</w:t>
      </w:r>
      <w:r>
        <w:rPr>
          <w:rFonts w:hint="default"/>
          <w:lang w:val="en-US"/>
        </w:rPr>
        <w:t>//</w:t>
      </w:r>
      <w:r>
        <w:rPr>
          <w:rFonts w:hint="default"/>
          <w:lang w:val="uk-UA"/>
        </w:rPr>
        <w:t>” і до кінця строки,</w:t>
      </w:r>
      <w:r>
        <w:rPr>
          <w:rFonts w:hint="default"/>
          <w:lang w:val="uk-UA"/>
        </w:rPr>
        <w:br w:type="textWrapping"/>
      </w:r>
      <w:r>
        <w:rPr>
          <w:rFonts w:hint="default"/>
          <w:lang w:val="uk-UA"/>
        </w:rPr>
        <w:t>”</w:t>
      </w:r>
      <w:r>
        <w:rPr>
          <w:rFonts w:hint="default" w:ascii="Cascadia Mono" w:hAnsi="Cascadia Mono" w:eastAsia="Cascadia Mono"/>
          <w:color w:val="A31515"/>
          <w:sz w:val="19"/>
          <w:szCs w:val="24"/>
        </w:rPr>
        <w:t>/\\*.*?\\*/</w:t>
      </w:r>
      <w:r>
        <w:rPr>
          <w:rFonts w:hint="default"/>
          <w:lang w:val="uk-UA"/>
        </w:rPr>
        <w:t>” означає, що ми виділяємо усі слова, що починаються на “/*” (\\ потрібен перед *, т.я * також є службовим символом в регулярках )</w:t>
      </w:r>
      <w:r>
        <w:rPr>
          <w:rFonts w:hint="default"/>
          <w:lang w:val="ru-RU"/>
        </w:rPr>
        <w:t>, та зак</w:t>
      </w:r>
      <w:r>
        <w:rPr>
          <w:rFonts w:hint="default"/>
          <w:lang w:val="uk-UA"/>
        </w:rPr>
        <w:t>інчуються на “*/” (знак питання означає що пошук буде не жадібним, тобто зі строки “/*...*/.../*...*/” він виділить на два слова, а не одне).</w:t>
      </w:r>
    </w:p>
    <w:p>
      <w:pPr>
        <w:numPr>
          <w:ilvl w:val="1"/>
          <w:numId w:val="2"/>
        </w:numPr>
        <w:tabs>
          <w:tab w:val="clear" w:pos="840"/>
        </w:tabs>
        <w:ind w:left="1265" w:leftChars="0" w:hanging="425" w:firstLineChars="0"/>
        <w:jc w:val="left"/>
        <w:rPr>
          <w:rFonts w:hint="default"/>
          <w:lang w:val="uk-UA"/>
        </w:rPr>
      </w:pPr>
      <w:r>
        <w:rPr>
          <w:rFonts w:hint="default"/>
          <w:lang w:val="ru-RU"/>
        </w:rPr>
        <w:t>Для пошуку та видалення вс</w:t>
      </w:r>
      <w:r>
        <w:rPr>
          <w:rFonts w:hint="default"/>
          <w:lang w:val="uk-UA"/>
        </w:rPr>
        <w:t>іх зайвих пробілів (та переносів строки) використовуємо регулярний вираз: “</w:t>
      </w:r>
      <w:r>
        <w:rPr>
          <w:rFonts w:hint="default" w:ascii="Cascadia Mono" w:hAnsi="Cascadia Mono" w:eastAsia="Cascadia Mono"/>
          <w:color w:val="A31515"/>
          <w:sz w:val="19"/>
          <w:szCs w:val="24"/>
        </w:rPr>
        <w:t>\\s+</w:t>
      </w:r>
      <w:r>
        <w:rPr>
          <w:rFonts w:hint="default"/>
          <w:lang w:val="uk-UA"/>
        </w:rPr>
        <w:t>”, де “</w:t>
      </w:r>
      <w:r>
        <w:rPr>
          <w:rFonts w:hint="default"/>
          <w:lang w:val="en-US"/>
        </w:rPr>
        <w:t>s</w:t>
      </w:r>
      <w:r>
        <w:rPr>
          <w:rFonts w:hint="default"/>
          <w:lang w:val="uk-UA"/>
        </w:rPr>
        <w:t>”</w:t>
      </w:r>
      <w:r>
        <w:rPr>
          <w:rFonts w:hint="default"/>
          <w:lang w:val="en-US"/>
        </w:rPr>
        <w:t xml:space="preserve"> </w:t>
      </w:r>
      <w:r>
        <w:rPr>
          <w:rFonts w:hint="default"/>
          <w:lang w:val="uk-UA"/>
        </w:rPr>
        <w:t>позначає пробіл, а “+” - "один чи більше"</w:t>
      </w:r>
    </w:p>
    <w:p>
      <w:pPr>
        <w:numPr>
          <w:ilvl w:val="1"/>
          <w:numId w:val="2"/>
        </w:numPr>
        <w:tabs>
          <w:tab w:val="clear" w:pos="840"/>
        </w:tabs>
        <w:ind w:left="1265" w:leftChars="0" w:hanging="425" w:firstLineChars="0"/>
        <w:jc w:val="left"/>
        <w:rPr>
          <w:rFonts w:hint="default"/>
          <w:lang w:val="uk-UA"/>
        </w:rPr>
      </w:pPr>
      <w:r>
        <w:rPr>
          <w:rFonts w:hint="default"/>
          <w:lang w:val="uk-UA"/>
        </w:rPr>
        <w:t>Т.я. при видаленні зайвих пробілів ми заміняємо усі на один, то на початку та в кінці може залишитись по пробілу, тож треба їх видалити: “</w:t>
      </w:r>
      <w:r>
        <w:rPr>
          <w:rFonts w:hint="default" w:ascii="Cascadia Mono" w:hAnsi="Cascadia Mono" w:eastAsia="Cascadia Mono"/>
          <w:color w:val="A31515"/>
          <w:sz w:val="19"/>
          <w:szCs w:val="24"/>
        </w:rPr>
        <w:t>^\\s+|\\s+$</w:t>
      </w:r>
      <w:r>
        <w:rPr>
          <w:rFonts w:hint="default"/>
          <w:lang w:val="uk-UA"/>
        </w:rPr>
        <w:t>”.</w:t>
      </w:r>
    </w:p>
    <w:p>
      <w:pPr>
        <w:numPr>
          <w:ilvl w:val="0"/>
          <w:numId w:val="2"/>
        </w:numPr>
        <w:tabs>
          <w:tab w:val="clear" w:pos="845"/>
        </w:tabs>
        <w:ind w:left="845" w:leftChars="0" w:hanging="425" w:firstLineChars="0"/>
        <w:jc w:val="left"/>
        <w:rPr>
          <w:rFonts w:hint="default"/>
          <w:lang w:val="uk-UA"/>
        </w:rPr>
      </w:pPr>
      <w:r>
        <w:rPr>
          <w:rFonts w:hint="default"/>
          <w:lang w:val="uk-UA"/>
        </w:rPr>
        <w:t xml:space="preserve">  Після того, як текст підготовлено, залишається пройтись текстом лексером, та виділити відповідні лексеми. Автором було вирішено розфарбувати усі лексеми відповідно до кольорів їх класу. Автор виділив наступні класи:</w:t>
      </w:r>
    </w:p>
    <w:p>
      <w:pPr>
        <w:numPr>
          <w:ilvl w:val="1"/>
          <w:numId w:val="2"/>
        </w:numPr>
        <w:tabs>
          <w:tab w:val="clear" w:pos="840"/>
        </w:tabs>
        <w:ind w:left="1265" w:leftChars="0" w:hanging="425" w:firstLineChars="0"/>
        <w:jc w:val="left"/>
        <w:rPr>
          <w:rFonts w:hint="default"/>
          <w:lang w:val="uk-UA"/>
        </w:rPr>
      </w:pPr>
      <w:r>
        <w:rPr>
          <w:rFonts w:hint="default"/>
          <w:lang w:val="uk-UA"/>
        </w:rPr>
        <w:t xml:space="preserve">Директиви предпроцессора підкреслюються білою рискою. Щоб виділити усі директиви </w:t>
      </w:r>
      <w:r>
        <w:rPr>
          <w:rFonts w:hint="default"/>
          <w:lang w:val="en-US"/>
        </w:rPr>
        <w:t xml:space="preserve">#include, </w:t>
      </w:r>
      <w:r>
        <w:rPr>
          <w:rFonts w:hint="default"/>
          <w:lang w:val="uk-UA"/>
        </w:rPr>
        <w:t>автор використовує наступний регулярний вираз: “</w:t>
      </w:r>
      <w:r>
        <w:rPr>
          <w:rFonts w:hint="default" w:ascii="Cascadia Mono" w:hAnsi="Cascadia Mono" w:eastAsia="Cascadia Mono"/>
          <w:color w:val="A31515"/>
          <w:sz w:val="19"/>
          <w:szCs w:val="24"/>
        </w:rPr>
        <w:t>include &lt;.*?&gt;</w:t>
      </w:r>
      <w:r>
        <w:rPr>
          <w:rFonts w:hint="default"/>
          <w:lang w:val="uk-UA"/>
        </w:rPr>
        <w:t>”.</w:t>
      </w:r>
    </w:p>
    <w:p>
      <w:pPr>
        <w:numPr>
          <w:ilvl w:val="1"/>
          <w:numId w:val="2"/>
        </w:numPr>
        <w:tabs>
          <w:tab w:val="clear" w:pos="840"/>
        </w:tabs>
        <w:ind w:left="1265" w:leftChars="0" w:hanging="425" w:firstLineChars="0"/>
        <w:jc w:val="left"/>
        <w:rPr>
          <w:rFonts w:hint="default"/>
          <w:lang w:val="uk-UA"/>
        </w:rPr>
      </w:pPr>
      <w:r>
        <w:rPr>
          <w:rFonts w:hint="default"/>
          <w:lang w:val="uk-UA"/>
        </w:rPr>
        <w:t>Позначення типів (</w:t>
      </w:r>
      <w:r>
        <w:rPr>
          <w:rFonts w:hint="default"/>
          <w:lang w:val="en-US"/>
        </w:rPr>
        <w:t>int, double, …</w:t>
      </w:r>
      <w:r>
        <w:rPr>
          <w:rFonts w:hint="default"/>
          <w:lang w:val="uk-UA"/>
        </w:rPr>
        <w:t>) автор виділяє зеленим кольором, та використовує регулярний вираз “</w:t>
      </w:r>
      <w:r>
        <w:rPr>
          <w:rFonts w:hint="default" w:ascii="Cascadia Mono" w:hAnsi="Cascadia Mono" w:eastAsia="Cascadia Mono"/>
          <w:color w:val="A31515"/>
          <w:sz w:val="19"/>
          <w:szCs w:val="24"/>
        </w:rPr>
        <w:t>\\b(int|float|double|char)\\b</w:t>
      </w:r>
      <w:r>
        <w:rPr>
          <w:rFonts w:hint="default"/>
          <w:lang w:val="uk-UA"/>
        </w:rPr>
        <w:t>” задля їх пошуку.</w:t>
      </w:r>
      <w:r>
        <w:rPr>
          <w:rFonts w:hint="default"/>
          <w:lang w:val="en-US"/>
        </w:rPr>
        <w:t xml:space="preserve"> </w:t>
      </w:r>
      <w:r>
        <w:rPr>
          <w:rFonts w:hint="default"/>
          <w:lang w:val="uk-UA"/>
        </w:rPr>
        <w:t>Зарезервована конструкція “\\</w:t>
      </w:r>
      <w:r>
        <w:rPr>
          <w:rFonts w:hint="default"/>
          <w:lang w:val="en-US"/>
        </w:rPr>
        <w:t>b(...)\b</w:t>
      </w:r>
      <w:r>
        <w:rPr>
          <w:rFonts w:hint="default"/>
          <w:lang w:val="uk-UA"/>
        </w:rPr>
        <w:t xml:space="preserve">” означає, що ми шукаємо повноцінне слово, а не слово, що має те слово як підрядок. </w:t>
      </w:r>
    </w:p>
    <w:p>
      <w:pPr>
        <w:numPr>
          <w:ilvl w:val="1"/>
          <w:numId w:val="2"/>
        </w:numPr>
        <w:tabs>
          <w:tab w:val="clear" w:pos="840"/>
        </w:tabs>
        <w:ind w:left="1265" w:leftChars="0" w:hanging="425" w:firstLineChars="0"/>
        <w:jc w:val="left"/>
        <w:rPr>
          <w:rFonts w:hint="default"/>
          <w:lang w:val="uk-UA"/>
        </w:rPr>
      </w:pPr>
      <w:r>
        <w:rPr>
          <w:rFonts w:hint="default"/>
          <w:lang w:val="uk-UA"/>
        </w:rPr>
        <w:t>Ч</w:t>
      </w:r>
      <w:r>
        <w:rPr>
          <w:rFonts w:hint="default"/>
          <w:lang w:val="ru-RU"/>
        </w:rPr>
        <w:t>ис</w:t>
      </w:r>
      <w:r>
        <w:rPr>
          <w:rFonts w:hint="default"/>
          <w:lang w:val="uk-UA"/>
        </w:rPr>
        <w:t>ла</w:t>
      </w:r>
      <w:r>
        <w:rPr>
          <w:rFonts w:hint="default"/>
          <w:lang w:val="ru-RU"/>
        </w:rPr>
        <w:t xml:space="preserve"> автор вид</w:t>
      </w:r>
      <w:r>
        <w:rPr>
          <w:rFonts w:hint="default"/>
          <w:lang w:val="uk-UA"/>
        </w:rPr>
        <w:t>іляє червоним кольором, та використовує регулярний вираз “</w:t>
      </w:r>
      <w:r>
        <w:rPr>
          <w:rFonts w:hint="default" w:ascii="Cascadia Mono" w:hAnsi="Cascadia Mono" w:eastAsia="Cascadia Mono"/>
          <w:color w:val="A31515"/>
          <w:sz w:val="19"/>
          <w:szCs w:val="24"/>
        </w:rPr>
        <w:t>\\b\\d+(\\.\\d+)?\\b</w:t>
      </w:r>
      <w:r>
        <w:rPr>
          <w:rFonts w:hint="default"/>
          <w:lang w:val="uk-UA"/>
        </w:rPr>
        <w:t>” задля їх пошуку. “</w:t>
      </w:r>
      <w:r>
        <w:rPr>
          <w:rFonts w:hint="default" w:ascii="Cascadia Mono" w:hAnsi="Cascadia Mono" w:eastAsia="Cascadia Mono"/>
          <w:color w:val="A31515"/>
          <w:sz w:val="19"/>
          <w:szCs w:val="24"/>
        </w:rPr>
        <w:t>\\d+</w:t>
      </w:r>
      <w:r>
        <w:rPr>
          <w:rFonts w:hint="default"/>
          <w:lang w:val="uk-UA"/>
        </w:rPr>
        <w:t>” - кілька цифр 0-9 підряд, “</w:t>
      </w:r>
      <w:r>
        <w:rPr>
          <w:rFonts w:hint="default" w:ascii="Cascadia Mono" w:hAnsi="Cascadia Mono" w:eastAsia="Cascadia Mono"/>
          <w:color w:val="A31515"/>
          <w:sz w:val="19"/>
          <w:szCs w:val="24"/>
        </w:rPr>
        <w:t>(\\.\\d+)?</w:t>
      </w:r>
      <w:r>
        <w:rPr>
          <w:rFonts w:hint="default"/>
          <w:lang w:val="uk-UA"/>
        </w:rPr>
        <w:t>” - допускається, що після тих цифр може бути крапка, та ще цифри.</w:t>
      </w:r>
    </w:p>
    <w:p>
      <w:pPr>
        <w:numPr>
          <w:ilvl w:val="1"/>
          <w:numId w:val="2"/>
        </w:numPr>
        <w:tabs>
          <w:tab w:val="clear" w:pos="840"/>
        </w:tabs>
        <w:ind w:left="1265" w:leftChars="0" w:hanging="425" w:firstLineChars="0"/>
        <w:jc w:val="left"/>
        <w:rPr>
          <w:rFonts w:hint="default"/>
          <w:lang w:val="uk-UA"/>
        </w:rPr>
      </w:pPr>
      <w:r>
        <w:rPr>
          <w:rFonts w:hint="default"/>
          <w:lang w:val="uk-UA"/>
        </w:rPr>
        <w:t>Для рядкових та символьних констант, автор зарисовує фон зеленим, а регулярний вираз виглядає, як “</w:t>
      </w:r>
      <w:r>
        <w:rPr>
          <w:rFonts w:hint="default" w:ascii="Cascadia Mono" w:hAnsi="Cascadia Mono" w:eastAsia="Cascadia Mono"/>
          <w:color w:val="A31515"/>
          <w:sz w:val="19"/>
          <w:szCs w:val="24"/>
        </w:rPr>
        <w:t>(\".*?\")|('.*?')</w:t>
      </w:r>
      <w:r>
        <w:rPr>
          <w:rFonts w:hint="default"/>
          <w:lang w:val="uk-UA"/>
        </w:rPr>
        <w:t>”. “\” використовується щоб екранувати кавичку, бо вона є службовим символом в регулярках.</w:t>
      </w:r>
    </w:p>
    <w:p>
      <w:pPr>
        <w:numPr>
          <w:ilvl w:val="1"/>
          <w:numId w:val="2"/>
        </w:numPr>
        <w:tabs>
          <w:tab w:val="clear" w:pos="840"/>
        </w:tabs>
        <w:ind w:left="1265" w:leftChars="0" w:hanging="425" w:firstLineChars="0"/>
        <w:jc w:val="left"/>
        <w:rPr>
          <w:rFonts w:hint="default"/>
          <w:lang w:val="uk-UA"/>
        </w:rPr>
      </w:pPr>
      <w:r>
        <w:rPr>
          <w:rFonts w:hint="default"/>
          <w:lang w:val="uk-UA"/>
        </w:rPr>
        <w:t>Щоб позначити ключові слова, автор використовує голубий колір та наступну регулярку - “</w:t>
      </w:r>
      <w:r>
        <w:rPr>
          <w:rFonts w:hint="default" w:ascii="Cascadia Mono" w:hAnsi="Cascadia Mono" w:eastAsia="Cascadia Mono"/>
          <w:color w:val="A31515"/>
          <w:sz w:val="19"/>
          <w:szCs w:val="24"/>
        </w:rPr>
        <w:t>\\b(if|else|while|return|cout|cin|endl)\\b</w:t>
      </w:r>
      <w:r>
        <w:rPr>
          <w:rFonts w:hint="default"/>
          <w:lang w:val="uk-UA"/>
        </w:rPr>
        <w:t>”.</w:t>
      </w:r>
    </w:p>
    <w:p>
      <w:pPr>
        <w:numPr>
          <w:ilvl w:val="1"/>
          <w:numId w:val="2"/>
        </w:numPr>
        <w:tabs>
          <w:tab w:val="clear" w:pos="840"/>
        </w:tabs>
        <w:ind w:left="1265" w:leftChars="0" w:hanging="425" w:firstLineChars="0"/>
        <w:jc w:val="left"/>
        <w:rPr>
          <w:rFonts w:hint="default"/>
          <w:lang w:val="uk-UA"/>
        </w:rPr>
      </w:pPr>
      <w:r>
        <w:rPr>
          <w:rFonts w:hint="default"/>
          <w:lang w:val="uk-UA"/>
        </w:rPr>
        <w:t xml:space="preserve">Для позначення </w:t>
      </w:r>
      <w:r>
        <w:rPr>
          <w:rFonts w:hint="default"/>
          <w:lang w:val="uk-UA"/>
        </w:rPr>
        <w:tab/>
        <w:t>операторів, автор використовує фіолетовий колір та наступний регулярний вираз - “</w:t>
      </w:r>
      <w:r>
        <w:rPr>
          <w:rFonts w:hint="default" w:ascii="Cascadia Mono" w:hAnsi="Cascadia Mono" w:eastAsia="Cascadia Mono"/>
          <w:color w:val="A31515"/>
          <w:sz w:val="19"/>
          <w:szCs w:val="24"/>
        </w:rPr>
        <w:t>[+\\-*/=&lt;&gt;]</w:t>
      </w:r>
      <w:r>
        <w:rPr>
          <w:rFonts w:hint="default"/>
          <w:lang w:val="uk-UA"/>
        </w:rPr>
        <w:t>”</w:t>
      </w:r>
    </w:p>
    <w:p>
      <w:pPr>
        <w:numPr>
          <w:ilvl w:val="1"/>
          <w:numId w:val="2"/>
        </w:numPr>
        <w:tabs>
          <w:tab w:val="clear" w:pos="840"/>
        </w:tabs>
        <w:ind w:left="1265" w:leftChars="0" w:hanging="425" w:firstLineChars="0"/>
        <w:jc w:val="left"/>
        <w:rPr>
          <w:rFonts w:hint="default"/>
          <w:lang w:val="uk-UA"/>
        </w:rPr>
      </w:pPr>
      <w:r>
        <w:rPr>
          <w:rFonts w:hint="default"/>
          <w:lang w:val="uk-UA"/>
        </w:rPr>
        <w:t>Для позначення розділових знаків, автор використовує жовтий колір та наступний регулярний вираз - “</w:t>
      </w:r>
      <w:r>
        <w:rPr>
          <w:rFonts w:hint="default" w:ascii="Cascadia Mono" w:hAnsi="Cascadia Mono" w:eastAsia="Cascadia Mono"/>
          <w:color w:val="A31515"/>
          <w:sz w:val="19"/>
          <w:szCs w:val="24"/>
        </w:rPr>
        <w:t>[;{}()\\[\\]]</w:t>
      </w:r>
      <w:r>
        <w:rPr>
          <w:rFonts w:hint="default"/>
          <w:lang w:val="uk-UA"/>
        </w:rPr>
        <w:t>”.</w:t>
      </w:r>
    </w:p>
    <w:p>
      <w:pPr>
        <w:numPr>
          <w:ilvl w:val="1"/>
          <w:numId w:val="2"/>
        </w:numPr>
        <w:tabs>
          <w:tab w:val="clear" w:pos="840"/>
        </w:tabs>
        <w:ind w:left="1265" w:leftChars="0" w:hanging="425" w:firstLineChars="0"/>
        <w:jc w:val="left"/>
        <w:rPr>
          <w:rFonts w:hint="default"/>
          <w:lang w:val="uk-UA"/>
        </w:rPr>
      </w:pPr>
      <w:r>
        <w:rPr>
          <w:rFonts w:hint="default"/>
          <w:lang w:val="uk-UA"/>
        </w:rPr>
        <w:t>Для позначення змінних (послідовностей латинських символів), автор використовує наступний регулярний вираз - “</w:t>
      </w:r>
      <w:r>
        <w:rPr>
          <w:rFonts w:hint="default" w:ascii="Cascadia Mono" w:hAnsi="Cascadia Mono" w:eastAsia="Cascadia Mono"/>
          <w:color w:val="A31515"/>
          <w:sz w:val="19"/>
          <w:szCs w:val="24"/>
        </w:rPr>
        <w:t>\\b[a-zA-Z]+\\b</w:t>
      </w:r>
      <w:r>
        <w:rPr>
          <w:rFonts w:hint="default"/>
          <w:lang w:val="uk-UA"/>
        </w:rPr>
        <w:t>”</w:t>
      </w:r>
    </w:p>
    <w:p>
      <w:pPr>
        <w:numPr>
          <w:numId w:val="0"/>
        </w:numPr>
        <w:jc w:val="left"/>
        <w:rPr>
          <w:rFonts w:hint="default"/>
          <w:lang w:val="uk-UA"/>
        </w:rPr>
      </w:pPr>
      <w:r>
        <w:rPr>
          <w:rFonts w:hint="default"/>
          <w:lang w:val="uk-UA"/>
        </w:rPr>
        <w:tab/>
        <w:t>Функція, що фактично є лексером -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highlightLexemes(</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code</w:t>
      </w:r>
      <w:r>
        <w:rPr>
          <w:rFonts w:hint="default" w:ascii="Cascadia Mono" w:hAnsi="Cascadia Mono" w:eastAsia="Cascadia Mono"/>
          <w:color w:val="000000"/>
          <w:sz w:val="19"/>
          <w:szCs w:val="24"/>
        </w:rPr>
        <w:t>)</w:t>
      </w:r>
      <w:r>
        <w:rPr>
          <w:rFonts w:hint="default"/>
          <w:lang w:val="uk-UA"/>
        </w:rPr>
        <w:t xml:space="preserve">”, а працює вона </w:t>
      </w:r>
      <w:r>
        <w:rPr>
          <w:rFonts w:hint="default"/>
          <w:lang w:val="uk-UA"/>
        </w:rPr>
        <w:tab/>
        <w:t>наступним чином:</w:t>
      </w:r>
    </w:p>
    <w:p>
      <w:pPr>
        <w:numPr>
          <w:ilvl w:val="0"/>
          <w:numId w:val="3"/>
        </w:numPr>
        <w:tabs>
          <w:tab w:val="clear" w:pos="1260"/>
        </w:tabs>
        <w:ind w:left="1260" w:leftChars="0" w:hanging="420" w:firstLineChars="0"/>
        <w:jc w:val="left"/>
        <w:rPr>
          <w:rFonts w:hint="default"/>
          <w:lang w:val="uk-UA"/>
        </w:rPr>
      </w:pPr>
      <w:r>
        <w:rPr>
          <w:rFonts w:hint="default"/>
          <w:lang w:val="uk-UA"/>
        </w:rPr>
        <w:t>Автор використовує “</w:t>
      </w:r>
      <w:r>
        <w:rPr>
          <w:rFonts w:hint="default" w:ascii="Cascadia Mono" w:hAnsi="Cascadia Mono" w:eastAsia="Cascadia Mono"/>
          <w:color w:val="2B91AF"/>
          <w:sz w:val="19"/>
          <w:szCs w:val="24"/>
        </w:rPr>
        <w:t>map</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&gt;</w:t>
      </w:r>
      <w:r>
        <w:rPr>
          <w:rFonts w:hint="default" w:ascii="Cascadia Mono" w:hAnsi="Cascadia Mono" w:eastAsia="Cascadia Mono"/>
          <w:color w:val="000000"/>
          <w:sz w:val="19"/>
          <w:szCs w:val="24"/>
          <w:lang w:val="uk-UA"/>
        </w:rPr>
        <w:t xml:space="preserve"> </w:t>
      </w:r>
      <w:r>
        <w:rPr>
          <w:rFonts w:hint="default" w:ascii="Cascadia Mono" w:hAnsi="Cascadia Mono" w:eastAsia="Cascadia Mono"/>
          <w:color w:val="000000"/>
          <w:sz w:val="19"/>
          <w:szCs w:val="24"/>
        </w:rPr>
        <w:t>regexToColor</w:t>
      </w:r>
      <w:r>
        <w:rPr>
          <w:rFonts w:hint="default"/>
          <w:lang w:val="uk-UA"/>
        </w:rPr>
        <w:t>”, щоб зіставити кожному регулярному виразу відповідний колір.</w:t>
      </w:r>
    </w:p>
    <w:p>
      <w:pPr>
        <w:numPr>
          <w:ilvl w:val="0"/>
          <w:numId w:val="3"/>
        </w:numPr>
        <w:tabs>
          <w:tab w:val="clear" w:pos="1260"/>
        </w:tabs>
        <w:ind w:left="1260" w:leftChars="0" w:hanging="420" w:firstLineChars="0"/>
        <w:jc w:val="left"/>
        <w:rPr>
          <w:rFonts w:hint="default"/>
          <w:lang w:val="uk-UA"/>
        </w:rPr>
      </w:pPr>
      <w:r>
        <w:rPr>
          <w:rFonts w:hint="default"/>
          <w:lang w:val="uk-UA"/>
        </w:rPr>
        <w:t>Далі, з усіх регулярних виразів у “</w:t>
      </w:r>
      <w:r>
        <w:rPr>
          <w:rFonts w:hint="default" w:ascii="Cascadia Mono" w:hAnsi="Cascadia Mono" w:eastAsia="Cascadia Mono"/>
          <w:color w:val="000000"/>
          <w:sz w:val="19"/>
          <w:szCs w:val="24"/>
        </w:rPr>
        <w:t>regexToColor</w:t>
      </w:r>
      <w:r>
        <w:rPr>
          <w:rFonts w:hint="default"/>
          <w:lang w:val="uk-UA"/>
        </w:rPr>
        <w:t>” автор утворює один</w:t>
      </w:r>
      <w:r>
        <w:rPr>
          <w:rFonts w:hint="default"/>
          <w:lang w:val="ru-RU"/>
        </w:rPr>
        <w:t>, комб</w:t>
      </w:r>
      <w:r>
        <w:rPr>
          <w:rFonts w:hint="default"/>
          <w:lang w:val="uk-UA"/>
        </w:rPr>
        <w:t>інований, регулярний вираз “</w:t>
      </w:r>
      <w:r>
        <w:rPr>
          <w:rFonts w:hint="default" w:ascii="Cascadia Mono" w:hAnsi="Cascadia Mono" w:eastAsia="Cascadia Mono"/>
          <w:color w:val="000000"/>
          <w:sz w:val="19"/>
          <w:szCs w:val="24"/>
        </w:rPr>
        <w:t>combinedRegex</w:t>
      </w:r>
      <w:r>
        <w:rPr>
          <w:rFonts w:hint="default"/>
          <w:lang w:val="uk-UA"/>
        </w:rPr>
        <w:t>”, а з нього - екземпляр класу для роботи з регулярними виразами “</w:t>
      </w:r>
      <w:r>
        <w:rPr>
          <w:rFonts w:hint="default" w:ascii="Cascadia Mono" w:hAnsi="Cascadia Mono" w:eastAsia="Cascadia Mono"/>
          <w:color w:val="2B91AF"/>
          <w:sz w:val="19"/>
          <w:szCs w:val="24"/>
        </w:rPr>
        <w:t>regex</w:t>
      </w:r>
      <w:r>
        <w:rPr>
          <w:rFonts w:hint="default" w:ascii="Cascadia Mono" w:hAnsi="Cascadia Mono" w:eastAsia="Cascadia Mono"/>
          <w:color w:val="000000"/>
          <w:sz w:val="19"/>
          <w:szCs w:val="24"/>
        </w:rPr>
        <w:t xml:space="preserve"> lexemeRegex(combinedRegex);</w:t>
      </w:r>
      <w:r>
        <w:rPr>
          <w:rFonts w:hint="default"/>
          <w:lang w:val="uk-UA"/>
        </w:rPr>
        <w:t>” та екземпляр класу для зберігання результатів зіставлення регулярного виразу з текстом “</w:t>
      </w:r>
      <w:r>
        <w:rPr>
          <w:rFonts w:hint="default" w:ascii="Cascadia Mono" w:hAnsi="Cascadia Mono" w:eastAsia="Cascadia Mono"/>
          <w:color w:val="2B91AF"/>
          <w:sz w:val="19"/>
          <w:szCs w:val="24"/>
        </w:rPr>
        <w:t>smatch</w:t>
      </w:r>
      <w:r>
        <w:rPr>
          <w:rFonts w:hint="default" w:ascii="Cascadia Mono" w:hAnsi="Cascadia Mono" w:eastAsia="Cascadia Mono"/>
          <w:color w:val="000000"/>
          <w:sz w:val="19"/>
          <w:szCs w:val="24"/>
        </w:rPr>
        <w:t xml:space="preserve"> matches;</w:t>
      </w:r>
      <w:r>
        <w:rPr>
          <w:rFonts w:hint="default"/>
          <w:lang w:val="uk-UA"/>
        </w:rPr>
        <w:t>”</w:t>
      </w:r>
    </w:p>
    <w:p>
      <w:pPr>
        <w:numPr>
          <w:ilvl w:val="0"/>
          <w:numId w:val="3"/>
        </w:numPr>
        <w:tabs>
          <w:tab w:val="clear" w:pos="1260"/>
        </w:tabs>
        <w:ind w:left="1260" w:leftChars="0" w:hanging="420" w:firstLineChars="0"/>
        <w:jc w:val="left"/>
        <w:rPr>
          <w:rFonts w:hint="default"/>
          <w:lang w:val="uk-UA"/>
        </w:rPr>
      </w:pPr>
      <w:r>
        <w:rPr>
          <w:rFonts w:hint="default"/>
          <w:lang w:val="uk-UA"/>
        </w:rPr>
        <w:t xml:space="preserve">Далі, автор проходиться в циклі по рядку і шукає зіставлення тексту рядка, з якимось з регулярних виразів у </w:t>
      </w:r>
      <w:r>
        <w:rPr>
          <w:rFonts w:hint="default"/>
          <w:lang w:val="en-US"/>
        </w:rPr>
        <w:t>lexem</w:t>
      </w:r>
      <w:r>
        <w:rPr>
          <w:rFonts w:hint="default"/>
          <w:lang w:val="uk-UA"/>
        </w:rPr>
        <w:t>е</w:t>
      </w:r>
      <w:r>
        <w:rPr>
          <w:rFonts w:hint="default"/>
          <w:lang w:val="en-US"/>
        </w:rPr>
        <w:t xml:space="preserve">Regex: </w:t>
      </w:r>
      <w:r>
        <w:rPr>
          <w:rFonts w:hint="default"/>
          <w:lang w:val="en-US"/>
        </w:rPr>
        <w:br w:type="textWrapping"/>
      </w:r>
      <w:r>
        <w:rPr>
          <w:rFonts w:hint="default"/>
          <w:lang w:val="en-US"/>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(regex_search(</w:t>
      </w:r>
      <w:r>
        <w:rPr>
          <w:rFonts w:hint="default" w:ascii="Cascadia Mono" w:hAnsi="Cascadia Mono" w:eastAsia="Cascadia Mono"/>
          <w:color w:val="808080"/>
          <w:sz w:val="19"/>
          <w:szCs w:val="24"/>
        </w:rPr>
        <w:t>code</w:t>
      </w:r>
      <w:r>
        <w:rPr>
          <w:rFonts w:hint="default" w:ascii="Cascadia Mono" w:hAnsi="Cascadia Mono" w:eastAsia="Cascadia Mono"/>
          <w:color w:val="000000"/>
          <w:sz w:val="19"/>
          <w:szCs w:val="24"/>
        </w:rPr>
        <w:t xml:space="preserve">.begin()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position, </w:t>
      </w:r>
      <w:r>
        <w:rPr>
          <w:rFonts w:hint="default" w:ascii="Cascadia Mono" w:hAnsi="Cascadia Mono" w:eastAsia="Cascadia Mono"/>
          <w:color w:val="808080"/>
          <w:sz w:val="19"/>
          <w:szCs w:val="24"/>
        </w:rPr>
        <w:t>code</w:t>
      </w:r>
      <w:r>
        <w:rPr>
          <w:rFonts w:hint="default" w:ascii="Cascadia Mono" w:hAnsi="Cascadia Mono" w:eastAsia="Cascadia Mono"/>
          <w:color w:val="000000"/>
          <w:sz w:val="19"/>
          <w:szCs w:val="24"/>
        </w:rPr>
        <w:t>.end(), matches, lexemeRegex))</w:t>
      </w:r>
      <w:r>
        <w:rPr>
          <w:rFonts w:hint="default"/>
          <w:lang w:val="en-US"/>
        </w:rPr>
        <w:t>”</w:t>
      </w:r>
      <w:r>
        <w:rPr>
          <w:rFonts w:hint="default"/>
          <w:lang w:val="en-US"/>
        </w:rPr>
        <w:br w:type="textWrapping"/>
      </w:r>
      <w:r>
        <w:rPr>
          <w:rFonts w:hint="default"/>
          <w:lang w:val="uk-UA"/>
        </w:rPr>
        <w:t>”</w:t>
      </w:r>
      <w:r>
        <w:rPr>
          <w:rFonts w:hint="default" w:ascii="Cascadia Mono" w:hAnsi="Cascadia Mono" w:eastAsia="Cascadia Mono"/>
          <w:color w:val="808080"/>
          <w:sz w:val="19"/>
          <w:szCs w:val="24"/>
        </w:rPr>
        <w:t>code</w:t>
      </w:r>
      <w:r>
        <w:rPr>
          <w:rFonts w:hint="default" w:ascii="Cascadia Mono" w:hAnsi="Cascadia Mono" w:eastAsia="Cascadia Mono"/>
          <w:color w:val="000000"/>
          <w:sz w:val="19"/>
          <w:szCs w:val="24"/>
        </w:rPr>
        <w:t xml:space="preserve">.begin()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position</w:t>
      </w:r>
      <w:r>
        <w:rPr>
          <w:rFonts w:hint="default"/>
          <w:lang w:val="uk-UA"/>
        </w:rPr>
        <w:t>” - точка, з якої треба шукати зіставлення;</w:t>
      </w:r>
      <w:r>
        <w:rPr>
          <w:rFonts w:hint="default"/>
          <w:lang w:val="uk-UA"/>
        </w:rPr>
        <w:br w:type="textWrapping"/>
      </w:r>
      <w:r>
        <w:rPr>
          <w:rFonts w:hint="default"/>
          <w:lang w:val="uk-UA"/>
        </w:rPr>
        <w:t>”</w:t>
      </w:r>
      <w:r>
        <w:rPr>
          <w:rFonts w:hint="default" w:ascii="Cascadia Mono" w:hAnsi="Cascadia Mono" w:eastAsia="Cascadia Mono"/>
          <w:color w:val="808080"/>
          <w:sz w:val="19"/>
          <w:szCs w:val="24"/>
        </w:rPr>
        <w:t>code</w:t>
      </w:r>
      <w:r>
        <w:rPr>
          <w:rFonts w:hint="default" w:ascii="Cascadia Mono" w:hAnsi="Cascadia Mono" w:eastAsia="Cascadia Mono"/>
          <w:color w:val="000000"/>
          <w:sz w:val="19"/>
          <w:szCs w:val="24"/>
        </w:rPr>
        <w:t>.end()</w:t>
      </w:r>
      <w:r>
        <w:rPr>
          <w:rFonts w:hint="default"/>
          <w:lang w:val="uk-UA"/>
        </w:rPr>
        <w:t>” - кінцева точка;</w:t>
      </w:r>
      <w:r>
        <w:rPr>
          <w:rFonts w:hint="default"/>
          <w:lang w:val="uk-UA"/>
        </w:rPr>
        <w:br w:type="textWrapping"/>
      </w:r>
      <w:r>
        <w:rPr>
          <w:rFonts w:hint="default"/>
          <w:lang w:val="uk-UA"/>
        </w:rPr>
        <w:t>”</w:t>
      </w:r>
      <w:r>
        <w:rPr>
          <w:rFonts w:hint="default" w:ascii="Cascadia Mono" w:hAnsi="Cascadia Mono" w:eastAsia="Cascadia Mono"/>
          <w:color w:val="000000"/>
          <w:sz w:val="19"/>
          <w:szCs w:val="24"/>
        </w:rPr>
        <w:t>matches</w:t>
      </w:r>
      <w:r>
        <w:rPr>
          <w:rFonts w:hint="default"/>
          <w:lang w:val="uk-UA"/>
        </w:rPr>
        <w:t xml:space="preserve">” - змінна, в яку зберігається кусок текста з </w:t>
      </w:r>
      <w:r>
        <w:rPr>
          <w:rFonts w:hint="default"/>
          <w:lang w:val="en-US"/>
        </w:rPr>
        <w:t xml:space="preserve">code, </w:t>
      </w:r>
      <w:r>
        <w:rPr>
          <w:rFonts w:hint="default"/>
          <w:lang w:val="uk-UA"/>
        </w:rPr>
        <w:t>який пройшов через сукупність регулярних виразів “</w:t>
      </w:r>
      <w:r>
        <w:rPr>
          <w:rFonts w:hint="default" w:ascii="Cascadia Mono" w:hAnsi="Cascadia Mono" w:eastAsia="Cascadia Mono"/>
          <w:color w:val="000000"/>
          <w:sz w:val="19"/>
          <w:szCs w:val="24"/>
        </w:rPr>
        <w:t>lexemeRegex</w:t>
      </w:r>
      <w:r>
        <w:rPr>
          <w:rFonts w:hint="default"/>
          <w:lang w:val="uk-UA"/>
        </w:rPr>
        <w:t>”, (треба відмітити, що текст зіставляється з кожною регуляркою з “</w:t>
      </w:r>
      <w:r>
        <w:rPr>
          <w:rFonts w:hint="default" w:ascii="Cascadia Mono" w:hAnsi="Cascadia Mono" w:eastAsia="Cascadia Mono"/>
          <w:color w:val="000000"/>
          <w:sz w:val="19"/>
          <w:szCs w:val="24"/>
        </w:rPr>
        <w:t>lexemeRegex</w:t>
      </w:r>
      <w:r>
        <w:rPr>
          <w:rFonts w:hint="default"/>
          <w:lang w:val="uk-UA"/>
        </w:rPr>
        <w:t>” по-черзі, до поки зіставлення не буде успішним, тому треба обережно слідкувати за їх порядком в сукупності, бо одна може ненароком перекрити інші, та “вкрасти усю славу”);</w:t>
      </w:r>
    </w:p>
    <w:p>
      <w:pPr>
        <w:numPr>
          <w:ilvl w:val="0"/>
          <w:numId w:val="3"/>
        </w:numPr>
        <w:tabs>
          <w:tab w:val="clear" w:pos="1260"/>
        </w:tabs>
        <w:ind w:left="1260" w:leftChars="0" w:hanging="420" w:firstLineChars="0"/>
        <w:jc w:val="left"/>
        <w:rPr>
          <w:rFonts w:hint="default"/>
          <w:lang w:val="uk-UA"/>
        </w:rPr>
      </w:pPr>
      <w:r>
        <w:rPr>
          <w:rFonts w:hint="default"/>
          <w:lang w:val="uk-UA"/>
        </w:rPr>
        <w:t>Далі, треба вивести на екран усі символи між словом, що пройшло перевірку, та початком аналізу, сукупність тих символів не пройшла через жоден регулярний вираз, тож можемо вважати їх за лексичну помилку, тому ми не виділяємо їх жодним кольором і вони залишаються білими, але вивести їх необхідно.</w:t>
      </w:r>
    </w:p>
    <w:p>
      <w:pPr>
        <w:numPr>
          <w:ilvl w:val="0"/>
          <w:numId w:val="3"/>
        </w:numPr>
        <w:tabs>
          <w:tab w:val="clear" w:pos="1260"/>
        </w:tabs>
        <w:ind w:left="1260" w:leftChars="0" w:hanging="420" w:firstLineChars="0"/>
        <w:jc w:val="left"/>
        <w:rPr>
          <w:rFonts w:hint="default"/>
          <w:lang w:val="uk-UA"/>
        </w:rPr>
      </w:pPr>
      <w:r>
        <w:rPr>
          <w:rFonts w:hint="default"/>
          <w:lang w:val="uk-UA"/>
        </w:rPr>
        <w:t>Після того останній шаг - розфарбувати відповідну лексему. Щоб зрозуміти, яким саме кольором розфарбувати, скористаємося раніше об</w:t>
      </w:r>
      <w:r>
        <w:rPr>
          <w:rFonts w:hint="default"/>
          <w:lang w:val="en-US"/>
        </w:rPr>
        <w:t>`</w:t>
      </w:r>
      <w:r>
        <w:rPr>
          <w:rFonts w:hint="default"/>
          <w:lang w:val="uk-UA"/>
        </w:rPr>
        <w:t>явленим масивом “</w:t>
      </w:r>
      <w:r>
        <w:rPr>
          <w:rFonts w:hint="default" w:ascii="Cascadia Mono" w:hAnsi="Cascadia Mono" w:eastAsia="Cascadia Mono"/>
          <w:color w:val="2B91AF"/>
          <w:sz w:val="19"/>
          <w:szCs w:val="24"/>
        </w:rPr>
        <w:t>map</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&gt; regexToColor</w:t>
      </w:r>
      <w:r>
        <w:rPr>
          <w:rFonts w:hint="default"/>
          <w:lang w:val="uk-UA"/>
        </w:rPr>
        <w:t>” та, в циклі, знайдемо потрібний колір:</w:t>
      </w:r>
      <w:r>
        <w:rPr>
          <w:rFonts w:hint="default"/>
          <w:lang w:val="uk-UA"/>
        </w:rPr>
        <w:br w:type="textWrapping"/>
      </w:r>
      <w:r>
        <w:rPr>
          <w:rFonts w:hint="default"/>
          <w:lang w:val="uk-UA"/>
        </w:rPr>
        <w:br w:type="textWrapping"/>
      </w:r>
      <w:r>
        <w:rPr>
          <w:rFonts w:hint="default"/>
          <w:lang w:val="uk-UA"/>
        </w:rPr>
        <w:br w:type="textWrapping"/>
      </w:r>
      <w:r>
        <w:rPr>
          <w:rFonts w:hint="default"/>
          <w:lang w:val="uk-UA"/>
        </w:rPr>
        <w:t>”</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auto</w:t>
      </w:r>
      <w:r>
        <w:rPr>
          <w:rFonts w:hint="default" w:ascii="Cascadia Mono" w:hAnsi="Cascadia Mono" w:eastAsia="Cascadia Mono"/>
          <w:color w:val="000000"/>
          <w:sz w:val="19"/>
          <w:szCs w:val="24"/>
        </w:rPr>
        <w:t>&amp; entry : regexToColor) {</w:t>
      </w:r>
      <w:r>
        <w:rPr>
          <w:rFonts w:hint="default" w:ascii="Cascadia Mono" w:hAnsi="Cascadia Mono" w:eastAsia="Cascadia Mono"/>
          <w:color w:val="000000"/>
          <w:sz w:val="19"/>
          <w:szCs w:val="24"/>
        </w:rPr>
        <w:br w:type="textWrapping"/>
      </w:r>
      <w:r>
        <w:rPr>
          <w:rFonts w:hint="default" w:ascii="Cascadia Mono" w:hAnsi="Cascadia Mono" w:eastAsia="Cascadia Mono"/>
          <w:color w:val="000000"/>
          <w:sz w:val="19"/>
          <w:szCs w:val="24"/>
          <w:lang w:val="uk-UA"/>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(regex_match(matchedText, </w:t>
      </w:r>
      <w:r>
        <w:rPr>
          <w:rFonts w:hint="default" w:ascii="Cascadia Mono" w:hAnsi="Cascadia Mono" w:eastAsia="Cascadia Mono"/>
          <w:color w:val="2B91AF"/>
          <w:sz w:val="19"/>
          <w:szCs w:val="24"/>
        </w:rPr>
        <w:t>regex</w:t>
      </w:r>
      <w:r>
        <w:rPr>
          <w:rFonts w:hint="default" w:ascii="Cascadia Mono" w:hAnsi="Cascadia Mono" w:eastAsia="Cascadia Mono"/>
          <w:color w:val="000000"/>
          <w:sz w:val="19"/>
          <w:szCs w:val="24"/>
        </w:rPr>
        <w:t>(entry.first))) {</w:t>
      </w:r>
      <w:r>
        <w:rPr>
          <w:rFonts w:hint="default"/>
          <w:lang w:val="uk-UA"/>
        </w:rPr>
        <w:t>”</w:t>
      </w:r>
      <w:r>
        <w:rPr>
          <w:rFonts w:hint="default"/>
          <w:lang w:val="uk-UA"/>
        </w:rPr>
        <w:br w:type="textWrapping"/>
      </w:r>
      <w:r>
        <w:rPr>
          <w:rFonts w:hint="default"/>
          <w:lang w:val="uk-UA"/>
        </w:rPr>
        <w:t>”</w:t>
      </w:r>
      <w:r>
        <w:rPr>
          <w:rFonts w:hint="default" w:ascii="Cascadia Mono" w:hAnsi="Cascadia Mono" w:eastAsia="Cascadia Mono"/>
          <w:color w:val="000000"/>
          <w:sz w:val="19"/>
          <w:szCs w:val="24"/>
        </w:rPr>
        <w:t>regex_match</w:t>
      </w:r>
      <w:r>
        <w:rPr>
          <w:rFonts w:hint="default"/>
          <w:lang w:val="uk-UA"/>
        </w:rPr>
        <w:t>” потрібен для того, щоб зіставити відповідний регулярний вираз з текстом, що пройшов регулярку. Пройшовши перевірку, відправляємось в функцію, що виведе розфарбований в потрібний колір текст. Функція сама по собі нецікава, тож розглядатись не буде.</w:t>
      </w:r>
    </w:p>
    <w:p>
      <w:pPr>
        <w:pStyle w:val="3"/>
        <w:rPr>
          <w:lang w:val="uk-UA"/>
        </w:rPr>
      </w:pPr>
      <w:r>
        <w:rPr>
          <w:lang w:val="uk-UA"/>
        </w:rPr>
        <w:t>3. Тестування.</w:t>
      </w:r>
    </w:p>
    <w:p>
      <w:pPr>
        <w:pStyle w:val="18"/>
        <w:ind w:left="0" w:leftChars="0" w:firstLine="0" w:firstLineChars="0"/>
      </w:pPr>
      <w:r>
        <w:rPr>
          <w:lang w:val="uk-UA" w:eastAsia="ru-RU"/>
        </w:rPr>
        <w:t>Текст</w:t>
      </w:r>
      <w:r>
        <w:rPr>
          <w:rFonts w:hint="default"/>
          <w:lang w:val="uk-UA" w:eastAsia="ru-RU"/>
        </w:rPr>
        <w:t xml:space="preserve"> для тестування: </w:t>
      </w:r>
      <w:r>
        <w:rPr>
          <w:rFonts w:hint="default"/>
          <w:lang w:val="uk-UA" w:eastAsia="ru-RU"/>
        </w:rPr>
        <w:br w:type="textWrapping"/>
      </w:r>
      <w:r>
        <w:drawing>
          <wp:inline distT="0" distB="0" distL="114300" distR="114300">
            <wp:extent cx="3154680" cy="2829560"/>
            <wp:effectExtent l="0" t="0" r="0"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3154680" cy="2829560"/>
                    </a:xfrm>
                    <a:prstGeom prst="rect">
                      <a:avLst/>
                    </a:prstGeom>
                    <a:noFill/>
                    <a:ln>
                      <a:noFill/>
                    </a:ln>
                  </pic:spPr>
                </pic:pic>
              </a:graphicData>
            </a:graphic>
          </wp:inline>
        </w:drawing>
      </w:r>
      <w:r>
        <w:br w:type="textWrapping"/>
      </w:r>
      <w:r>
        <w:rPr>
          <w:lang w:val="uk-UA"/>
        </w:rPr>
        <w:t>Проміжний</w:t>
      </w:r>
      <w:r>
        <w:rPr>
          <w:rFonts w:hint="default"/>
          <w:lang w:val="uk-UA"/>
        </w:rPr>
        <w:t xml:space="preserve"> результат - текст, після підготовки до лексера.</w:t>
      </w:r>
      <w:r>
        <w:rPr>
          <w:rFonts w:hint="default"/>
          <w:lang w:val="uk-UA"/>
        </w:rPr>
        <w:br w:type="textWrapping"/>
      </w:r>
      <w:r>
        <w:drawing>
          <wp:inline distT="0" distB="0" distL="114300" distR="114300">
            <wp:extent cx="6644005" cy="355600"/>
            <wp:effectExtent l="0" t="0" r="63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6644005" cy="355600"/>
                    </a:xfrm>
                    <a:prstGeom prst="rect">
                      <a:avLst/>
                    </a:prstGeom>
                    <a:noFill/>
                    <a:ln>
                      <a:noFill/>
                    </a:ln>
                  </pic:spPr>
                </pic:pic>
              </a:graphicData>
            </a:graphic>
          </wp:inline>
        </w:drawing>
      </w:r>
    </w:p>
    <w:p>
      <w:pPr>
        <w:pStyle w:val="18"/>
        <w:ind w:left="0" w:leftChars="0" w:firstLine="0" w:firstLineChars="0"/>
        <w:rPr>
          <w:rFonts w:hint="default"/>
          <w:lang w:val="uk-UA" w:eastAsia="ru-RU"/>
        </w:rPr>
      </w:pPr>
      <w:r>
        <w:rPr>
          <w:lang w:val="uk-UA"/>
        </w:rPr>
        <w:t>І</w:t>
      </w:r>
      <w:r>
        <w:rPr>
          <w:rFonts w:hint="default"/>
          <w:lang w:val="uk-UA"/>
        </w:rPr>
        <w:t xml:space="preserve"> остаточний результат:</w:t>
      </w:r>
      <w:r>
        <w:rPr>
          <w:rFonts w:hint="default"/>
          <w:lang w:val="uk-UA"/>
        </w:rPr>
        <w:br w:type="textWrapping"/>
      </w:r>
      <w:r>
        <w:drawing>
          <wp:inline distT="0" distB="0" distL="114300" distR="114300">
            <wp:extent cx="6645275" cy="352425"/>
            <wp:effectExtent l="0" t="0" r="14605" b="133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6645275" cy="352425"/>
                    </a:xfrm>
                    <a:prstGeom prst="rect">
                      <a:avLst/>
                    </a:prstGeom>
                    <a:noFill/>
                    <a:ln>
                      <a:noFill/>
                    </a:ln>
                  </pic:spPr>
                </pic:pic>
              </a:graphicData>
            </a:graphic>
          </wp:inline>
        </w:drawing>
      </w:r>
    </w:p>
    <w:p>
      <w:pPr>
        <w:pStyle w:val="3"/>
        <w:rPr>
          <w:lang w:val="uk-UA"/>
        </w:rPr>
      </w:pPr>
      <w:r>
        <w:rPr>
          <w:lang w:val="uk-UA"/>
        </w:rPr>
        <w:t xml:space="preserve">4. Посилання на </w:t>
      </w:r>
      <w:r>
        <w:rPr>
          <w:lang w:val="en-US"/>
        </w:rPr>
        <w:t>GitHub</w:t>
      </w:r>
      <w:r>
        <w:rPr>
          <w:lang w:val="uk-UA"/>
        </w:rPr>
        <w:t xml:space="preserve">. </w:t>
      </w:r>
    </w:p>
    <w:p>
      <w:pPr>
        <w:pStyle w:val="11"/>
        <w:spacing w:before="120" w:beforeAutospacing="0" w:after="0" w:afterAutospacing="0"/>
        <w:ind w:left="349" w:hanging="360"/>
        <w:rPr>
          <w:color w:val="000000"/>
          <w:lang w:val="uk-UA"/>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"https://github.com/SashAmlet/Lexical-Analyzer" </w:instrText>
      </w:r>
      <w:r>
        <w:rPr>
          <w:rFonts w:ascii="SimSun" w:hAnsi="SimSun" w:eastAsia="SimSun" w:cs="SimSun"/>
          <w:sz w:val="24"/>
          <w:szCs w:val="24"/>
        </w:rPr>
        <w:fldChar w:fldCharType="separate"/>
      </w:r>
      <w:r>
        <w:rPr>
          <w:rStyle w:val="6"/>
          <w:rFonts w:ascii="SimSun" w:hAnsi="SimSun" w:eastAsia="SimSun" w:cs="SimSun"/>
          <w:sz w:val="24"/>
          <w:szCs w:val="24"/>
        </w:rPr>
        <w:t>SashAmlet/Lexical-Analyzer: Lexical analyzer for C# language based on regular expressions (github.com)</w:t>
      </w:r>
      <w:r>
        <w:rPr>
          <w:rFonts w:ascii="SimSun" w:hAnsi="SimSun" w:eastAsia="SimSun" w:cs="SimSun"/>
          <w:sz w:val="24"/>
          <w:szCs w:val="24"/>
        </w:rPr>
        <w:fldChar w:fldCharType="end"/>
      </w:r>
      <w:bookmarkStart w:id="0" w:name="_GoBack"/>
      <w:bookmarkEnd w:id="0"/>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1DD51D"/>
    <w:multiLevelType w:val="multilevel"/>
    <w:tmpl w:val="ED1DD51D"/>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
    <w:nsid w:val="F8203747"/>
    <w:multiLevelType w:val="singleLevel"/>
    <w:tmpl w:val="F8203747"/>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2">
    <w:nsid w:val="17D842FC"/>
    <w:multiLevelType w:val="singleLevel"/>
    <w:tmpl w:val="17D842F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B716E"/>
    <w:rsid w:val="000D2831"/>
    <w:rsid w:val="00171029"/>
    <w:rsid w:val="001A2A50"/>
    <w:rsid w:val="001C257F"/>
    <w:rsid w:val="00256094"/>
    <w:rsid w:val="00294B83"/>
    <w:rsid w:val="002D744E"/>
    <w:rsid w:val="00333A89"/>
    <w:rsid w:val="00342253"/>
    <w:rsid w:val="00396103"/>
    <w:rsid w:val="00397467"/>
    <w:rsid w:val="004A6806"/>
    <w:rsid w:val="004C4D06"/>
    <w:rsid w:val="005A0765"/>
    <w:rsid w:val="005B1D50"/>
    <w:rsid w:val="005D261C"/>
    <w:rsid w:val="005D5922"/>
    <w:rsid w:val="00666D4E"/>
    <w:rsid w:val="006D5CA0"/>
    <w:rsid w:val="006E5AE8"/>
    <w:rsid w:val="00725F12"/>
    <w:rsid w:val="007E32EA"/>
    <w:rsid w:val="00893E57"/>
    <w:rsid w:val="008974BB"/>
    <w:rsid w:val="008A6FC9"/>
    <w:rsid w:val="00965EC4"/>
    <w:rsid w:val="009B4884"/>
    <w:rsid w:val="00A837CF"/>
    <w:rsid w:val="00A8511E"/>
    <w:rsid w:val="00CC01D7"/>
    <w:rsid w:val="00CC6201"/>
    <w:rsid w:val="00CE0BCD"/>
    <w:rsid w:val="00D013AA"/>
    <w:rsid w:val="00D9212C"/>
    <w:rsid w:val="00DE672C"/>
    <w:rsid w:val="00E42597"/>
    <w:rsid w:val="00E92D67"/>
    <w:rsid w:val="00F57FA7"/>
    <w:rsid w:val="00F85EDB"/>
    <w:rsid w:val="00FA2F32"/>
    <w:rsid w:val="00FF143E"/>
    <w:rsid w:val="05B00AAF"/>
    <w:rsid w:val="05D16C40"/>
    <w:rsid w:val="0F9E6644"/>
    <w:rsid w:val="177834C5"/>
    <w:rsid w:val="1C2638BB"/>
    <w:rsid w:val="3851112D"/>
    <w:rsid w:val="48204BF9"/>
    <w:rsid w:val="48CE61F3"/>
    <w:rsid w:val="49973F8C"/>
    <w:rsid w:val="4FA57B27"/>
    <w:rsid w:val="54C44EC6"/>
    <w:rsid w:val="63CE3459"/>
    <w:rsid w:val="696E268A"/>
    <w:rsid w:val="6D5A2445"/>
    <w:rsid w:val="6EB84420"/>
    <w:rsid w:val="75F01E4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40" w:lineRule="auto"/>
    </w:pPr>
    <w:rPr>
      <w:rFonts w:ascii="Times New Roman" w:hAnsi="Times New Roman" w:eastAsiaTheme="minorEastAsia" w:cstheme="minorBidi"/>
      <w:sz w:val="22"/>
      <w:szCs w:val="22"/>
      <w:lang w:val="ru-RU" w:eastAsia="en-US" w:bidi="ar-SA"/>
    </w:rPr>
  </w:style>
  <w:style w:type="paragraph" w:styleId="2">
    <w:name w:val="heading 1"/>
    <w:basedOn w:val="1"/>
    <w:next w:val="1"/>
    <w:link w:val="14"/>
    <w:qFormat/>
    <w:uiPriority w:val="9"/>
    <w:pPr>
      <w:keepNext/>
      <w:keepLines/>
      <w:spacing w:before="480" w:after="0"/>
      <w:jc w:val="center"/>
      <w:outlineLvl w:val="0"/>
    </w:pPr>
    <w:rPr>
      <w:rFonts w:asciiTheme="majorHAnsi" w:hAnsiTheme="majorHAnsi" w:eastAsiaTheme="majorEastAsia" w:cstheme="majorBidi"/>
      <w:b/>
      <w:bCs/>
      <w:sz w:val="32"/>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000000" w:themeColor="text1"/>
      <w:sz w:val="28"/>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Balloon Text"/>
    <w:basedOn w:val="1"/>
    <w:link w:val="13"/>
    <w:semiHidden/>
    <w:unhideWhenUsed/>
    <w:uiPriority w:val="99"/>
    <w:pPr>
      <w:spacing w:after="0" w:line="240" w:lineRule="auto"/>
    </w:pPr>
    <w:rPr>
      <w:rFonts w:ascii="Tahoma" w:hAnsi="Tahoma" w:cs="Tahoma"/>
      <w:sz w:val="16"/>
      <w:szCs w:val="16"/>
    </w:rPr>
  </w:style>
  <w:style w:type="paragraph" w:styleId="8">
    <w:name w:val="header"/>
    <w:basedOn w:val="1"/>
    <w:link w:val="19"/>
    <w:semiHidden/>
    <w:unhideWhenUsed/>
    <w:uiPriority w:val="99"/>
    <w:pPr>
      <w:tabs>
        <w:tab w:val="center" w:pos="4677"/>
        <w:tab w:val="right" w:pos="9355"/>
      </w:tabs>
      <w:spacing w:after="0" w:line="240" w:lineRule="auto"/>
    </w:pPr>
  </w:style>
  <w:style w:type="paragraph" w:styleId="9">
    <w:name w:val="Title"/>
    <w:basedOn w:val="1"/>
    <w:next w:val="1"/>
    <w:link w:val="15"/>
    <w:qFormat/>
    <w:uiPriority w:val="10"/>
    <w:pPr>
      <w:pBdr>
        <w:bottom w:val="single" w:color="4F81BD" w:themeColor="accent1" w:sz="8" w:space="4"/>
      </w:pBdr>
      <w:spacing w:after="300" w:line="240" w:lineRule="auto"/>
      <w:contextualSpacing/>
      <w:jc w:val="right"/>
    </w:pPr>
    <w:rPr>
      <w:rFonts w:eastAsiaTheme="majorEastAsia" w:cstheme="majorBidi"/>
      <w:spacing w:val="5"/>
      <w:kern w:val="28"/>
      <w:sz w:val="20"/>
      <w:szCs w:val="52"/>
    </w:rPr>
  </w:style>
  <w:style w:type="paragraph" w:styleId="10">
    <w:name w:val="footer"/>
    <w:basedOn w:val="1"/>
    <w:link w:val="20"/>
    <w:semiHidden/>
    <w:unhideWhenUsed/>
    <w:qFormat/>
    <w:uiPriority w:val="99"/>
    <w:pPr>
      <w:tabs>
        <w:tab w:val="center" w:pos="4677"/>
        <w:tab w:val="right" w:pos="9355"/>
      </w:tabs>
      <w:spacing w:after="0" w:line="240" w:lineRule="auto"/>
    </w:pPr>
  </w:style>
  <w:style w:type="paragraph" w:styleId="11">
    <w:name w:val="Normal (Web)"/>
    <w:basedOn w:val="1"/>
    <w:unhideWhenUsed/>
    <w:uiPriority w:val="99"/>
    <w:pPr>
      <w:spacing w:before="100" w:beforeAutospacing="1" w:after="100" w:afterAutospacing="1" w:line="240" w:lineRule="auto"/>
    </w:pPr>
    <w:rPr>
      <w:rFonts w:eastAsia="Times New Roman" w:cs="Times New Roman"/>
      <w:sz w:val="24"/>
      <w:szCs w:val="24"/>
      <w:lang w:eastAsia="ru-RU"/>
    </w:rPr>
  </w:style>
  <w:style w:type="paragraph" w:styleId="12">
    <w:name w:val="Subtitle"/>
    <w:basedOn w:val="1"/>
    <w:next w:val="1"/>
    <w:link w:val="16"/>
    <w:qFormat/>
    <w:uiPriority w:val="11"/>
    <w:pPr>
      <w:jc w:val="right"/>
    </w:pPr>
    <w:rPr>
      <w:rFonts w:asciiTheme="majorHAnsi" w:hAnsiTheme="majorHAnsi" w:eastAsiaTheme="majorEastAsia" w:cstheme="majorBidi"/>
      <w:iCs/>
      <w:spacing w:val="15"/>
      <w:sz w:val="18"/>
      <w:szCs w:val="24"/>
    </w:rPr>
  </w:style>
  <w:style w:type="character" w:customStyle="1" w:styleId="13">
    <w:name w:val="Текст выноски Знак"/>
    <w:basedOn w:val="4"/>
    <w:link w:val="7"/>
    <w:semiHidden/>
    <w:uiPriority w:val="99"/>
    <w:rPr>
      <w:rFonts w:ascii="Tahoma" w:hAnsi="Tahoma" w:cs="Tahoma"/>
      <w:sz w:val="16"/>
      <w:szCs w:val="16"/>
    </w:rPr>
  </w:style>
  <w:style w:type="character" w:customStyle="1" w:styleId="14">
    <w:name w:val="Заголовок 1 Знак"/>
    <w:basedOn w:val="4"/>
    <w:link w:val="2"/>
    <w:uiPriority w:val="9"/>
    <w:rPr>
      <w:rFonts w:asciiTheme="majorHAnsi" w:hAnsiTheme="majorHAnsi" w:eastAsiaTheme="majorEastAsia" w:cstheme="majorBidi"/>
      <w:b/>
      <w:bCs/>
      <w:sz w:val="32"/>
      <w:szCs w:val="28"/>
    </w:rPr>
  </w:style>
  <w:style w:type="character" w:customStyle="1" w:styleId="15">
    <w:name w:val="Название Знак"/>
    <w:basedOn w:val="4"/>
    <w:link w:val="9"/>
    <w:uiPriority w:val="10"/>
    <w:rPr>
      <w:rFonts w:ascii="Times New Roman" w:hAnsi="Times New Roman" w:eastAsiaTheme="majorEastAsia" w:cstheme="majorBidi"/>
      <w:spacing w:val="5"/>
      <w:kern w:val="28"/>
      <w:sz w:val="20"/>
      <w:szCs w:val="52"/>
    </w:rPr>
  </w:style>
  <w:style w:type="character" w:customStyle="1" w:styleId="16">
    <w:name w:val="Подзаголовок Знак"/>
    <w:basedOn w:val="4"/>
    <w:link w:val="12"/>
    <w:uiPriority w:val="11"/>
    <w:rPr>
      <w:rFonts w:asciiTheme="majorHAnsi" w:hAnsiTheme="majorHAnsi" w:eastAsiaTheme="majorEastAsia" w:cstheme="majorBidi"/>
      <w:iCs/>
      <w:spacing w:val="15"/>
      <w:sz w:val="18"/>
      <w:szCs w:val="24"/>
    </w:rPr>
  </w:style>
  <w:style w:type="character" w:customStyle="1" w:styleId="17">
    <w:name w:val="Заголовок 2 Знак"/>
    <w:basedOn w:val="4"/>
    <w:link w:val="3"/>
    <w:uiPriority w:val="9"/>
    <w:rPr>
      <w:rFonts w:asciiTheme="majorHAnsi" w:hAnsiTheme="majorHAnsi" w:eastAsiaTheme="majorEastAsia" w:cstheme="majorBidi"/>
      <w:b/>
      <w:bCs/>
      <w:color w:val="000000" w:themeColor="text1"/>
      <w:sz w:val="28"/>
      <w:szCs w:val="26"/>
    </w:rPr>
  </w:style>
  <w:style w:type="paragraph" w:styleId="18">
    <w:name w:val="List Paragraph"/>
    <w:basedOn w:val="1"/>
    <w:link w:val="22"/>
    <w:qFormat/>
    <w:uiPriority w:val="34"/>
    <w:pPr>
      <w:ind w:left="720"/>
      <w:contextualSpacing/>
    </w:pPr>
  </w:style>
  <w:style w:type="character" w:customStyle="1" w:styleId="19">
    <w:name w:val="Верхний колонтитул Знак"/>
    <w:basedOn w:val="4"/>
    <w:link w:val="8"/>
    <w:semiHidden/>
    <w:uiPriority w:val="99"/>
    <w:rPr>
      <w:rFonts w:ascii="Times New Roman" w:hAnsi="Times New Roman"/>
    </w:rPr>
  </w:style>
  <w:style w:type="character" w:customStyle="1" w:styleId="20">
    <w:name w:val="Нижний колонтитул Знак"/>
    <w:basedOn w:val="4"/>
    <w:link w:val="10"/>
    <w:semiHidden/>
    <w:uiPriority w:val="99"/>
    <w:rPr>
      <w:rFonts w:ascii="Times New Roman" w:hAnsi="Times New Roman"/>
    </w:rPr>
  </w:style>
  <w:style w:type="paragraph" w:styleId="21">
    <w:name w:val="No Spacing"/>
    <w:link w:val="23"/>
    <w:qFormat/>
    <w:uiPriority w:val="1"/>
    <w:pPr>
      <w:spacing w:after="0" w:line="240" w:lineRule="auto"/>
    </w:pPr>
    <w:rPr>
      <w:rFonts w:ascii="Times New Roman" w:hAnsi="Times New Roman" w:eastAsiaTheme="minorHAnsi" w:cstheme="minorBidi"/>
      <w:sz w:val="22"/>
      <w:szCs w:val="22"/>
      <w:lang w:val="ru-RU" w:eastAsia="en-US" w:bidi="ar-SA"/>
    </w:rPr>
  </w:style>
  <w:style w:type="character" w:customStyle="1" w:styleId="22">
    <w:name w:val="List Paragraph Char"/>
    <w:link w:val="18"/>
    <w:uiPriority w:val="34"/>
  </w:style>
  <w:style w:type="character" w:customStyle="1" w:styleId="23">
    <w:name w:val="No Spacing Char"/>
    <w:link w:val="21"/>
    <w:uiPriority w:val="1"/>
    <w:rPr>
      <w:rFonts w:ascii="Times New Roman" w:hAnsi="Times New Roman"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78414-9BB4-4A95-ACBF-B560CC78B830}">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1092</Words>
  <Characters>6228</Characters>
  <Lines>51</Lines>
  <Paragraphs>14</Paragraphs>
  <TotalTime>3</TotalTime>
  <ScaleCrop>false</ScaleCrop>
  <LinksUpToDate>false</LinksUpToDate>
  <CharactersWithSpaces>7306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2023-09-17T10:01:00Z</dcterms:created>
  <dc:creator>Sasha</dc:creator>
  <cp:lastModifiedBy>Sasha Ostrenko</cp:lastModifiedBy>
  <dcterms:modified xsi:type="dcterms:W3CDTF">2023-10-17T18:45:44Z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7A0960438ED7463AA61A6DAF2A34CE4F_12</vt:lpwstr>
  </property>
</Properties>
</file>