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81C5" w14:textId="5A1D1829" w:rsid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 xml:space="preserve">ВКР. Актуальность и анализ конкурентов. </w:t>
      </w:r>
      <w:r>
        <w:rPr>
          <w:b/>
          <w:bCs/>
        </w:rPr>
        <w:t>Чуканов Александр Сергеевич ВПР43</w:t>
      </w:r>
    </w:p>
    <w:p w14:paraId="6578A5CC" w14:textId="77777777" w:rsidR="0069352F" w:rsidRDefault="0069352F" w:rsidP="0069352F">
      <w:pPr>
        <w:spacing w:after="0"/>
        <w:ind w:firstLine="709"/>
        <w:jc w:val="both"/>
        <w:rPr>
          <w:b/>
          <w:bCs/>
        </w:rPr>
      </w:pPr>
    </w:p>
    <w:p w14:paraId="2A9235AD" w14:textId="30FFD8AC" w:rsid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 xml:space="preserve">Тема: </w:t>
      </w:r>
      <w:r w:rsidRPr="0069352F">
        <w:rPr>
          <w:b/>
          <w:bCs/>
        </w:rPr>
        <w:t>Платформа для онлайн-учёта и управления личными финансами</w:t>
      </w:r>
    </w:p>
    <w:p w14:paraId="372E7A58" w14:textId="77777777" w:rsidR="0069352F" w:rsidRDefault="0069352F" w:rsidP="0069352F">
      <w:pPr>
        <w:spacing w:after="0"/>
        <w:ind w:firstLine="709"/>
        <w:jc w:val="both"/>
        <w:rPr>
          <w:b/>
          <w:bCs/>
        </w:rPr>
      </w:pPr>
    </w:p>
    <w:p w14:paraId="772E4C68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</w:p>
    <w:p w14:paraId="4621E7EB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>Актуальность решения</w:t>
      </w:r>
    </w:p>
    <w:p w14:paraId="1DCAF372" w14:textId="77777777" w:rsidR="0069352F" w:rsidRPr="0069352F" w:rsidRDefault="0069352F" w:rsidP="0069352F">
      <w:pPr>
        <w:spacing w:after="0"/>
        <w:ind w:firstLine="709"/>
        <w:jc w:val="both"/>
      </w:pPr>
      <w:r w:rsidRPr="0069352F">
        <w:t>Рост безналичных платежей, подписочных моделей потребления и «рассыпанных» по банкам финансов повышает спрос на инструменты, которые автоматически собирают транзакции, классифицируют расходы и помогают планировать бюджет. В банковских приложениях уже есть базовые «аналитики расходов», но они ограничены рамками одного банка, плохо поддерживают кросс-банковый учёт, семейные сценарии и долгосрочное планирование целей. На рынке PFM (</w:t>
      </w:r>
      <w:proofErr w:type="spellStart"/>
      <w:r w:rsidRPr="0069352F">
        <w:t>personal</w:t>
      </w:r>
      <w:proofErr w:type="spellEnd"/>
      <w:r w:rsidRPr="0069352F">
        <w:t xml:space="preserve"> </w:t>
      </w:r>
      <w:proofErr w:type="spellStart"/>
      <w:r w:rsidRPr="0069352F">
        <w:t>finance</w:t>
      </w:r>
      <w:proofErr w:type="spellEnd"/>
      <w:r w:rsidRPr="0069352F">
        <w:t xml:space="preserve"> </w:t>
      </w:r>
      <w:proofErr w:type="spellStart"/>
      <w:r w:rsidRPr="0069352F">
        <w:t>management</w:t>
      </w:r>
      <w:proofErr w:type="spellEnd"/>
      <w:r w:rsidRPr="0069352F">
        <w:t>) востребованы решения, которые:</w:t>
      </w:r>
    </w:p>
    <w:p w14:paraId="0DEA246C" w14:textId="77777777" w:rsidR="0069352F" w:rsidRPr="0069352F" w:rsidRDefault="0069352F" w:rsidP="0069352F">
      <w:pPr>
        <w:numPr>
          <w:ilvl w:val="0"/>
          <w:numId w:val="1"/>
        </w:numPr>
        <w:spacing w:after="0"/>
        <w:jc w:val="both"/>
      </w:pPr>
      <w:r w:rsidRPr="0069352F">
        <w:t>объединяют счета из разных банков/валют и источников (включая наличные и инвестиции);</w:t>
      </w:r>
    </w:p>
    <w:p w14:paraId="6A840C10" w14:textId="77777777" w:rsidR="0069352F" w:rsidRPr="0069352F" w:rsidRDefault="0069352F" w:rsidP="0069352F">
      <w:pPr>
        <w:numPr>
          <w:ilvl w:val="0"/>
          <w:numId w:val="1"/>
        </w:numPr>
        <w:spacing w:after="0"/>
        <w:jc w:val="both"/>
      </w:pPr>
      <w:r w:rsidRPr="0069352F">
        <w:t xml:space="preserve">автоматически и прозрачно классифицируют операции, </w:t>
      </w:r>
      <w:proofErr w:type="spellStart"/>
      <w:r w:rsidRPr="0069352F">
        <w:t>учатcя</w:t>
      </w:r>
      <w:proofErr w:type="spellEnd"/>
      <w:r w:rsidRPr="0069352F">
        <w:t xml:space="preserve"> на правках пользователя и поддерживают прогнозирование/планирования;</w:t>
      </w:r>
    </w:p>
    <w:p w14:paraId="66CFB0EE" w14:textId="77777777" w:rsidR="0069352F" w:rsidRPr="0069352F" w:rsidRDefault="0069352F" w:rsidP="0069352F">
      <w:pPr>
        <w:numPr>
          <w:ilvl w:val="0"/>
          <w:numId w:val="1"/>
        </w:numPr>
        <w:spacing w:after="0"/>
        <w:jc w:val="both"/>
      </w:pPr>
      <w:r w:rsidRPr="0069352F">
        <w:t>дают семейные роли и совместное бюджетирование;</w:t>
      </w:r>
    </w:p>
    <w:p w14:paraId="48C3829C" w14:textId="77777777" w:rsidR="0069352F" w:rsidRPr="0069352F" w:rsidRDefault="0069352F" w:rsidP="0069352F">
      <w:pPr>
        <w:numPr>
          <w:ilvl w:val="0"/>
          <w:numId w:val="1"/>
        </w:numPr>
        <w:spacing w:after="0"/>
        <w:jc w:val="both"/>
      </w:pPr>
      <w:r w:rsidRPr="0069352F">
        <w:t>работают в соответствии с требованиями ФЗ-152 (</w:t>
      </w:r>
      <w:proofErr w:type="spellStart"/>
      <w:r w:rsidRPr="0069352F">
        <w:t>ПДн</w:t>
      </w:r>
      <w:proofErr w:type="spellEnd"/>
      <w:r w:rsidRPr="0069352F">
        <w:t>) и обеспечивают сквозное шифрование и аудит доступа.</w:t>
      </w:r>
    </w:p>
    <w:p w14:paraId="0F7686F2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>Сравнение и анализ конкурентов</w:t>
      </w:r>
    </w:p>
    <w:p w14:paraId="5123B772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>Дзен-мани (</w:t>
      </w:r>
      <w:proofErr w:type="spellStart"/>
      <w:r w:rsidRPr="0069352F">
        <w:rPr>
          <w:b/>
          <w:bCs/>
        </w:rPr>
        <w:t>Zenmoney</w:t>
      </w:r>
      <w:proofErr w:type="spellEnd"/>
      <w:r w:rsidRPr="0069352F">
        <w:rPr>
          <w:b/>
          <w:bCs/>
        </w:rPr>
        <w:t>)</w:t>
      </w:r>
    </w:p>
    <w:p w14:paraId="62417FD5" w14:textId="65A06A59" w:rsidR="0069352F" w:rsidRPr="0069352F" w:rsidRDefault="0069352F" w:rsidP="0069352F">
      <w:pPr>
        <w:spacing w:after="0"/>
        <w:ind w:firstLine="709"/>
        <w:jc w:val="both"/>
      </w:pPr>
      <w:r w:rsidRPr="0069352F">
        <w:t xml:space="preserve">Сильные стороны: широкая автоматизация — синхронизация со множеством банков, визуальная аналитика доходов/расходов и планирование, поддержка наличных/вкладов/инвестиций; заявлен AI-ассистент для ответов на вопросы по финансам и построения кастомных отчётов. Ограничения: платные продвинутые функции, зависимость от доступности банковских интеграций. </w:t>
      </w:r>
    </w:p>
    <w:p w14:paraId="05D1EC0B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  <w:proofErr w:type="spellStart"/>
      <w:r w:rsidRPr="0069352F">
        <w:rPr>
          <w:b/>
          <w:bCs/>
        </w:rPr>
        <w:t>CoinKeeper</w:t>
      </w:r>
      <w:proofErr w:type="spellEnd"/>
    </w:p>
    <w:p w14:paraId="6159176B" w14:textId="204A836B" w:rsidR="0069352F" w:rsidRPr="0069352F" w:rsidRDefault="0069352F" w:rsidP="0069352F">
      <w:pPr>
        <w:spacing w:after="0"/>
        <w:ind w:firstLine="709"/>
        <w:jc w:val="both"/>
      </w:pPr>
      <w:r w:rsidRPr="0069352F">
        <w:t xml:space="preserve">Сильные стороны: быстрый ввод и наглядный «круг категорий», классические бюджеты, долгоживущая пользовательская база на </w:t>
      </w:r>
      <w:proofErr w:type="spellStart"/>
      <w:r w:rsidRPr="0069352F">
        <w:t>iOS</w:t>
      </w:r>
      <w:proofErr w:type="spellEnd"/>
      <w:r w:rsidRPr="0069352F">
        <w:t>/</w:t>
      </w:r>
      <w:proofErr w:type="spellStart"/>
      <w:r w:rsidRPr="0069352F">
        <w:t>Android</w:t>
      </w:r>
      <w:proofErr w:type="spellEnd"/>
      <w:r w:rsidRPr="0069352F">
        <w:t xml:space="preserve">. Ограничения: менее глубокая автоматическая синхронизация с банками по сравнению с лидерами, акцент на ручной дисциплине. </w:t>
      </w:r>
    </w:p>
    <w:p w14:paraId="31E45145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  <w:proofErr w:type="spellStart"/>
      <w:r w:rsidRPr="0069352F">
        <w:rPr>
          <w:b/>
          <w:bCs/>
        </w:rPr>
        <w:t>Дребеденьги</w:t>
      </w:r>
      <w:proofErr w:type="spellEnd"/>
    </w:p>
    <w:p w14:paraId="1F0E7F0A" w14:textId="16C1B507" w:rsidR="0069352F" w:rsidRPr="0069352F" w:rsidRDefault="0069352F" w:rsidP="0069352F">
      <w:pPr>
        <w:spacing w:after="0"/>
        <w:ind w:firstLine="709"/>
        <w:jc w:val="both"/>
      </w:pPr>
      <w:r w:rsidRPr="0069352F">
        <w:t>Сильные стороны: «олдскульная» веб-платформа с семейством функций — семейный доступ, план/факт, импорт чеков (QR), парсинг СМС/</w:t>
      </w:r>
      <w:proofErr w:type="spellStart"/>
      <w:r w:rsidRPr="0069352F">
        <w:t>Push</w:t>
      </w:r>
      <w:proofErr w:type="spellEnd"/>
      <w:r w:rsidRPr="0069352F">
        <w:t xml:space="preserve">, мобильные клиенты. Ограничения: интерфейс и UX ближе к бухгалтерскому учёту, чем к современному PFM; ограниченная мобильная «полировка». </w:t>
      </w:r>
    </w:p>
    <w:p w14:paraId="2F52EB6E" w14:textId="1B1EB9F9" w:rsid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>Банковские «встроенные конкуренты»</w:t>
      </w:r>
    </w:p>
    <w:p w14:paraId="7C436FA3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</w:p>
    <w:p w14:paraId="61A86513" w14:textId="44B60A9B" w:rsidR="0069352F" w:rsidRPr="0069352F" w:rsidRDefault="0069352F" w:rsidP="0069352F">
      <w:pPr>
        <w:numPr>
          <w:ilvl w:val="0"/>
          <w:numId w:val="2"/>
        </w:numPr>
        <w:spacing w:after="0"/>
        <w:jc w:val="both"/>
      </w:pPr>
      <w:proofErr w:type="spellStart"/>
      <w:proofErr w:type="gramStart"/>
      <w:r w:rsidRPr="0069352F">
        <w:rPr>
          <w:b/>
          <w:bCs/>
        </w:rPr>
        <w:t>СберБанк</w:t>
      </w:r>
      <w:proofErr w:type="spellEnd"/>
      <w:r w:rsidRPr="0069352F">
        <w:rPr>
          <w:b/>
          <w:bCs/>
        </w:rPr>
        <w:t xml:space="preserve"> Онлайн</w:t>
      </w:r>
      <w:proofErr w:type="gramEnd"/>
      <w:r w:rsidRPr="0069352F">
        <w:t xml:space="preserve">: «Анализ финансов» и сервис «Бюджет» автоматически разносит траты по категориям и помогает планировать </w:t>
      </w:r>
      <w:r w:rsidRPr="0069352F">
        <w:lastRenderedPageBreak/>
        <w:t xml:space="preserve">месячные лимиты. Сильная сторона — «нулевое подключение» для клиентов Сбера. Ограничение — учёт в экосистеме одного банка, слабая </w:t>
      </w:r>
      <w:proofErr w:type="spellStart"/>
      <w:r w:rsidRPr="0069352F">
        <w:t>мультибанковость</w:t>
      </w:r>
      <w:proofErr w:type="spellEnd"/>
      <w:r w:rsidRPr="0069352F">
        <w:t xml:space="preserve">. </w:t>
      </w:r>
    </w:p>
    <w:p w14:paraId="22F0F514" w14:textId="34E34208" w:rsidR="0069352F" w:rsidRPr="0069352F" w:rsidRDefault="0069352F" w:rsidP="0069352F">
      <w:pPr>
        <w:numPr>
          <w:ilvl w:val="0"/>
          <w:numId w:val="2"/>
        </w:numPr>
        <w:spacing w:after="0"/>
        <w:ind w:firstLine="709"/>
        <w:jc w:val="both"/>
      </w:pPr>
      <w:r w:rsidRPr="0069352F">
        <w:rPr>
          <w:b/>
          <w:bCs/>
        </w:rPr>
        <w:t>Тинькофф</w:t>
      </w:r>
      <w:r w:rsidRPr="0069352F">
        <w:t xml:space="preserve">: продвинутая визуализация трат и изменение категорий прямо в приложении; Т—Ж продвигает инструменты для бюджетирования. Ограничение — фокус на своих продуктах; </w:t>
      </w:r>
      <w:proofErr w:type="spellStart"/>
      <w:r w:rsidRPr="0069352F">
        <w:t>мультибанковый</w:t>
      </w:r>
      <w:proofErr w:type="spellEnd"/>
      <w:r w:rsidRPr="0069352F">
        <w:t xml:space="preserve"> учёт не системный. Вывод по РФ-рынку: существуют зрелые продукты для учёта и аналитики, но «идеальный» кросс-банковый сценарий с семейными ролями, целевым планированием, прогностикой и прозрачной ML-классификацией остаётся нишей для новых решений.</w:t>
      </w:r>
    </w:p>
    <w:p w14:paraId="10F6D756" w14:textId="77777777" w:rsidR="0069352F" w:rsidRDefault="0069352F" w:rsidP="0069352F">
      <w:pPr>
        <w:spacing w:after="0"/>
        <w:ind w:firstLine="709"/>
        <w:jc w:val="both"/>
        <w:rPr>
          <w:b/>
          <w:bCs/>
        </w:rPr>
      </w:pPr>
      <w:r w:rsidRPr="0069352F">
        <w:rPr>
          <w:b/>
          <w:bCs/>
        </w:rPr>
        <w:t>Зарубежные аналоги</w:t>
      </w:r>
    </w:p>
    <w:p w14:paraId="2916AF30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</w:rPr>
      </w:pPr>
    </w:p>
    <w:p w14:paraId="68AFB443" w14:textId="72336185" w:rsidR="0069352F" w:rsidRPr="0069352F" w:rsidRDefault="0069352F" w:rsidP="0069352F">
      <w:pPr>
        <w:numPr>
          <w:ilvl w:val="0"/>
          <w:numId w:val="3"/>
        </w:numPr>
        <w:spacing w:after="0"/>
        <w:jc w:val="both"/>
      </w:pPr>
      <w:r w:rsidRPr="0069352F">
        <w:rPr>
          <w:b/>
          <w:bCs/>
        </w:rPr>
        <w:t>YNAB</w:t>
      </w:r>
      <w:r w:rsidRPr="0069352F">
        <w:t>: методология «каждому рублю — задача», смещённая в 2024 на «пять вопросов» и «</w:t>
      </w:r>
      <w:proofErr w:type="spellStart"/>
      <w:r w:rsidRPr="0069352F">
        <w:t>spendfulness</w:t>
      </w:r>
      <w:proofErr w:type="spellEnd"/>
      <w:r w:rsidRPr="0069352F">
        <w:t xml:space="preserve">»; сильная школа дисциплины бюджета, но нет нативной </w:t>
      </w:r>
      <w:proofErr w:type="spellStart"/>
      <w:r w:rsidRPr="0069352F">
        <w:t>мультибанковости</w:t>
      </w:r>
      <w:proofErr w:type="spellEnd"/>
      <w:r w:rsidRPr="0069352F">
        <w:t xml:space="preserve"> в РФ. </w:t>
      </w:r>
    </w:p>
    <w:p w14:paraId="37A36D1F" w14:textId="13344133" w:rsidR="0069352F" w:rsidRPr="0069352F" w:rsidRDefault="0069352F" w:rsidP="0069352F">
      <w:pPr>
        <w:numPr>
          <w:ilvl w:val="0"/>
          <w:numId w:val="3"/>
        </w:numPr>
        <w:spacing w:after="0"/>
        <w:jc w:val="both"/>
      </w:pPr>
      <w:proofErr w:type="spellStart"/>
      <w:r w:rsidRPr="0069352F">
        <w:rPr>
          <w:b/>
          <w:bCs/>
        </w:rPr>
        <w:t>Toshl</w:t>
      </w:r>
      <w:proofErr w:type="spellEnd"/>
      <w:r w:rsidRPr="0069352F">
        <w:rPr>
          <w:b/>
          <w:bCs/>
        </w:rPr>
        <w:t xml:space="preserve"> Finance</w:t>
      </w:r>
      <w:r w:rsidRPr="0069352F">
        <w:t xml:space="preserve">: </w:t>
      </w:r>
      <w:proofErr w:type="spellStart"/>
      <w:r w:rsidRPr="0069352F">
        <w:t>мультивалютность</w:t>
      </w:r>
      <w:proofErr w:type="spellEnd"/>
      <w:r w:rsidRPr="0069352F">
        <w:t xml:space="preserve">, </w:t>
      </w:r>
      <w:proofErr w:type="spellStart"/>
      <w:r w:rsidRPr="0069352F">
        <w:t>автокатегоризация</w:t>
      </w:r>
      <w:proofErr w:type="spellEnd"/>
      <w:r w:rsidRPr="0069352F">
        <w:t>, платный план с банковскими коннектами (</w:t>
      </w:r>
      <w:proofErr w:type="spellStart"/>
      <w:r w:rsidRPr="0069352F">
        <w:t>Medici</w:t>
      </w:r>
      <w:proofErr w:type="spellEnd"/>
      <w:r w:rsidRPr="0069352F">
        <w:t xml:space="preserve">). Подходит для глобальных пользователей. </w:t>
      </w:r>
    </w:p>
    <w:p w14:paraId="139DFEA1" w14:textId="1CC0C5E6" w:rsidR="0069352F" w:rsidRPr="0069352F" w:rsidRDefault="0069352F" w:rsidP="0069352F">
      <w:pPr>
        <w:numPr>
          <w:ilvl w:val="0"/>
          <w:numId w:val="3"/>
        </w:numPr>
        <w:spacing w:after="0"/>
        <w:jc w:val="both"/>
      </w:pPr>
      <w:proofErr w:type="spellStart"/>
      <w:r w:rsidRPr="0069352F">
        <w:rPr>
          <w:b/>
          <w:bCs/>
        </w:rPr>
        <w:t>Spendee</w:t>
      </w:r>
      <w:proofErr w:type="spellEnd"/>
      <w:r w:rsidRPr="0069352F">
        <w:t xml:space="preserve">: </w:t>
      </w:r>
      <w:proofErr w:type="spellStart"/>
      <w:r w:rsidRPr="0069352F">
        <w:t>автокатегоризация</w:t>
      </w:r>
      <w:proofErr w:type="spellEnd"/>
      <w:r w:rsidRPr="0069352F">
        <w:t xml:space="preserve"> транзакций, визуальные бюджеты и </w:t>
      </w:r>
      <w:proofErr w:type="spellStart"/>
      <w:r w:rsidRPr="0069352F">
        <w:t>алерты</w:t>
      </w:r>
      <w:proofErr w:type="spellEnd"/>
      <w:r w:rsidRPr="0069352F">
        <w:t xml:space="preserve">, </w:t>
      </w:r>
      <w:proofErr w:type="spellStart"/>
      <w:r w:rsidRPr="0069352F">
        <w:t>iOS</w:t>
      </w:r>
      <w:proofErr w:type="spellEnd"/>
      <w:r w:rsidRPr="0069352F">
        <w:t>/</w:t>
      </w:r>
      <w:proofErr w:type="spellStart"/>
      <w:r w:rsidRPr="0069352F">
        <w:t>Android</w:t>
      </w:r>
      <w:proofErr w:type="spellEnd"/>
      <w:r w:rsidRPr="0069352F">
        <w:t xml:space="preserve">. </w:t>
      </w:r>
    </w:p>
    <w:p w14:paraId="2F3E1B17" w14:textId="77777777" w:rsidR="0069352F" w:rsidRPr="0069352F" w:rsidRDefault="0069352F" w:rsidP="0069352F">
      <w:pPr>
        <w:numPr>
          <w:ilvl w:val="0"/>
          <w:numId w:val="3"/>
        </w:numPr>
        <w:spacing w:after="0"/>
        <w:jc w:val="both"/>
      </w:pPr>
      <w:r w:rsidRPr="0069352F">
        <w:rPr>
          <w:b/>
          <w:bCs/>
        </w:rPr>
        <w:t>Контекст рынка</w:t>
      </w:r>
      <w:r w:rsidRPr="0069352F">
        <w:t xml:space="preserve">: </w:t>
      </w:r>
      <w:proofErr w:type="spellStart"/>
      <w:r w:rsidRPr="0069352F">
        <w:t>Mint</w:t>
      </w:r>
      <w:proofErr w:type="spellEnd"/>
      <w:r w:rsidRPr="0069352F">
        <w:t xml:space="preserve">, многолетний «референс» бесплатного PFM, закрыт 23 марта 2024 с миграцией в Credit </w:t>
      </w:r>
      <w:proofErr w:type="spellStart"/>
      <w:r w:rsidRPr="0069352F">
        <w:t>Karma</w:t>
      </w:r>
      <w:proofErr w:type="spellEnd"/>
      <w:r w:rsidRPr="0069352F">
        <w:t>, у которой нет ряда классических бюджетных функций — пользователи ищут альтернативы. Это открывает окно возможностей для независимых PFM-платформ.</w:t>
      </w:r>
    </w:p>
    <w:p w14:paraId="6778A796" w14:textId="77777777" w:rsidR="00F12C76" w:rsidRDefault="00F12C76" w:rsidP="006C0B77">
      <w:pPr>
        <w:spacing w:after="0"/>
        <w:ind w:firstLine="709"/>
        <w:jc w:val="both"/>
      </w:pPr>
    </w:p>
    <w:p w14:paraId="209E7199" w14:textId="14710AC3" w:rsidR="0069352F" w:rsidRDefault="0069352F" w:rsidP="006C0B77">
      <w:pPr>
        <w:spacing w:after="0"/>
        <w:ind w:firstLine="709"/>
        <w:jc w:val="both"/>
        <w:rPr>
          <w:b/>
          <w:bCs/>
          <w:sz w:val="36"/>
          <w:szCs w:val="36"/>
        </w:rPr>
      </w:pPr>
      <w:r w:rsidRPr="0069352F">
        <w:rPr>
          <w:b/>
          <w:bCs/>
          <w:sz w:val="36"/>
          <w:szCs w:val="36"/>
        </w:rPr>
        <w:t>стек технологий</w:t>
      </w:r>
    </w:p>
    <w:p w14:paraId="2B6FD4BA" w14:textId="41A86596" w:rsidR="0069352F" w:rsidRDefault="0069352F" w:rsidP="006C0B77">
      <w:pPr>
        <w:spacing w:after="0"/>
        <w:ind w:firstLine="709"/>
        <w:jc w:val="both"/>
        <w:rPr>
          <w:b/>
          <w:bCs/>
          <w:sz w:val="22"/>
        </w:rPr>
      </w:pPr>
      <w:proofErr w:type="gramStart"/>
      <w:r w:rsidRPr="0069352F">
        <w:rPr>
          <w:b/>
          <w:bCs/>
          <w:szCs w:val="28"/>
          <w:u w:val="single"/>
        </w:rPr>
        <w:t>Бэкенд</w:t>
      </w:r>
      <w:r w:rsidRPr="0069352F">
        <w:rPr>
          <w:b/>
          <w:bCs/>
          <w:szCs w:val="28"/>
          <w:u w:val="single"/>
        </w:rPr>
        <w:t xml:space="preserve"> </w:t>
      </w:r>
      <w:r w:rsidRPr="0069352F">
        <w:rPr>
          <w:szCs w:val="28"/>
          <w:u w:val="single"/>
        </w:rPr>
        <w:t>:</w:t>
      </w:r>
      <w:proofErr w:type="gramEnd"/>
      <w:r w:rsidRPr="0069352F">
        <w:rPr>
          <w:sz w:val="22"/>
        </w:rPr>
        <w:t xml:space="preserve">   </w:t>
      </w:r>
      <w:proofErr w:type="gramStart"/>
      <w:r w:rsidRPr="0069352F">
        <w:rPr>
          <w:sz w:val="22"/>
          <w:lang w:val="en-US"/>
        </w:rPr>
        <w:t>Node</w:t>
      </w:r>
      <w:r w:rsidRPr="0069352F">
        <w:rPr>
          <w:sz w:val="22"/>
        </w:rPr>
        <w:t>.</w:t>
      </w:r>
      <w:proofErr w:type="spellStart"/>
      <w:r w:rsidRPr="0069352F">
        <w:rPr>
          <w:sz w:val="22"/>
          <w:lang w:val="en-US"/>
        </w:rPr>
        <w:t>js</w:t>
      </w:r>
      <w:proofErr w:type="spellEnd"/>
      <w:r w:rsidRPr="0069352F">
        <w:rPr>
          <w:sz w:val="22"/>
        </w:rPr>
        <w:t xml:space="preserve"> ;</w:t>
      </w:r>
      <w:proofErr w:type="gramEnd"/>
      <w:r w:rsidRPr="0069352F">
        <w:rPr>
          <w:sz w:val="22"/>
        </w:rPr>
        <w:t xml:space="preserve"> </w:t>
      </w:r>
      <w:r w:rsidRPr="0069352F">
        <w:rPr>
          <w:sz w:val="22"/>
          <w:lang w:val="en-US"/>
        </w:rPr>
        <w:t>TypeScript</w:t>
      </w:r>
      <w:r w:rsidRPr="0069352F">
        <w:rPr>
          <w:sz w:val="22"/>
        </w:rPr>
        <w:t xml:space="preserve">; </w:t>
      </w:r>
      <w:r w:rsidRPr="0069352F">
        <w:rPr>
          <w:sz w:val="22"/>
          <w:lang w:val="en-US"/>
        </w:rPr>
        <w:t>PostgreSQL</w:t>
      </w:r>
      <w:r w:rsidRPr="0069352F">
        <w:rPr>
          <w:sz w:val="22"/>
        </w:rPr>
        <w:t>;</w:t>
      </w:r>
      <w:r w:rsidRPr="0069352F">
        <w:t xml:space="preserve"> </w:t>
      </w:r>
      <w:proofErr w:type="gramStart"/>
      <w:r w:rsidRPr="0069352F">
        <w:rPr>
          <w:sz w:val="22"/>
          <w:lang w:val="en-US"/>
        </w:rPr>
        <w:t>Redis</w:t>
      </w:r>
      <w:r w:rsidRPr="0069352F">
        <w:rPr>
          <w:sz w:val="22"/>
        </w:rPr>
        <w:t xml:space="preserve"> ;</w:t>
      </w:r>
      <w:proofErr w:type="gramEnd"/>
      <w:r w:rsidRPr="0069352F">
        <w:t xml:space="preserve"> </w:t>
      </w:r>
      <w:proofErr w:type="spellStart"/>
      <w:r w:rsidRPr="0069352F">
        <w:rPr>
          <w:sz w:val="22"/>
        </w:rPr>
        <w:t>Kafka</w:t>
      </w:r>
      <w:proofErr w:type="spellEnd"/>
      <w:r w:rsidRPr="0069352F">
        <w:rPr>
          <w:sz w:val="22"/>
        </w:rPr>
        <w:t xml:space="preserve"> или </w:t>
      </w:r>
      <w:proofErr w:type="spellStart"/>
      <w:proofErr w:type="gramStart"/>
      <w:r w:rsidRPr="0069352F">
        <w:rPr>
          <w:sz w:val="22"/>
        </w:rPr>
        <w:t>RabbitMQ</w:t>
      </w:r>
      <w:proofErr w:type="spellEnd"/>
      <w:r w:rsidRPr="0069352F">
        <w:rPr>
          <w:sz w:val="22"/>
        </w:rPr>
        <w:t xml:space="preserve"> ;</w:t>
      </w:r>
      <w:proofErr w:type="gramEnd"/>
      <w:r w:rsidRPr="0069352F">
        <w:rPr>
          <w:sz w:val="22"/>
        </w:rPr>
        <w:t xml:space="preserve"> </w:t>
      </w:r>
      <w:r w:rsidRPr="0069352F">
        <w:rPr>
          <w:sz w:val="22"/>
        </w:rPr>
        <w:t>JWT</w:t>
      </w:r>
      <w:r w:rsidRPr="0069352F">
        <w:rPr>
          <w:sz w:val="22"/>
        </w:rPr>
        <w:t xml:space="preserve">; </w:t>
      </w:r>
      <w:proofErr w:type="spellStart"/>
      <w:r w:rsidRPr="0069352F">
        <w:rPr>
          <w:sz w:val="22"/>
        </w:rPr>
        <w:t>Docker</w:t>
      </w:r>
      <w:proofErr w:type="spellEnd"/>
    </w:p>
    <w:p w14:paraId="074C5C21" w14:textId="77777777" w:rsidR="0069352F" w:rsidRDefault="0069352F" w:rsidP="006C0B77">
      <w:pPr>
        <w:spacing w:after="0"/>
        <w:ind w:firstLine="709"/>
        <w:jc w:val="both"/>
        <w:rPr>
          <w:b/>
          <w:bCs/>
          <w:sz w:val="22"/>
        </w:rPr>
      </w:pPr>
    </w:p>
    <w:p w14:paraId="4F1F25CE" w14:textId="77777777" w:rsidR="0069352F" w:rsidRDefault="0069352F" w:rsidP="006C0B77">
      <w:pPr>
        <w:spacing w:after="0"/>
        <w:ind w:firstLine="709"/>
        <w:jc w:val="both"/>
        <w:rPr>
          <w:b/>
          <w:bCs/>
          <w:sz w:val="22"/>
        </w:rPr>
      </w:pPr>
    </w:p>
    <w:p w14:paraId="4105E815" w14:textId="77777777" w:rsidR="0069352F" w:rsidRPr="0069352F" w:rsidRDefault="0069352F" w:rsidP="0069352F">
      <w:pPr>
        <w:spacing w:after="0"/>
        <w:ind w:firstLine="709"/>
        <w:jc w:val="both"/>
        <w:rPr>
          <w:b/>
          <w:bCs/>
          <w:szCs w:val="28"/>
          <w:u w:val="single"/>
        </w:rPr>
      </w:pPr>
      <w:r w:rsidRPr="0069352F">
        <w:rPr>
          <w:b/>
          <w:bCs/>
          <w:szCs w:val="28"/>
          <w:u w:val="single"/>
          <w:lang w:val="en-US"/>
        </w:rPr>
        <w:t>Frontend</w:t>
      </w:r>
    </w:p>
    <w:p w14:paraId="3A619F06" w14:textId="2AFC864C" w:rsidR="0069352F" w:rsidRPr="0069352F" w:rsidRDefault="0069352F" w:rsidP="0069352F">
      <w:pPr>
        <w:spacing w:after="0"/>
        <w:ind w:firstLine="709"/>
        <w:jc w:val="both"/>
        <w:rPr>
          <w:b/>
          <w:bCs/>
          <w:sz w:val="22"/>
          <w:lang w:val="en-US"/>
        </w:rPr>
      </w:pPr>
      <w:r w:rsidRPr="0069352F">
        <w:rPr>
          <w:b/>
          <w:bCs/>
          <w:sz w:val="22"/>
          <w:lang w:val="en-US"/>
        </w:rPr>
        <w:t xml:space="preserve">Web: </w:t>
      </w:r>
      <w:r w:rsidRPr="0069352F">
        <w:rPr>
          <w:sz w:val="22"/>
          <w:lang w:val="en-US"/>
        </w:rPr>
        <w:t xml:space="preserve">TypeScript, </w:t>
      </w:r>
      <w:proofErr w:type="gramStart"/>
      <w:r w:rsidRPr="0069352F">
        <w:rPr>
          <w:sz w:val="22"/>
          <w:lang w:val="en-US"/>
        </w:rPr>
        <w:t>React</w:t>
      </w:r>
      <w:proofErr w:type="gramEnd"/>
      <w:r w:rsidRPr="0069352F">
        <w:rPr>
          <w:sz w:val="22"/>
          <w:lang w:val="en-US"/>
        </w:rPr>
        <w:t xml:space="preserve"> + </w:t>
      </w:r>
      <w:proofErr w:type="gramStart"/>
      <w:r w:rsidRPr="0069352F">
        <w:rPr>
          <w:sz w:val="22"/>
          <w:lang w:val="en-US"/>
        </w:rPr>
        <w:t xml:space="preserve">Next.js </w:t>
      </w:r>
      <w:r w:rsidRPr="0069352F">
        <w:rPr>
          <w:sz w:val="22"/>
          <w:lang w:val="en-US"/>
        </w:rPr>
        <w:t>,</w:t>
      </w:r>
      <w:r w:rsidRPr="0069352F">
        <w:rPr>
          <w:sz w:val="22"/>
          <w:lang w:val="en-US"/>
        </w:rPr>
        <w:t>React</w:t>
      </w:r>
      <w:proofErr w:type="gramEnd"/>
      <w:r w:rsidRPr="0069352F">
        <w:rPr>
          <w:sz w:val="22"/>
          <w:lang w:val="en-US"/>
        </w:rPr>
        <w:t xml:space="preserve"> Query/</w:t>
      </w:r>
      <w:proofErr w:type="spellStart"/>
      <w:r w:rsidRPr="0069352F">
        <w:rPr>
          <w:sz w:val="22"/>
          <w:lang w:val="en-US"/>
        </w:rPr>
        <w:t>Zustand</w:t>
      </w:r>
      <w:proofErr w:type="spellEnd"/>
      <w:r w:rsidRPr="0069352F">
        <w:rPr>
          <w:sz w:val="22"/>
          <w:lang w:val="en-US"/>
        </w:rPr>
        <w:t>, SSR/ISR</w:t>
      </w:r>
    </w:p>
    <w:p w14:paraId="4E1E8052" w14:textId="744DFFA3" w:rsidR="0069352F" w:rsidRPr="0069352F" w:rsidRDefault="0069352F" w:rsidP="0069352F">
      <w:pPr>
        <w:spacing w:after="0"/>
        <w:ind w:left="720"/>
        <w:jc w:val="both"/>
        <w:rPr>
          <w:sz w:val="22"/>
          <w:lang w:val="en-US"/>
        </w:rPr>
      </w:pPr>
      <w:r w:rsidRPr="0069352F">
        <w:rPr>
          <w:b/>
          <w:bCs/>
          <w:sz w:val="22"/>
          <w:lang w:val="en-US"/>
        </w:rPr>
        <w:t xml:space="preserve">Mobile: </w:t>
      </w:r>
      <w:r w:rsidRPr="0069352F">
        <w:rPr>
          <w:sz w:val="22"/>
          <w:lang w:val="en-US"/>
        </w:rPr>
        <w:t xml:space="preserve">React Native </w:t>
      </w:r>
    </w:p>
    <w:p w14:paraId="032DAD26" w14:textId="77777777" w:rsidR="0069352F" w:rsidRDefault="0069352F" w:rsidP="0069352F">
      <w:pPr>
        <w:spacing w:after="0"/>
        <w:ind w:left="720"/>
        <w:jc w:val="both"/>
        <w:rPr>
          <w:sz w:val="22"/>
        </w:rPr>
      </w:pPr>
      <w:r w:rsidRPr="0069352F">
        <w:rPr>
          <w:b/>
          <w:bCs/>
          <w:sz w:val="22"/>
          <w:lang w:val="en-US"/>
        </w:rPr>
        <w:t xml:space="preserve">UI: </w:t>
      </w:r>
      <w:r w:rsidRPr="0069352F">
        <w:rPr>
          <w:sz w:val="22"/>
          <w:lang w:val="en-US"/>
        </w:rPr>
        <w:t>Tailwind/</w:t>
      </w:r>
      <w:r w:rsidRPr="0069352F">
        <w:rPr>
          <w:sz w:val="22"/>
        </w:rPr>
        <w:t>дизайн</w:t>
      </w:r>
      <w:r w:rsidRPr="0069352F">
        <w:rPr>
          <w:sz w:val="22"/>
          <w:lang w:val="en-US"/>
        </w:rPr>
        <w:t>-</w:t>
      </w:r>
      <w:r w:rsidRPr="0069352F">
        <w:rPr>
          <w:sz w:val="22"/>
        </w:rPr>
        <w:t>система</w:t>
      </w:r>
      <w:r w:rsidRPr="0069352F">
        <w:rPr>
          <w:sz w:val="22"/>
          <w:lang w:val="en-US"/>
        </w:rPr>
        <w:t xml:space="preserve">, </w:t>
      </w:r>
      <w:r w:rsidRPr="0069352F">
        <w:rPr>
          <w:sz w:val="22"/>
        </w:rPr>
        <w:t>оффлайн</w:t>
      </w:r>
      <w:r w:rsidRPr="0069352F">
        <w:rPr>
          <w:sz w:val="22"/>
          <w:lang w:val="en-US"/>
        </w:rPr>
        <w:t>-</w:t>
      </w:r>
      <w:r w:rsidRPr="0069352F">
        <w:rPr>
          <w:sz w:val="22"/>
        </w:rPr>
        <w:t>кэш</w:t>
      </w:r>
    </w:p>
    <w:p w14:paraId="30596410" w14:textId="77777777" w:rsidR="0069352F" w:rsidRDefault="0069352F" w:rsidP="0069352F">
      <w:pPr>
        <w:spacing w:after="0"/>
        <w:ind w:left="720"/>
        <w:jc w:val="both"/>
        <w:rPr>
          <w:b/>
          <w:bCs/>
          <w:sz w:val="22"/>
        </w:rPr>
      </w:pPr>
    </w:p>
    <w:p w14:paraId="16367704" w14:textId="77777777" w:rsidR="0069352F" w:rsidRPr="0069352F" w:rsidRDefault="0069352F" w:rsidP="0069352F">
      <w:pPr>
        <w:spacing w:after="0"/>
        <w:ind w:left="720"/>
        <w:jc w:val="both"/>
        <w:rPr>
          <w:sz w:val="22"/>
        </w:rPr>
      </w:pPr>
      <w:r w:rsidRPr="0069352F">
        <w:rPr>
          <w:b/>
          <w:bCs/>
          <w:szCs w:val="28"/>
        </w:rPr>
        <w:t>Прочее</w:t>
      </w:r>
      <w:r w:rsidRPr="0069352F">
        <w:rPr>
          <w:b/>
          <w:bCs/>
          <w:sz w:val="22"/>
        </w:rPr>
        <w:t xml:space="preserve">: </w:t>
      </w:r>
      <w:proofErr w:type="spellStart"/>
      <w:r w:rsidRPr="0069352F">
        <w:rPr>
          <w:sz w:val="22"/>
        </w:rPr>
        <w:t>Nginx</w:t>
      </w:r>
      <w:proofErr w:type="spellEnd"/>
      <w:r w:rsidRPr="0069352F">
        <w:rPr>
          <w:sz w:val="22"/>
        </w:rPr>
        <w:t xml:space="preserve">, </w:t>
      </w:r>
      <w:proofErr w:type="spellStart"/>
      <w:r w:rsidRPr="0069352F">
        <w:rPr>
          <w:sz w:val="22"/>
        </w:rPr>
        <w:t>GitHub</w:t>
      </w:r>
      <w:proofErr w:type="spellEnd"/>
      <w:r w:rsidRPr="0069352F">
        <w:rPr>
          <w:sz w:val="22"/>
        </w:rPr>
        <w:t xml:space="preserve"> </w:t>
      </w:r>
      <w:proofErr w:type="spellStart"/>
      <w:r w:rsidRPr="0069352F">
        <w:rPr>
          <w:sz w:val="22"/>
        </w:rPr>
        <w:t>Actions</w:t>
      </w:r>
      <w:proofErr w:type="spellEnd"/>
    </w:p>
    <w:p w14:paraId="3F55F5A8" w14:textId="77777777" w:rsidR="0069352F" w:rsidRPr="0069352F" w:rsidRDefault="0069352F" w:rsidP="0069352F">
      <w:pPr>
        <w:spacing w:after="0"/>
        <w:ind w:left="720"/>
        <w:jc w:val="both"/>
        <w:rPr>
          <w:b/>
          <w:bCs/>
          <w:sz w:val="22"/>
        </w:rPr>
      </w:pPr>
    </w:p>
    <w:p w14:paraId="31B8B107" w14:textId="77777777" w:rsidR="0069352F" w:rsidRPr="0069352F" w:rsidRDefault="0069352F" w:rsidP="006C0B77">
      <w:pPr>
        <w:spacing w:after="0"/>
        <w:ind w:firstLine="709"/>
        <w:jc w:val="both"/>
        <w:rPr>
          <w:b/>
          <w:bCs/>
          <w:sz w:val="22"/>
          <w:lang w:val="en-US"/>
        </w:rPr>
      </w:pPr>
    </w:p>
    <w:sectPr w:rsidR="0069352F" w:rsidRPr="006935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952"/>
    <w:multiLevelType w:val="multilevel"/>
    <w:tmpl w:val="5EA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6BCF"/>
    <w:multiLevelType w:val="multilevel"/>
    <w:tmpl w:val="7B8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62B7C"/>
    <w:multiLevelType w:val="multilevel"/>
    <w:tmpl w:val="DC3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10802"/>
    <w:multiLevelType w:val="multilevel"/>
    <w:tmpl w:val="E24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061229">
    <w:abstractNumId w:val="1"/>
  </w:num>
  <w:num w:numId="2" w16cid:durableId="1710493882">
    <w:abstractNumId w:val="3"/>
  </w:num>
  <w:num w:numId="3" w16cid:durableId="174198732">
    <w:abstractNumId w:val="2"/>
  </w:num>
  <w:num w:numId="4" w16cid:durableId="109258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2F"/>
    <w:rsid w:val="003B1C58"/>
    <w:rsid w:val="0069352F"/>
    <w:rsid w:val="006C0B77"/>
    <w:rsid w:val="008242FF"/>
    <w:rsid w:val="00870751"/>
    <w:rsid w:val="00922C48"/>
    <w:rsid w:val="00AB7F52"/>
    <w:rsid w:val="00B915B7"/>
    <w:rsid w:val="00BD75E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4A53D"/>
  <w15:chartTrackingRefBased/>
  <w15:docId w15:val="{B36ED10C-D9B1-406D-B9D6-C6E9E95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5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5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5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5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5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352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35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35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35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35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3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5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5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3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5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352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352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Чуканов</dc:creator>
  <cp:keywords/>
  <dc:description/>
  <cp:lastModifiedBy>Саша Чуканов</cp:lastModifiedBy>
  <cp:revision>1</cp:revision>
  <dcterms:created xsi:type="dcterms:W3CDTF">2025-10-15T11:35:00Z</dcterms:created>
  <dcterms:modified xsi:type="dcterms:W3CDTF">2025-10-15T11:43:00Z</dcterms:modified>
</cp:coreProperties>
</file>