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4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0CB4E756" w14:textId="77777777" w:rsidR="003C28D6" w:rsidRDefault="00C1366F">
      <w:pPr>
        <w:pStyle w:val="1"/>
        <w:spacing w:before="73"/>
        <w:ind w:left="2612" w:right="2620" w:firstLine="0"/>
        <w:jc w:val="center"/>
      </w:pPr>
      <w:r>
        <w:rPr>
          <w:spacing w:val="-2"/>
        </w:rPr>
        <w:lastRenderedPageBreak/>
        <w:t>Содержание</w:t>
      </w:r>
    </w:p>
    <w:p w14:paraId="131B8E75" w14:textId="77777777" w:rsidR="003C28D6" w:rsidRDefault="003C28D6">
      <w:pPr>
        <w:pStyle w:val="a3"/>
        <w:ind w:left="0"/>
        <w:rPr>
          <w:b/>
          <w:sz w:val="26"/>
        </w:rPr>
      </w:pPr>
    </w:p>
    <w:p w14:paraId="2334EB88" w14:textId="77777777" w:rsidR="003C28D6" w:rsidRDefault="003C28D6">
      <w:pPr>
        <w:pStyle w:val="a3"/>
        <w:ind w:left="0"/>
        <w:rPr>
          <w:b/>
          <w:sz w:val="26"/>
        </w:rPr>
      </w:pPr>
    </w:p>
    <w:p w14:paraId="403C8FC1" w14:textId="77777777" w:rsidR="003C28D6" w:rsidRDefault="003C28D6">
      <w:pPr>
        <w:pStyle w:val="a3"/>
        <w:ind w:left="0"/>
        <w:rPr>
          <w:b/>
          <w:sz w:val="26"/>
        </w:rPr>
      </w:pPr>
    </w:p>
    <w:p w14:paraId="6E63C6A9" w14:textId="77777777" w:rsidR="003C28D6" w:rsidRDefault="003C28D6">
      <w:pPr>
        <w:pStyle w:val="a3"/>
        <w:spacing w:before="7"/>
        <w:ind w:left="0"/>
        <w:rPr>
          <w:b/>
          <w:sz w:val="26"/>
        </w:rPr>
      </w:pPr>
    </w:p>
    <w:sdt>
      <w:sdtPr>
        <w:id w:val="-1900283649"/>
        <w:docPartObj>
          <w:docPartGallery w:val="Table of Contents"/>
          <w:docPartUnique/>
        </w:docPartObj>
      </w:sdtPr>
      <w:sdtEndPr/>
      <w:sdtContent>
        <w:p w14:paraId="04C942A6" w14:textId="77777777" w:rsidR="003C28D6" w:rsidRDefault="003F4E2B">
          <w:pPr>
            <w:pStyle w:val="10"/>
            <w:numPr>
              <w:ilvl w:val="0"/>
              <w:numId w:val="17"/>
            </w:numPr>
            <w:tabs>
              <w:tab w:val="left" w:pos="1088"/>
              <w:tab w:val="left" w:pos="1089"/>
              <w:tab w:val="right" w:leader="dot" w:pos="9459"/>
            </w:tabs>
            <w:ind w:hanging="421"/>
          </w:pPr>
          <w:hyperlink w:anchor="_bookmark0" w:history="1">
            <w:r w:rsidR="00C1366F">
              <w:t>Общие</w:t>
            </w:r>
            <w:r w:rsidR="00C1366F">
              <w:rPr>
                <w:spacing w:val="-4"/>
              </w:rPr>
              <w:t xml:space="preserve"> </w:t>
            </w:r>
            <w:r w:rsidR="00C1366F">
              <w:rPr>
                <w:spacing w:val="-2"/>
                <w:w w:val="95"/>
              </w:rPr>
              <w:t>сведения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380E9A85" w14:textId="77777777" w:rsidR="003C28D6" w:rsidRDefault="003F4E2B">
          <w:pPr>
            <w:pStyle w:val="2"/>
            <w:numPr>
              <w:ilvl w:val="0"/>
              <w:numId w:val="17"/>
            </w:numPr>
            <w:tabs>
              <w:tab w:val="left" w:pos="1121"/>
              <w:tab w:val="left" w:pos="1122"/>
              <w:tab w:val="right" w:leader="dot" w:pos="9459"/>
            </w:tabs>
            <w:ind w:left="1122" w:hanging="421"/>
          </w:pPr>
          <w:hyperlink w:anchor="_bookmark1" w:history="1">
            <w:r w:rsidR="00C1366F">
              <w:t>Система</w:t>
            </w:r>
            <w:r w:rsidR="00C1366F">
              <w:rPr>
                <w:spacing w:val="-3"/>
              </w:rPr>
              <w:t xml:space="preserve"> </w:t>
            </w:r>
            <w:r w:rsidR="00C1366F">
              <w:rPr>
                <w:spacing w:val="-2"/>
              </w:rPr>
              <w:t>команд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234AAD58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2" w:history="1">
            <w:r w:rsidR="00C1366F">
              <w:t>Общие</w:t>
            </w:r>
            <w:r w:rsidR="00C1366F">
              <w:rPr>
                <w:spacing w:val="-4"/>
              </w:rPr>
              <w:t xml:space="preserve"> </w:t>
            </w:r>
            <w:r w:rsidR="00C1366F">
              <w:rPr>
                <w:spacing w:val="-2"/>
                <w:w w:val="95"/>
              </w:rPr>
              <w:t>команды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02E8D852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3" w:history="1">
            <w:r w:rsidR="00C1366F">
              <w:t>Подсистема</w:t>
            </w:r>
            <w:r w:rsidR="00C1366F">
              <w:rPr>
                <w:spacing w:val="-8"/>
              </w:rPr>
              <w:t xml:space="preserve"> </w:t>
            </w:r>
            <w:r w:rsidR="00C1366F">
              <w:rPr>
                <w:spacing w:val="-2"/>
              </w:rPr>
              <w:t>DISPlay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39BF82FA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4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CHANnel</w:t>
            </w:r>
          </w:hyperlink>
          <w:r w:rsidR="00C1366F">
            <w:tab/>
          </w:r>
          <w:r w:rsidR="00C1366F">
            <w:rPr>
              <w:spacing w:val="-10"/>
            </w:rPr>
            <w:t>4</w:t>
          </w:r>
        </w:p>
        <w:p w14:paraId="03108BB7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5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TRIGger</w:t>
            </w:r>
          </w:hyperlink>
          <w:r w:rsidR="00C1366F">
            <w:tab/>
          </w:r>
          <w:r w:rsidR="00C1366F">
            <w:rPr>
              <w:spacing w:val="-10"/>
            </w:rPr>
            <w:t>5</w:t>
          </w:r>
        </w:p>
        <w:p w14:paraId="2CCC9C43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09"/>
            </w:tabs>
            <w:spacing w:before="140"/>
            <w:ind w:hanging="421"/>
          </w:pPr>
          <w:r>
            <w:t>Подсистема</w:t>
          </w:r>
          <w:r>
            <w:rPr>
              <w:spacing w:val="-9"/>
            </w:rPr>
            <w:t xml:space="preserve"> </w:t>
          </w:r>
          <w:hyperlink w:anchor="_bookmark6" w:history="1">
            <w:r>
              <w:rPr>
                <w:spacing w:val="-4"/>
              </w:rPr>
              <w:t>TBASE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40937356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7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CURSor</w:t>
            </w:r>
          </w:hyperlink>
          <w:r w:rsidR="00C1366F">
            <w:tab/>
          </w:r>
          <w:r w:rsidR="00C1366F">
            <w:rPr>
              <w:spacing w:val="-10"/>
            </w:rPr>
            <w:t>7</w:t>
          </w:r>
        </w:p>
        <w:p w14:paraId="73BC6F2C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8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MEMory</w:t>
            </w:r>
          </w:hyperlink>
          <w:r w:rsidR="00C1366F">
            <w:tab/>
          </w:r>
          <w:r w:rsidR="00C1366F">
            <w:rPr>
              <w:spacing w:val="-10"/>
            </w:rPr>
            <w:t>8</w:t>
          </w:r>
        </w:p>
        <w:p w14:paraId="1F01EF63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9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MEASure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8495AF2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SERVice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132AF50" w14:textId="77777777" w:rsidR="003C28D6" w:rsidRDefault="003F4E2B">
          <w:pPr>
            <w:pStyle w:val="2"/>
            <w:numPr>
              <w:ilvl w:val="0"/>
              <w:numId w:val="17"/>
            </w:numPr>
            <w:tabs>
              <w:tab w:val="left" w:pos="942"/>
              <w:tab w:val="right" w:leader="dot" w:pos="9459"/>
            </w:tabs>
            <w:ind w:left="942" w:hanging="241"/>
          </w:pPr>
          <w:hyperlink w:anchor="_bookmark10" w:history="1">
            <w:r w:rsidR="00C1366F">
              <w:t>Эмуляция</w:t>
            </w:r>
            <w:r w:rsidR="00C1366F">
              <w:rPr>
                <w:spacing w:val="-3"/>
              </w:rPr>
              <w:t xml:space="preserve"> </w:t>
            </w:r>
            <w:r w:rsidR="00C1366F">
              <w:t xml:space="preserve">панели </w:t>
            </w:r>
            <w:r w:rsidR="00C1366F">
              <w:rPr>
                <w:spacing w:val="-2"/>
              </w:rPr>
              <w:t>управления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307C48C9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 w:rsidR="00C1366F">
              <w:t xml:space="preserve">Команды </w:t>
            </w:r>
            <w:r w:rsidR="00C1366F">
              <w:rPr>
                <w:spacing w:val="-2"/>
              </w:rPr>
              <w:t>управления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B010DC1" w14:textId="77777777" w:rsidR="003C28D6" w:rsidRDefault="003F4E2B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10" w:history="1">
            <w:r w:rsidR="00C1366F">
              <w:t>Команды</w:t>
            </w:r>
            <w:r w:rsidR="00C1366F">
              <w:rPr>
                <w:spacing w:val="-2"/>
              </w:rPr>
              <w:t xml:space="preserve"> отрисовки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</w:sdtContent>
    </w:sdt>
    <w:p w14:paraId="62796A92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3F4E2B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3F4E2B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3F4E2B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102F69A3" w14:textId="77777777" w:rsidR="003C28D6" w:rsidRDefault="00C1366F">
      <w:pPr>
        <w:pStyle w:val="a3"/>
        <w:spacing w:line="252" w:lineRule="exact"/>
        <w:ind w:left="954"/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05F456C7" w14:textId="77777777" w:rsidR="003C28D6" w:rsidRDefault="003C28D6">
      <w:pPr>
        <w:spacing w:line="252" w:lineRule="exact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div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49C12C5A" w:rsidR="00E167B7" w:rsidRPr="003E72EC" w:rsidRDefault="003E72EC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CHANNEL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30001836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:channel&lt;n&gt;:input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E91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отображение</w:t>
            </w:r>
          </w:p>
          <w:p w14:paraId="13FA68E4" w14:textId="60453230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Соотвествующего канала</w:t>
            </w:r>
          </w:p>
        </w:tc>
      </w:tr>
      <w:tr w:rsidR="00E167B7" w:rsidRPr="003E72EC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01826CE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:channel&lt;n&gt;:coupling {gnd|ac|dc|?}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323" w14:textId="1BF760ED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вход канала подключен к земле;</w:t>
            </w:r>
          </w:p>
          <w:p w14:paraId="0A6C7BC7" w14:textId="252818B3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переменному току;</w:t>
            </w:r>
          </w:p>
          <w:p w14:paraId="23BFEB98" w14:textId="7AEBC921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постоянному току.</w:t>
            </w:r>
          </w:p>
        </w:tc>
      </w:tr>
      <w:tr w:rsidR="00E167B7" w:rsidRPr="003E72EC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79781F0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:channel&lt;n&gt;:filtr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262E4A29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Ограничение полосы пропускания канала.</w:t>
            </w:r>
          </w:p>
        </w:tc>
      </w:tr>
      <w:tr w:rsidR="00E167B7" w:rsidRPr="003E72EC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0B64305F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:channel&lt;n&gt;:invert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6F95CA2A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Инвертирование сигнала.</w:t>
            </w:r>
          </w:p>
        </w:tc>
      </w:tr>
      <w:tr w:rsidR="00E167B7" w:rsidRPr="003E72EC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17F080A5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:channel&lt;n&gt;:probe {x1|x10|?}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6747C168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Множитель.</w:t>
            </w:r>
          </w:p>
        </w:tc>
      </w:tr>
      <w:tr w:rsidR="00E167B7" w:rsidRPr="003E72EC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65D" w14:textId="77777777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:channel&lt;n&gt;:range {2mv|5mv|10mv|</w:t>
            </w:r>
          </w:p>
          <w:p w14:paraId="0CF77CB0" w14:textId="77777777" w:rsid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20mv|50mv|100mv|200mv|500mv|1v|</w:t>
            </w:r>
          </w:p>
          <w:p w14:paraId="42D8BE0F" w14:textId="6244FABB" w:rsidR="003E72EC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2v|5v|10v|20v|?}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660E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отклонения канала</w:t>
            </w:r>
          </w:p>
          <w:p w14:paraId="100014BA" w14:textId="5A712356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(без учёта делителя).</w:t>
            </w:r>
          </w:p>
        </w:tc>
      </w:tr>
      <w:tr w:rsidR="00E167B7" w:rsidRPr="003E72EC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BEC45E6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:channel&lt;n&gt;:shift {&lt;-300…+300&gt;|?}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1B4AB1C4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нулевой линии канала по вертикали относительно центра экрана. В одной клетке сетки 20 точек.</w:t>
            </w: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D6A5E94" w:rsidR="00E167B7" w:rsidRPr="00062F07" w:rsidRDefault="00062F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TRIGGER</w:t>
            </w:r>
          </w:p>
        </w:tc>
      </w:tr>
      <w:tr w:rsidR="00E167B7" w:rsidRPr="00062F0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B5C6" w14:textId="77777777" w:rsid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:trigger:mode {auto|wait|single|</w:t>
            </w:r>
          </w:p>
          <w:p w14:paraId="3E7CF267" w14:textId="6C473A8A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12C75157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синхронизации.</w:t>
            </w:r>
          </w:p>
        </w:tc>
      </w:tr>
      <w:tr w:rsidR="00E167B7" w:rsidRPr="00062F0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1FAC9860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{1|2|ext|?}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6A71F5D4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Источник синхронизации.</w:t>
            </w:r>
          </w:p>
        </w:tc>
      </w:tr>
      <w:tr w:rsidR="00062F07" w:rsidRPr="00062F07" w14:paraId="30D5710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F52" w14:textId="79F22B7D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:trigger:slope {rise|fall|?}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75D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rise – </w:t>
            </w:r>
            <w:r>
              <w:rPr>
                <w:rFonts w:ascii="Courier New" w:hAnsi="Courier New" w:cs="Courier New"/>
              </w:rPr>
              <w:t>синхронизация по фронту;</w:t>
            </w:r>
          </w:p>
          <w:p w14:paraId="7EDE4A4D" w14:textId="75243CB1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fall – </w:t>
            </w:r>
            <w:r>
              <w:rPr>
                <w:rFonts w:ascii="Courier New" w:hAnsi="Courier New" w:cs="Courier New"/>
              </w:rPr>
              <w:t>синхронизация по срезу.</w:t>
            </w:r>
          </w:p>
        </w:tc>
      </w:tr>
      <w:tr w:rsidR="00062F07" w:rsidRPr="00062F07" w14:paraId="4454D250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DA1" w14:textId="430D659F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:trigger:coupling {dc|ac|lf|hf|?}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4AE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dc – </w:t>
            </w:r>
            <w:r>
              <w:rPr>
                <w:rFonts w:ascii="Courier New" w:hAnsi="Courier New" w:cs="Courier New"/>
              </w:rPr>
              <w:t>полный сигнал;</w:t>
            </w:r>
          </w:p>
          <w:p w14:paraId="785F7FE2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– </w:t>
            </w:r>
            <w:r>
              <w:rPr>
                <w:rFonts w:ascii="Courier New" w:hAnsi="Courier New" w:cs="Courier New"/>
              </w:rPr>
              <w:t>переменный сигнал;</w:t>
            </w:r>
          </w:p>
          <w:p w14:paraId="173299D5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lf – </w:t>
            </w:r>
            <w:r>
              <w:rPr>
                <w:rFonts w:ascii="Courier New" w:hAnsi="Courier New" w:cs="Courier New"/>
              </w:rPr>
              <w:t>фильтр нижних частот;</w:t>
            </w:r>
          </w:p>
          <w:p w14:paraId="08807D55" w14:textId="7FF6E0E4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hf – </w:t>
            </w:r>
            <w:r>
              <w:rPr>
                <w:rFonts w:ascii="Courier New" w:hAnsi="Courier New" w:cs="Courier New"/>
              </w:rPr>
              <w:t>фильтр верхних частот.</w:t>
            </w:r>
          </w:p>
        </w:tc>
      </w:tr>
      <w:tr w:rsidR="00062F07" w:rsidRPr="00062F07" w14:paraId="29C6F4B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3812" w14:textId="1E481401" w:rsidR="00062F07" w:rsidRPr="0048786E" w:rsidRDefault="0048786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:trigger:lever {&lt;-200…+200&gt;|?}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BEB" w14:textId="4D4C0FA0" w:rsidR="00062F07" w:rsidRPr="0048786E" w:rsidRDefault="00487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синхронизации.</w:t>
            </w:r>
          </w:p>
        </w:tc>
      </w:tr>
      <w:tr w:rsidR="00DD4E27" w:rsidRPr="00062F07" w14:paraId="69FCD4CA" w14:textId="77777777" w:rsidTr="00AB4A7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3" w14:textId="20A90BA1" w:rsidR="00DD4E27" w:rsidRPr="00DD4E27" w:rsidRDefault="00DD4E27" w:rsidP="00DD4E2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TBASE</w:t>
            </w:r>
          </w:p>
        </w:tc>
      </w:tr>
      <w:tr w:rsidR="00062F07" w:rsidRPr="00DD4E27" w14:paraId="112F4A3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DBA" w14:textId="469F6658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:tbase::peakdet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FA47" w14:textId="612FBAF6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режим пикового детектора.</w:t>
            </w:r>
          </w:p>
        </w:tc>
      </w:tr>
      <w:tr w:rsidR="00062F07" w:rsidRPr="00DD4E27" w14:paraId="6284F8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181" w14:textId="78655975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:tbase:shift {&lt;-1024…16000&gt;|?}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838A" w14:textId="16F92C5D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сигнала по горизонтали относительно точки синхронизации (в точках экрана. В одной клетке содержится 20 точек).</w:t>
            </w:r>
          </w:p>
        </w:tc>
      </w:tr>
      <w:tr w:rsidR="00062F07" w:rsidRPr="00DD4E27" w14:paraId="3ACD60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C528" w14:textId="77777777" w:rsidR="00062F0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:tbase:scale {2ns|5ns|10ns|20ns|</w:t>
            </w:r>
          </w:p>
          <w:p w14:paraId="577FD495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50ns|100ns|200ns|500ns|1us|2us|</w:t>
            </w:r>
          </w:p>
          <w:p w14:paraId="244B1322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5us|10us|20us|50us|100us|200us|</w:t>
            </w:r>
          </w:p>
          <w:p w14:paraId="5BAF0F8A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500us|1ms|2ms|5ms|10ms|20ms|50ms|</w:t>
            </w:r>
          </w:p>
          <w:p w14:paraId="13B27755" w14:textId="5CDCA31D" w:rsidR="00DD4E2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100ms|200ms|500ms|1s|2s|5s|10s|?}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3B6" w14:textId="5B06FD93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развёртки.</w:t>
            </w:r>
          </w:p>
        </w:tc>
      </w:tr>
      <w:tr w:rsidR="00D266E9" w:rsidRPr="00062F07" w14:paraId="40EC373C" w14:textId="77777777" w:rsidTr="00435BB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BF9" w14:textId="1DEC4459" w:rsidR="00D266E9" w:rsidRPr="00D266E9" w:rsidRDefault="00D266E9" w:rsidP="00435B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CURSOR</w:t>
            </w:r>
          </w:p>
        </w:tc>
      </w:tr>
      <w:tr w:rsidR="00062F07" w:rsidRPr="00D266E9" w14:paraId="727A571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905" w14:textId="5B1B21F1" w:rsidR="00062F07" w:rsidRPr="00DD4E27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E42" w14:textId="77777777" w:rsid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Выводить ли курсоры, когда не открыта страница меню КУРСОРЫ/</w:t>
            </w:r>
          </w:p>
          <w:p w14:paraId="100A3405" w14:textId="20CBC6C7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УСТАНОВИТЬ.</w:t>
            </w:r>
          </w:p>
        </w:tc>
      </w:tr>
      <w:tr w:rsidR="00062F07" w:rsidRPr="00D266E9" w14:paraId="40DE6D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3264" w14:textId="50EA8756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:cursor:showfreq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798" w14:textId="1A2326EE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</w:rPr>
              <w:t>, в правом верхнем углу всегда выводится значение частоты сигнала, длительность одного периода которого равна расстоянию между курсорами времени.</w:t>
            </w:r>
          </w:p>
        </w:tc>
      </w:tr>
      <w:tr w:rsidR="00062F07" w:rsidRPr="00D266E9" w14:paraId="269A4BF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8E2" w14:textId="3CEE9C0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:cursor:set:channel 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28B3" w14:textId="36E8BA33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Номер канала, управление которым производится вращением ручки УСТАНОВКА.</w:t>
            </w:r>
          </w:p>
        </w:tc>
      </w:tr>
      <w:tr w:rsidR="00062F07" w:rsidRPr="00D266E9" w14:paraId="259BEA0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0E" w14:textId="397317E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:cursor:set:volt&lt;n&gt; {&lt;0…200&gt;|?}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9B19" w14:textId="77323EEF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курсора напряжения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>Верхней границе сетки соответствует 0, нижней – 200.</w:t>
            </w:r>
          </w:p>
        </w:tc>
      </w:tr>
      <w:tr w:rsidR="00062F07" w:rsidRPr="00D266E9" w14:paraId="0DB9C6C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AE04" w14:textId="2C7EF9D9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:cursor:set:time&lt;n&gt; {&lt;0…280&gt;|?}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E5A" w14:textId="5D8DE1EF" w:rsidR="00062F07" w:rsidRPr="003F4E2B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времени курсора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 xml:space="preserve">Левой границе сетки соответствует </w:t>
            </w:r>
            <w:r w:rsidRPr="00D266E9">
              <w:rPr>
                <w:rFonts w:ascii="Courier New" w:hAnsi="Courier New" w:cs="Courier New"/>
              </w:rPr>
              <w:t xml:space="preserve">0, </w:t>
            </w:r>
            <w:r w:rsidR="003F4E2B">
              <w:rPr>
                <w:rFonts w:ascii="Courier New" w:hAnsi="Courier New" w:cs="Courier New"/>
              </w:rPr>
              <w:t>правой – 280.</w:t>
            </w:r>
          </w:p>
        </w:tc>
      </w:tr>
      <w:tr w:rsidR="00062F07" w:rsidRPr="00D266E9" w14:paraId="41530B2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7CC3" w14:textId="223C27F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559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 – устанавливает значени </w:t>
            </w:r>
            <w:r>
              <w:rPr>
                <w:rFonts w:ascii="Courier New" w:hAnsi="Courier New" w:cs="Courier New"/>
              </w:rPr>
              <w:lastRenderedPageBreak/>
              <w:t>процентных измерений между курсорами в 100%;</w:t>
            </w:r>
          </w:p>
          <w:p w14:paraId="474F1E87" w14:textId="45F7DD4A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времени в процентах от изначально установленного.</w:t>
            </w:r>
          </w:p>
        </w:tc>
      </w:tr>
      <w:tr w:rsidR="00062F07" w:rsidRPr="00D266E9" w14:paraId="770B765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05E" w14:textId="6318E2A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:cursors:set:volt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CFFC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– устанавливает значение процентных измерений между курсорами напряжения в 100%;</w:t>
            </w:r>
          </w:p>
          <w:p w14:paraId="52649095" w14:textId="79233435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напряжения в процентах от изначально установленного.</w:t>
            </w:r>
            <w:bookmarkStart w:id="1" w:name="_GoBack"/>
            <w:bookmarkEnd w:id="1"/>
          </w:p>
        </w:tc>
      </w:tr>
      <w:tr w:rsidR="00062F07" w:rsidRPr="00D266E9" w14:paraId="0F4527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9D3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01C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</w:tr>
      <w:tr w:rsidR="00062F07" w:rsidRPr="00D266E9" w14:paraId="09B65CD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40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0E03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</w:tr>
      <w:tr w:rsidR="00062F07" w:rsidRPr="00D266E9" w14:paraId="41E025A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726B" w14:textId="4F1150FB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1D48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</w:tr>
      <w:tr w:rsidR="00062F07" w:rsidRPr="00D266E9" w14:paraId="54DF165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E660" w14:textId="4277325A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068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</w:tr>
      <w:tr w:rsidR="00062F07" w:rsidRPr="00D266E9" w14:paraId="7E6DDD2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7F4F" w14:textId="41A6F600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C693" w14:textId="77777777" w:rsidR="00062F07" w:rsidRPr="00D266E9" w:rsidRDefault="00062F07">
            <w:pPr>
              <w:rPr>
                <w:rFonts w:ascii="Courier New" w:hAnsi="Courier New" w:cs="Courier New"/>
              </w:rPr>
            </w:pPr>
          </w:p>
        </w:tc>
      </w:tr>
    </w:tbl>
    <w:p w14:paraId="6416256C" w14:textId="77777777" w:rsidR="003C28D6" w:rsidRPr="00D266E9" w:rsidRDefault="003C28D6">
      <w:pPr>
        <w:pStyle w:val="a3"/>
        <w:spacing w:before="6"/>
        <w:ind w:left="0"/>
        <w:rPr>
          <w:sz w:val="20"/>
        </w:rPr>
      </w:pPr>
    </w:p>
    <w:sectPr w:rsidR="003C28D6" w:rsidRPr="00D266E9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62F07"/>
    <w:rsid w:val="000A61D5"/>
    <w:rsid w:val="001308D7"/>
    <w:rsid w:val="003227F6"/>
    <w:rsid w:val="003C28D6"/>
    <w:rsid w:val="003E72EC"/>
    <w:rsid w:val="003F4E2B"/>
    <w:rsid w:val="0048786E"/>
    <w:rsid w:val="0067252D"/>
    <w:rsid w:val="00844065"/>
    <w:rsid w:val="00C1366F"/>
    <w:rsid w:val="00D266E9"/>
    <w:rsid w:val="00D5205B"/>
    <w:rsid w:val="00DD4E27"/>
    <w:rsid w:val="00DF3175"/>
    <w:rsid w:val="00E167B7"/>
    <w:rsid w:val="00E22EAD"/>
    <w:rsid w:val="00E5404F"/>
    <w:rsid w:val="00EF0851"/>
    <w:rsid w:val="00E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095"/>
    </w:pPr>
  </w:style>
  <w:style w:type="paragraph" w:styleId="a4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E72E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E72E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E7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E72E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E7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3E72E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72EC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Шевченко Саша</cp:lastModifiedBy>
  <cp:revision>18</cp:revision>
  <dcterms:created xsi:type="dcterms:W3CDTF">2022-03-24T01:41:00Z</dcterms:created>
  <dcterms:modified xsi:type="dcterms:W3CDTF">2022-04-13T05:35:00Z</dcterms:modified>
</cp:coreProperties>
</file>