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598A" w:rsidRDefault="0019598A" w:rsidP="0027125B">
      <w:pPr>
        <w:rPr>
          <w:szCs w:val="30"/>
          <w:lang w:val="ru-RU"/>
        </w:rPr>
      </w:pPr>
      <w:r>
        <w:rPr>
          <w:noProof/>
          <w:szCs w:val="30"/>
          <w:lang w:eastAsia="be-BY"/>
        </w:rPr>
        <w:drawing>
          <wp:inline distT="0" distB="0" distL="0" distR="0">
            <wp:extent cx="4144010" cy="3856990"/>
            <wp:effectExtent l="19050" t="0" r="889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4144010" cy="3856990"/>
                    </a:xfrm>
                    <a:prstGeom prst="rect">
                      <a:avLst/>
                    </a:prstGeom>
                    <a:noFill/>
                    <a:ln w="9525">
                      <a:noFill/>
                      <a:miter lim="800000"/>
                      <a:headEnd/>
                      <a:tailEnd/>
                    </a:ln>
                  </pic:spPr>
                </pic:pic>
              </a:graphicData>
            </a:graphic>
          </wp:inline>
        </w:drawing>
      </w:r>
    </w:p>
    <w:p w:rsidR="0019598A" w:rsidRDefault="0019598A" w:rsidP="0027125B">
      <w:pPr>
        <w:rPr>
          <w:szCs w:val="30"/>
          <w:lang w:val="ru-RU"/>
        </w:rPr>
      </w:pPr>
    </w:p>
    <w:p w:rsidR="0019598A" w:rsidRDefault="0019598A" w:rsidP="0027125B">
      <w:pPr>
        <w:rPr>
          <w:szCs w:val="30"/>
          <w:lang w:val="ru-RU"/>
        </w:rPr>
      </w:pPr>
    </w:p>
    <w:p w:rsidR="0019598A" w:rsidRDefault="0019598A" w:rsidP="0027125B">
      <w:pPr>
        <w:rPr>
          <w:szCs w:val="30"/>
          <w:lang w:val="ru-RU"/>
        </w:rPr>
      </w:pPr>
    </w:p>
    <w:p w:rsidR="00892C57" w:rsidRDefault="00D77CFF" w:rsidP="0027125B">
      <w:pPr>
        <w:rPr>
          <w:lang w:val="ru-RU"/>
        </w:rPr>
      </w:pPr>
      <w:r w:rsidRPr="0027125B">
        <w:rPr>
          <w:szCs w:val="30"/>
        </w:rPr>
        <w:t xml:space="preserve"> </w:t>
      </w:r>
      <w:r w:rsidR="0019598A">
        <w:t>в операционном усилителе (ОУ) — это аварийный режим, при котором выходное напряжение микросхемы скачком фиксируется (защёлкивается) на уровне одного из напряжений питания, а сам ОУ перестает реагировать на входные сигналы. [</w:t>
      </w:r>
      <w:hyperlink r:id="rId6" w:history="1">
        <w:r w:rsidR="0019598A">
          <w:rPr>
            <w:rStyle w:val="a6"/>
          </w:rPr>
          <w:t>1</w:t>
        </w:r>
      </w:hyperlink>
      <w:r w:rsidR="0019598A">
        <w:t>]</w:t>
      </w:r>
    </w:p>
    <w:p w:rsidR="0019598A" w:rsidRPr="0019598A" w:rsidRDefault="0019598A" w:rsidP="0019598A">
      <w:pPr>
        <w:spacing w:after="92" w:line="240" w:lineRule="auto"/>
        <w:rPr>
          <w:rFonts w:ascii="Arial" w:eastAsia="Times New Roman" w:hAnsi="Arial" w:cs="Arial"/>
          <w:b/>
          <w:bCs/>
          <w:sz w:val="15"/>
          <w:szCs w:val="15"/>
          <w:lang w:eastAsia="be-BY"/>
        </w:rPr>
      </w:pPr>
      <w:r w:rsidRPr="0019598A">
        <w:rPr>
          <w:rFonts w:ascii="Arial" w:eastAsia="Times New Roman" w:hAnsi="Arial" w:cs="Arial"/>
          <w:b/>
          <w:bCs/>
          <w:sz w:val="15"/>
          <w:szCs w:val="15"/>
          <w:lang w:eastAsia="be-BY"/>
        </w:rPr>
        <w:t>Причины защёлкивания</w:t>
      </w:r>
    </w:p>
    <w:p w:rsidR="0019598A" w:rsidRPr="0019598A" w:rsidRDefault="0019598A" w:rsidP="0019598A">
      <w:pPr>
        <w:numPr>
          <w:ilvl w:val="0"/>
          <w:numId w:val="3"/>
        </w:numPr>
        <w:spacing w:after="0" w:line="240" w:lineRule="auto"/>
        <w:ind w:left="0"/>
        <w:rPr>
          <w:rFonts w:ascii="Arial" w:eastAsia="Times New Roman" w:hAnsi="Arial" w:cs="Arial"/>
          <w:sz w:val="12"/>
          <w:szCs w:val="12"/>
          <w:lang w:eastAsia="be-BY"/>
        </w:rPr>
      </w:pPr>
      <w:r w:rsidRPr="0019598A">
        <w:rPr>
          <w:rFonts w:ascii="Arial" w:eastAsia="Times New Roman" w:hAnsi="Arial" w:cs="Arial"/>
          <w:b/>
          <w:bCs/>
          <w:sz w:val="12"/>
          <w:lang w:eastAsia="be-BY"/>
        </w:rPr>
        <w:t>Превышение синфазного напряжения:</w:t>
      </w:r>
      <w:r w:rsidRPr="0019598A">
        <w:rPr>
          <w:rFonts w:ascii="Arial" w:eastAsia="Times New Roman" w:hAnsi="Arial" w:cs="Arial"/>
          <w:sz w:val="12"/>
          <w:lang w:eastAsia="be-BY"/>
        </w:rPr>
        <w:t xml:space="preserve"> Напряжение на входах ОУ выходит за пределы шин питания (становится выше положительного \(V_{dd}\) или ниже отрицательного \(V_{ss}\) / земли).</w:t>
      </w:r>
      <w:r w:rsidRPr="0019598A">
        <w:rPr>
          <w:rFonts w:ascii="Arial" w:eastAsia="Times New Roman" w:hAnsi="Arial" w:cs="Arial"/>
          <w:sz w:val="12"/>
          <w:szCs w:val="12"/>
          <w:lang w:eastAsia="be-BY"/>
        </w:rPr>
        <w:t xml:space="preserve"> [</w:t>
      </w:r>
      <w:hyperlink r:id="rId7" w:history="1">
        <w:r w:rsidRPr="0019598A">
          <w:rPr>
            <w:rFonts w:ascii="Arial" w:eastAsia="Times New Roman" w:hAnsi="Arial" w:cs="Arial"/>
            <w:color w:val="0000FF"/>
            <w:sz w:val="12"/>
            <w:u w:val="single"/>
            <w:lang w:eastAsia="be-BY"/>
          </w:rPr>
          <w:t>1</w:t>
        </w:r>
      </w:hyperlink>
      <w:r w:rsidRPr="0019598A">
        <w:rPr>
          <w:rFonts w:ascii="Arial" w:eastAsia="Times New Roman" w:hAnsi="Arial" w:cs="Arial"/>
          <w:sz w:val="12"/>
          <w:szCs w:val="12"/>
          <w:lang w:eastAsia="be-BY"/>
        </w:rPr>
        <w:t xml:space="preserve">, </w:t>
      </w:r>
      <w:hyperlink r:id="rId8" w:history="1">
        <w:r w:rsidRPr="0019598A">
          <w:rPr>
            <w:rFonts w:ascii="Arial" w:eastAsia="Times New Roman" w:hAnsi="Arial" w:cs="Arial"/>
            <w:color w:val="0000FF"/>
            <w:sz w:val="12"/>
            <w:u w:val="single"/>
            <w:lang w:eastAsia="be-BY"/>
          </w:rPr>
          <w:t>2</w:t>
        </w:r>
      </w:hyperlink>
      <w:r w:rsidRPr="0019598A">
        <w:rPr>
          <w:rFonts w:ascii="Arial" w:eastAsia="Times New Roman" w:hAnsi="Arial" w:cs="Arial"/>
          <w:sz w:val="12"/>
          <w:szCs w:val="12"/>
          <w:lang w:eastAsia="be-BY"/>
        </w:rPr>
        <w:t>]</w:t>
      </w:r>
    </w:p>
    <w:p w:rsidR="0019598A" w:rsidRPr="0019598A" w:rsidRDefault="0019598A" w:rsidP="0019598A">
      <w:pPr>
        <w:numPr>
          <w:ilvl w:val="0"/>
          <w:numId w:val="3"/>
        </w:numPr>
        <w:spacing w:after="0" w:line="240" w:lineRule="auto"/>
        <w:ind w:left="0"/>
        <w:rPr>
          <w:rFonts w:ascii="Arial" w:eastAsia="Times New Roman" w:hAnsi="Arial" w:cs="Arial"/>
          <w:sz w:val="12"/>
          <w:szCs w:val="12"/>
          <w:lang w:eastAsia="be-BY"/>
        </w:rPr>
      </w:pPr>
      <w:r w:rsidRPr="0019598A">
        <w:rPr>
          <w:rFonts w:ascii="Arial" w:eastAsia="Times New Roman" w:hAnsi="Arial" w:cs="Arial"/>
          <w:b/>
          <w:bCs/>
          <w:sz w:val="12"/>
          <w:lang w:eastAsia="be-BY"/>
        </w:rPr>
        <w:t>Токи подложки:</w:t>
      </w:r>
      <w:r w:rsidRPr="0019598A">
        <w:rPr>
          <w:rFonts w:ascii="Arial" w:eastAsia="Times New Roman" w:hAnsi="Arial" w:cs="Arial"/>
          <w:sz w:val="12"/>
          <w:lang w:eastAsia="be-BY"/>
        </w:rPr>
        <w:t xml:space="preserve"> При выходе входных напряжений за допустимые рамки в паразитных полупроводниковых структурах (типа тиристорных) микросхемы возникают паразитные тиристорные эффекты и токи подложки.</w:t>
      </w:r>
      <w:r w:rsidRPr="0019598A">
        <w:rPr>
          <w:rFonts w:ascii="Arial" w:eastAsia="Times New Roman" w:hAnsi="Arial" w:cs="Arial"/>
          <w:sz w:val="12"/>
          <w:szCs w:val="12"/>
          <w:lang w:eastAsia="be-BY"/>
        </w:rPr>
        <w:t xml:space="preserve"> [</w:t>
      </w:r>
      <w:hyperlink r:id="rId9" w:history="1">
        <w:r w:rsidRPr="0019598A">
          <w:rPr>
            <w:rFonts w:ascii="Arial" w:eastAsia="Times New Roman" w:hAnsi="Arial" w:cs="Arial"/>
            <w:color w:val="0000FF"/>
            <w:sz w:val="12"/>
            <w:u w:val="single"/>
            <w:lang w:eastAsia="be-BY"/>
          </w:rPr>
          <w:t>1</w:t>
        </w:r>
      </w:hyperlink>
      <w:r w:rsidRPr="0019598A">
        <w:rPr>
          <w:rFonts w:ascii="Arial" w:eastAsia="Times New Roman" w:hAnsi="Arial" w:cs="Arial"/>
          <w:sz w:val="12"/>
          <w:szCs w:val="12"/>
          <w:lang w:eastAsia="be-BY"/>
        </w:rPr>
        <w:t>]</w:t>
      </w:r>
    </w:p>
    <w:p w:rsidR="0019598A" w:rsidRPr="0019598A" w:rsidRDefault="0019598A" w:rsidP="0019598A">
      <w:pPr>
        <w:numPr>
          <w:ilvl w:val="0"/>
          <w:numId w:val="3"/>
        </w:numPr>
        <w:spacing w:after="0" w:line="240" w:lineRule="auto"/>
        <w:ind w:left="0"/>
        <w:rPr>
          <w:rFonts w:ascii="Arial" w:eastAsia="Times New Roman" w:hAnsi="Arial" w:cs="Arial"/>
          <w:sz w:val="12"/>
          <w:szCs w:val="12"/>
          <w:lang w:eastAsia="be-BY"/>
        </w:rPr>
      </w:pPr>
      <w:r w:rsidRPr="0019598A">
        <w:rPr>
          <w:rFonts w:ascii="Arial" w:eastAsia="Times New Roman" w:hAnsi="Arial" w:cs="Arial"/>
          <w:b/>
          <w:bCs/>
          <w:sz w:val="12"/>
          <w:lang w:eastAsia="be-BY"/>
        </w:rPr>
        <w:t>Глубокое насыщение:</w:t>
      </w:r>
      <w:r w:rsidRPr="0019598A">
        <w:rPr>
          <w:rFonts w:ascii="Arial" w:eastAsia="Times New Roman" w:hAnsi="Arial" w:cs="Arial"/>
          <w:sz w:val="12"/>
          <w:lang w:eastAsia="be-BY"/>
        </w:rPr>
        <w:t xml:space="preserve"> Иногда с защёлкиванием путают тяжелое насыщение каскадов, из которого ОУ не может выйти из-за особенностей цепей коррекции или больших емкостных нагрузок.</w:t>
      </w:r>
      <w:r w:rsidRPr="0019598A">
        <w:rPr>
          <w:rFonts w:ascii="Arial" w:eastAsia="Times New Roman" w:hAnsi="Arial" w:cs="Arial"/>
          <w:sz w:val="12"/>
          <w:szCs w:val="12"/>
          <w:lang w:eastAsia="be-BY"/>
        </w:rPr>
        <w:t xml:space="preserve"> [</w:t>
      </w:r>
      <w:hyperlink r:id="rId10" w:history="1">
        <w:r w:rsidRPr="0019598A">
          <w:rPr>
            <w:rFonts w:ascii="Arial" w:eastAsia="Times New Roman" w:hAnsi="Arial" w:cs="Arial"/>
            <w:color w:val="0000FF"/>
            <w:sz w:val="12"/>
            <w:u w:val="single"/>
            <w:lang w:eastAsia="be-BY"/>
          </w:rPr>
          <w:t>1</w:t>
        </w:r>
      </w:hyperlink>
      <w:r w:rsidRPr="0019598A">
        <w:rPr>
          <w:rFonts w:ascii="Arial" w:eastAsia="Times New Roman" w:hAnsi="Arial" w:cs="Arial"/>
          <w:sz w:val="12"/>
          <w:szCs w:val="12"/>
          <w:lang w:eastAsia="be-BY"/>
        </w:rPr>
        <w:t>]</w:t>
      </w:r>
    </w:p>
    <w:p w:rsidR="0019598A" w:rsidRPr="0019598A" w:rsidRDefault="0019598A" w:rsidP="0019598A">
      <w:pPr>
        <w:spacing w:after="92" w:line="240" w:lineRule="auto"/>
        <w:rPr>
          <w:rFonts w:ascii="Arial" w:eastAsia="Times New Roman" w:hAnsi="Arial" w:cs="Arial"/>
          <w:b/>
          <w:bCs/>
          <w:sz w:val="15"/>
          <w:szCs w:val="15"/>
          <w:lang w:eastAsia="be-BY"/>
        </w:rPr>
      </w:pPr>
      <w:r w:rsidRPr="0019598A">
        <w:rPr>
          <w:rFonts w:ascii="Arial" w:eastAsia="Times New Roman" w:hAnsi="Arial" w:cs="Arial"/>
          <w:b/>
          <w:bCs/>
          <w:sz w:val="15"/>
          <w:szCs w:val="15"/>
          <w:lang w:eastAsia="be-BY"/>
        </w:rPr>
        <w:t>Последствия</w:t>
      </w:r>
    </w:p>
    <w:p w:rsidR="0019598A" w:rsidRPr="0019598A" w:rsidRDefault="0019598A" w:rsidP="0019598A">
      <w:pPr>
        <w:numPr>
          <w:ilvl w:val="0"/>
          <w:numId w:val="4"/>
        </w:numPr>
        <w:spacing w:after="0" w:line="240" w:lineRule="auto"/>
        <w:ind w:left="0"/>
        <w:rPr>
          <w:rFonts w:ascii="Arial" w:eastAsia="Times New Roman" w:hAnsi="Arial" w:cs="Arial"/>
          <w:sz w:val="12"/>
          <w:szCs w:val="12"/>
          <w:lang w:eastAsia="be-BY"/>
        </w:rPr>
      </w:pPr>
      <w:r w:rsidRPr="0019598A">
        <w:rPr>
          <w:rFonts w:ascii="Arial" w:eastAsia="Times New Roman" w:hAnsi="Arial" w:cs="Arial"/>
          <w:sz w:val="12"/>
          <w:lang w:eastAsia="be-BY"/>
        </w:rPr>
        <w:t>Неправильная работа или полный сбой электронной схемы.</w:t>
      </w:r>
    </w:p>
    <w:p w:rsidR="0019598A" w:rsidRPr="0019598A" w:rsidRDefault="0019598A" w:rsidP="0019598A">
      <w:pPr>
        <w:numPr>
          <w:ilvl w:val="0"/>
          <w:numId w:val="4"/>
        </w:numPr>
        <w:spacing w:after="0" w:line="240" w:lineRule="auto"/>
        <w:ind w:left="0"/>
        <w:rPr>
          <w:rFonts w:ascii="Arial" w:eastAsia="Times New Roman" w:hAnsi="Arial" w:cs="Arial"/>
          <w:sz w:val="12"/>
          <w:szCs w:val="12"/>
          <w:lang w:eastAsia="be-BY"/>
        </w:rPr>
      </w:pPr>
      <w:r w:rsidRPr="0019598A">
        <w:rPr>
          <w:rFonts w:ascii="Arial" w:eastAsia="Times New Roman" w:hAnsi="Arial" w:cs="Arial"/>
          <w:sz w:val="12"/>
          <w:lang w:eastAsia="be-BY"/>
        </w:rPr>
        <w:t>Чрезмерное потребление тока и перегрев кристалла.</w:t>
      </w:r>
    </w:p>
    <w:p w:rsidR="0019598A" w:rsidRPr="0019598A" w:rsidRDefault="0019598A" w:rsidP="0019598A">
      <w:pPr>
        <w:numPr>
          <w:ilvl w:val="0"/>
          <w:numId w:val="4"/>
        </w:numPr>
        <w:spacing w:after="0" w:line="240" w:lineRule="auto"/>
        <w:ind w:left="0"/>
        <w:rPr>
          <w:rFonts w:ascii="Arial" w:eastAsia="Times New Roman" w:hAnsi="Arial" w:cs="Arial"/>
          <w:sz w:val="12"/>
          <w:szCs w:val="12"/>
          <w:lang w:eastAsia="be-BY"/>
        </w:rPr>
      </w:pPr>
      <w:r w:rsidRPr="0019598A">
        <w:rPr>
          <w:rFonts w:ascii="Arial" w:eastAsia="Times New Roman" w:hAnsi="Arial" w:cs="Arial"/>
          <w:sz w:val="12"/>
          <w:lang w:eastAsia="be-BY"/>
        </w:rPr>
        <w:t>Возможный выход микросхемы из строя (разрушение) из-за теплового пробоя.</w:t>
      </w:r>
      <w:r w:rsidRPr="0019598A">
        <w:rPr>
          <w:rFonts w:ascii="Arial" w:eastAsia="Times New Roman" w:hAnsi="Arial" w:cs="Arial"/>
          <w:sz w:val="12"/>
          <w:szCs w:val="12"/>
          <w:lang w:eastAsia="be-BY"/>
        </w:rPr>
        <w:t xml:space="preserve"> [</w:t>
      </w:r>
      <w:hyperlink r:id="rId11" w:history="1">
        <w:r w:rsidRPr="0019598A">
          <w:rPr>
            <w:rFonts w:ascii="Arial" w:eastAsia="Times New Roman" w:hAnsi="Arial" w:cs="Arial"/>
            <w:color w:val="0000FF"/>
            <w:sz w:val="12"/>
            <w:u w:val="single"/>
            <w:lang w:eastAsia="be-BY"/>
          </w:rPr>
          <w:t>1</w:t>
        </w:r>
      </w:hyperlink>
      <w:r w:rsidRPr="0019598A">
        <w:rPr>
          <w:rFonts w:ascii="Arial" w:eastAsia="Times New Roman" w:hAnsi="Arial" w:cs="Arial"/>
          <w:sz w:val="12"/>
          <w:szCs w:val="12"/>
          <w:lang w:eastAsia="be-BY"/>
        </w:rPr>
        <w:t xml:space="preserve">, </w:t>
      </w:r>
      <w:hyperlink r:id="rId12" w:history="1">
        <w:r w:rsidRPr="0019598A">
          <w:rPr>
            <w:rFonts w:ascii="Arial" w:eastAsia="Times New Roman" w:hAnsi="Arial" w:cs="Arial"/>
            <w:color w:val="0000FF"/>
            <w:sz w:val="12"/>
            <w:u w:val="single"/>
            <w:lang w:eastAsia="be-BY"/>
          </w:rPr>
          <w:t>2</w:t>
        </w:r>
      </w:hyperlink>
      <w:r w:rsidRPr="0019598A">
        <w:rPr>
          <w:rFonts w:ascii="Arial" w:eastAsia="Times New Roman" w:hAnsi="Arial" w:cs="Arial"/>
          <w:sz w:val="12"/>
          <w:szCs w:val="12"/>
          <w:lang w:eastAsia="be-BY"/>
        </w:rPr>
        <w:t>]</w:t>
      </w:r>
    </w:p>
    <w:p w:rsidR="0019598A" w:rsidRPr="0019598A" w:rsidRDefault="0019598A" w:rsidP="0019598A">
      <w:pPr>
        <w:spacing w:after="92" w:line="240" w:lineRule="auto"/>
        <w:rPr>
          <w:rFonts w:ascii="Arial" w:eastAsia="Times New Roman" w:hAnsi="Arial" w:cs="Arial"/>
          <w:b/>
          <w:bCs/>
          <w:sz w:val="15"/>
          <w:szCs w:val="15"/>
          <w:lang w:eastAsia="be-BY"/>
        </w:rPr>
      </w:pPr>
      <w:r w:rsidRPr="0019598A">
        <w:rPr>
          <w:rFonts w:ascii="Arial" w:eastAsia="Times New Roman" w:hAnsi="Arial" w:cs="Arial"/>
          <w:b/>
          <w:bCs/>
          <w:sz w:val="15"/>
          <w:szCs w:val="15"/>
          <w:lang w:eastAsia="be-BY"/>
        </w:rPr>
        <w:t>Как предотвратить защёлкивание</w:t>
      </w:r>
    </w:p>
    <w:p w:rsidR="0019598A" w:rsidRPr="0019598A" w:rsidRDefault="0019598A" w:rsidP="0019598A">
      <w:pPr>
        <w:numPr>
          <w:ilvl w:val="0"/>
          <w:numId w:val="5"/>
        </w:numPr>
        <w:spacing w:after="0" w:line="240" w:lineRule="auto"/>
        <w:ind w:left="0"/>
        <w:rPr>
          <w:rFonts w:ascii="Arial" w:eastAsia="Times New Roman" w:hAnsi="Arial" w:cs="Arial"/>
          <w:sz w:val="12"/>
          <w:szCs w:val="12"/>
          <w:lang w:eastAsia="be-BY"/>
        </w:rPr>
      </w:pPr>
      <w:r w:rsidRPr="0019598A">
        <w:rPr>
          <w:rFonts w:ascii="Arial" w:eastAsia="Times New Roman" w:hAnsi="Arial" w:cs="Arial"/>
          <w:b/>
          <w:bCs/>
          <w:sz w:val="12"/>
          <w:lang w:eastAsia="be-BY"/>
        </w:rPr>
        <w:t>Ограничение входного сигнала:</w:t>
      </w:r>
      <w:r w:rsidRPr="0019598A">
        <w:rPr>
          <w:rFonts w:ascii="Arial" w:eastAsia="Times New Roman" w:hAnsi="Arial" w:cs="Arial"/>
          <w:sz w:val="12"/>
          <w:lang w:eastAsia="be-BY"/>
        </w:rPr>
        <w:t xml:space="preserve"> Применение резисторов и защитных диодов на входах, чтобы напряжение не превышало шины питания.</w:t>
      </w:r>
    </w:p>
    <w:p w:rsidR="0019598A" w:rsidRPr="0019598A" w:rsidRDefault="0019598A" w:rsidP="0019598A">
      <w:pPr>
        <w:numPr>
          <w:ilvl w:val="0"/>
          <w:numId w:val="5"/>
        </w:numPr>
        <w:spacing w:after="0" w:line="240" w:lineRule="auto"/>
        <w:ind w:left="0"/>
        <w:rPr>
          <w:rFonts w:ascii="Arial" w:eastAsia="Times New Roman" w:hAnsi="Arial" w:cs="Arial"/>
          <w:sz w:val="12"/>
          <w:szCs w:val="12"/>
          <w:lang w:eastAsia="be-BY"/>
        </w:rPr>
      </w:pPr>
      <w:r w:rsidRPr="0019598A">
        <w:rPr>
          <w:rFonts w:ascii="Arial" w:eastAsia="Times New Roman" w:hAnsi="Arial" w:cs="Arial"/>
          <w:b/>
          <w:bCs/>
          <w:sz w:val="12"/>
          <w:lang w:eastAsia="be-BY"/>
        </w:rPr>
        <w:t>Запас по питанию:</w:t>
      </w:r>
      <w:r w:rsidRPr="0019598A">
        <w:rPr>
          <w:rFonts w:ascii="Arial" w:eastAsia="Times New Roman" w:hAnsi="Arial" w:cs="Arial"/>
          <w:sz w:val="12"/>
          <w:lang w:eastAsia="be-BY"/>
        </w:rPr>
        <w:t xml:space="preserve"> Использование питания ОУ с более высоким диапазоном напряжений, чем амплитуда входных сигналов.</w:t>
      </w:r>
    </w:p>
    <w:p w:rsidR="0019598A" w:rsidRPr="0019598A" w:rsidRDefault="0019598A" w:rsidP="0019598A">
      <w:pPr>
        <w:numPr>
          <w:ilvl w:val="0"/>
          <w:numId w:val="5"/>
        </w:numPr>
        <w:spacing w:after="0" w:line="240" w:lineRule="auto"/>
        <w:ind w:left="0"/>
        <w:rPr>
          <w:rFonts w:ascii="Arial" w:eastAsia="Times New Roman" w:hAnsi="Arial" w:cs="Arial"/>
          <w:sz w:val="12"/>
          <w:szCs w:val="12"/>
          <w:lang w:eastAsia="be-BY"/>
        </w:rPr>
      </w:pPr>
      <w:r w:rsidRPr="0019598A">
        <w:rPr>
          <w:rFonts w:ascii="Arial" w:eastAsia="Times New Roman" w:hAnsi="Arial" w:cs="Arial"/>
          <w:b/>
          <w:bCs/>
          <w:sz w:val="12"/>
          <w:lang w:eastAsia="be-BY"/>
        </w:rPr>
        <w:t>Выбор современных ОУ:</w:t>
      </w:r>
      <w:r w:rsidRPr="0019598A">
        <w:rPr>
          <w:rFonts w:ascii="Arial" w:eastAsia="Times New Roman" w:hAnsi="Arial" w:cs="Arial"/>
          <w:sz w:val="12"/>
          <w:lang w:eastAsia="be-BY"/>
        </w:rPr>
        <w:t xml:space="preserve"> Использование микросхем с защитой от защёлкивания (latch-up free), в которых производители технологически подавляют паразитные тиристорные эффекты на кремниевом кристалле</w:t>
      </w:r>
    </w:p>
    <w:p w:rsidR="0019598A" w:rsidRDefault="0019598A" w:rsidP="0027125B">
      <w:pPr>
        <w:rPr>
          <w:rFonts w:ascii="Arial" w:hAnsi="Arial" w:cs="Arial"/>
          <w:color w:val="000000"/>
          <w:sz w:val="12"/>
          <w:szCs w:val="12"/>
          <w:shd w:val="clear" w:color="auto" w:fill="FFFFFF"/>
          <w:lang w:val="ru-RU"/>
        </w:rPr>
      </w:pPr>
    </w:p>
    <w:p w:rsidR="0019598A" w:rsidRDefault="0019598A" w:rsidP="0027125B">
      <w:pPr>
        <w:rPr>
          <w:rFonts w:ascii="Arial" w:hAnsi="Arial" w:cs="Arial"/>
          <w:color w:val="000000"/>
          <w:sz w:val="12"/>
          <w:szCs w:val="12"/>
          <w:shd w:val="clear" w:color="auto" w:fill="FFFFFF"/>
          <w:lang w:val="ru-RU"/>
        </w:rPr>
      </w:pPr>
      <w:r>
        <w:rPr>
          <w:rFonts w:ascii="Arial" w:hAnsi="Arial" w:cs="Arial"/>
          <w:color w:val="000000"/>
          <w:sz w:val="12"/>
          <w:szCs w:val="12"/>
          <w:shd w:val="clear" w:color="auto" w:fill="FFFFFF"/>
        </w:rPr>
        <w:t>Во-первых, в большинстве современных ОУ для защиты от больших дифференциальных напряжений на входах включены встречные диоды, которые могут стать быть причиной повреждения микросхемы или сдвигов в напряжении смещения нуля. Из-за этих диодов в рассматриваемой схеме выходной сигнал не сможет подняться выше уровня, отстоящего от напряжения положительной шины питания на величину прямого падения на диоде, и не сможет опуститься ниже напряжения на открытом диоде</w:t>
      </w:r>
    </w:p>
    <w:p w:rsidR="0019598A" w:rsidRDefault="0019598A" w:rsidP="0027125B">
      <w:pPr>
        <w:rPr>
          <w:rFonts w:ascii="Arial" w:hAnsi="Arial" w:cs="Arial"/>
          <w:color w:val="000000"/>
          <w:sz w:val="12"/>
          <w:szCs w:val="12"/>
          <w:shd w:val="clear" w:color="auto" w:fill="FFFFFF"/>
          <w:lang w:val="ru-RU"/>
        </w:rPr>
      </w:pPr>
      <w:r>
        <w:rPr>
          <w:rFonts w:ascii="Arial" w:hAnsi="Arial" w:cs="Arial"/>
          <w:color w:val="000000"/>
          <w:sz w:val="12"/>
          <w:szCs w:val="12"/>
          <w:shd w:val="clear" w:color="auto" w:fill="FFFFFF"/>
        </w:rPr>
        <w:t>Кроме того, выход ОУ должен переходить из «неограниченного» в «ограниченное» состояние за минимально возможное время, чтобы обрезать быстро нарастающие сигналы, не допуская возникновения потенциально опасных выбросов. Помимо этого, операционный усилитель должен иметь rail-to-rail выходы и выход, чтобы он мог работать с напряжениями, близкими к напряжениям источников питания.</w:t>
      </w:r>
    </w:p>
    <w:p w:rsidR="00FA5C18" w:rsidRDefault="00FA5C18" w:rsidP="00FA5C18">
      <w:pPr>
        <w:pStyle w:val="a8"/>
        <w:shd w:val="clear" w:color="auto" w:fill="FFFFFF"/>
        <w:spacing w:before="77" w:beforeAutospacing="0" w:after="77" w:afterAutospacing="0"/>
        <w:ind w:firstLine="230"/>
        <w:rPr>
          <w:rFonts w:ascii="Helvetica" w:hAnsi="Helvetica" w:cs="Helvetica"/>
          <w:color w:val="333333"/>
          <w:sz w:val="11"/>
          <w:szCs w:val="11"/>
        </w:rPr>
      </w:pPr>
      <w:r>
        <w:rPr>
          <w:rFonts w:ascii="Helvetica" w:hAnsi="Helvetica" w:cs="Helvetica"/>
          <w:color w:val="333333"/>
          <w:sz w:val="11"/>
          <w:szCs w:val="11"/>
        </w:rPr>
        <w:t>Одной из особенностей некоторых моделей ОУ является </w:t>
      </w:r>
      <w:r>
        <w:rPr>
          <w:rStyle w:val="a9"/>
          <w:rFonts w:ascii="Helvetica" w:hAnsi="Helvetica" w:cs="Helvetica"/>
          <w:color w:val="333333"/>
          <w:sz w:val="11"/>
          <w:szCs w:val="11"/>
        </w:rPr>
        <w:t>защелкивание</w:t>
      </w:r>
      <w:r>
        <w:rPr>
          <w:rFonts w:ascii="Helvetica" w:hAnsi="Helvetica" w:cs="Helvetica"/>
          <w:color w:val="333333"/>
          <w:sz w:val="11"/>
          <w:szCs w:val="11"/>
        </w:rPr>
        <w:t> выхода, обычно вызванное синфазным входным напряжением, превышающим допустимые пределы. Если синфазное напряжение выходит за пределы, установленные производителем, выход может внезапно «защелкнуться» в высоком режиме (насыщение при полном выходном напряжении). В операционных усилителях с входами на полевых транзисторах защелкивание может произойти, если синфазное входное напряжение подходит слишком близко к отрицательному напряжению шины питания. Например, на операционном усилителе TL082 это происходит, когда синфазное входное напряжение находится в пределах около 0,7 вольта от отрицательного напряжения на шине питания. Такая ситуация может легко возникнуть в схеме с одиночным источником питания, где отрицательная шина питания является землей (0 вольт), а входной сигнал свободно колеблется до 0 вольт.</w:t>
      </w:r>
    </w:p>
    <w:p w:rsidR="00FA5C18" w:rsidRDefault="00FA5C18" w:rsidP="00FA5C18">
      <w:pPr>
        <w:pStyle w:val="a8"/>
        <w:shd w:val="clear" w:color="auto" w:fill="FFFFFF"/>
        <w:spacing w:before="77" w:beforeAutospacing="0" w:after="77" w:afterAutospacing="0"/>
        <w:ind w:firstLine="230"/>
        <w:rPr>
          <w:rFonts w:ascii="Helvetica" w:hAnsi="Helvetica" w:cs="Helvetica"/>
          <w:color w:val="333333"/>
          <w:sz w:val="11"/>
          <w:szCs w:val="11"/>
        </w:rPr>
      </w:pPr>
      <w:r>
        <w:rPr>
          <w:rFonts w:ascii="Helvetica" w:hAnsi="Helvetica" w:cs="Helvetica"/>
          <w:color w:val="333333"/>
          <w:sz w:val="11"/>
          <w:szCs w:val="11"/>
        </w:rPr>
        <w:lastRenderedPageBreak/>
        <w:t>Защелкивание также может быть вызвано синфазным входным напряжением, превышающим напряжение на шине питания, отрицательной или положительной. Как правило, вы должны не позволять входному напряжению никогда ни превышать напряжение на положительной шине источника питания, ни опускаться ниже напряжения на отрицательной шине источника питания, даже если рассматриваемый операционный усилитель имеет защиту от защелкивания (такие модели операционных усилителей как 741 и 1458). По крайней мере, поведение операционного усилителя может стать непредсказуемым. В худшем случае, тип защелкивания, вызванный входными напряжениями, превышающими напряжения источников питания, может быть разрушительным для операционного усилителя.</w:t>
      </w:r>
    </w:p>
    <w:p w:rsidR="00FA5C18" w:rsidRDefault="00FA5C18" w:rsidP="00FA5C18">
      <w:pPr>
        <w:pStyle w:val="a8"/>
        <w:shd w:val="clear" w:color="auto" w:fill="FFFFFF"/>
        <w:spacing w:before="77" w:beforeAutospacing="0" w:after="77" w:afterAutospacing="0"/>
        <w:ind w:firstLine="230"/>
        <w:rPr>
          <w:rFonts w:ascii="Helvetica" w:hAnsi="Helvetica" w:cs="Helvetica"/>
          <w:color w:val="333333"/>
          <w:sz w:val="11"/>
          <w:szCs w:val="11"/>
        </w:rPr>
      </w:pPr>
      <w:r>
        <w:rPr>
          <w:rFonts w:ascii="Helvetica" w:hAnsi="Helvetica" w:cs="Helvetica"/>
          <w:color w:val="333333"/>
          <w:sz w:val="11"/>
          <w:szCs w:val="11"/>
        </w:rPr>
        <w:t>Хотя эту проблему можно легко избежать, ее вероятность больше, чем вы думаете. Рассмотрим случай со схемой на операционном усилителе во время включения питания. Если схема получает полное напряжение входного сигнала до того, как ее собственный источник питания успел зарядить конденсаторы фильтра, синфазное входное напряжение может легко превысить напряжение на шине питания. Если операционный усилитель получает напряжение сигнала от схемы, питающейся от другого источника питания, а его собственный источник питания выходит из строя, напряжение(я) сигнала может превышать напряжение на шине питания в течение неопределенного количества времени!</w:t>
      </w:r>
    </w:p>
    <w:p w:rsidR="00FA5C18" w:rsidRPr="00FA5C18" w:rsidRDefault="00FA5C18" w:rsidP="0027125B">
      <w:pPr>
        <w:rPr>
          <w:rFonts w:ascii="Arial" w:hAnsi="Arial" w:cs="Arial"/>
          <w:color w:val="000000"/>
          <w:sz w:val="12"/>
          <w:szCs w:val="12"/>
          <w:shd w:val="clear" w:color="auto" w:fill="FFFFFF"/>
        </w:rPr>
      </w:pPr>
    </w:p>
    <w:p w:rsidR="00FA5C18" w:rsidRPr="00FA5C18" w:rsidRDefault="00FA5C18" w:rsidP="0027125B">
      <w:pPr>
        <w:rPr>
          <w:szCs w:val="30"/>
          <w:lang w:val="ru-RU"/>
        </w:rPr>
      </w:pPr>
    </w:p>
    <w:sectPr w:rsidR="00FA5C18" w:rsidRPr="00FA5C18" w:rsidSect="004E369A">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Segoe UI">
    <w:panose1 w:val="020B0502040204020203"/>
    <w:charset w:val="CC"/>
    <w:family w:val="swiss"/>
    <w:pitch w:val="variable"/>
    <w:sig w:usb0="E10022FF" w:usb1="C000E47F" w:usb2="00000029" w:usb3="00000000" w:csb0="000001DF" w:csb1="00000000"/>
  </w:font>
  <w:font w:name="Arial">
    <w:panose1 w:val="020B0604020202020204"/>
    <w:charset w:val="CC"/>
    <w:family w:val="swiss"/>
    <w:pitch w:val="variable"/>
    <w:sig w:usb0="E0002AFF" w:usb1="C0007843" w:usb2="00000009" w:usb3="00000000" w:csb0="000001FF" w:csb1="00000000"/>
  </w:font>
  <w:font w:name="Helvetica">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7788F"/>
    <w:multiLevelType w:val="multilevel"/>
    <w:tmpl w:val="A6627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4E193F"/>
    <w:multiLevelType w:val="multilevel"/>
    <w:tmpl w:val="8190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613FBA"/>
    <w:multiLevelType w:val="multilevel"/>
    <w:tmpl w:val="FF6C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4C65C2"/>
    <w:multiLevelType w:val="hybridMultilevel"/>
    <w:tmpl w:val="088C546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nsid w:val="1ED80254"/>
    <w:multiLevelType w:val="hybridMultilevel"/>
    <w:tmpl w:val="6BA065C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96"/>
  <w:proofState w:spelling="clean" w:grammar="clean"/>
  <w:defaultTabStop w:val="720"/>
  <w:hyphenationZone w:val="141"/>
  <w:characterSpacingControl w:val="doNotCompress"/>
  <w:savePreviewPicture/>
  <w:compat/>
  <w:rsids>
    <w:rsidRoot w:val="00866FFE"/>
    <w:rsid w:val="00012113"/>
    <w:rsid w:val="00030BE4"/>
    <w:rsid w:val="00034AE2"/>
    <w:rsid w:val="000429CE"/>
    <w:rsid w:val="0004596E"/>
    <w:rsid w:val="000749A2"/>
    <w:rsid w:val="00096BDA"/>
    <w:rsid w:val="000E7E29"/>
    <w:rsid w:val="00103A3D"/>
    <w:rsid w:val="00137EC6"/>
    <w:rsid w:val="0014775A"/>
    <w:rsid w:val="0019598A"/>
    <w:rsid w:val="001F672C"/>
    <w:rsid w:val="00260D66"/>
    <w:rsid w:val="0027125B"/>
    <w:rsid w:val="0027218D"/>
    <w:rsid w:val="00294083"/>
    <w:rsid w:val="00296A31"/>
    <w:rsid w:val="002E7D98"/>
    <w:rsid w:val="00304094"/>
    <w:rsid w:val="003B71B4"/>
    <w:rsid w:val="003C1F7F"/>
    <w:rsid w:val="003C6A22"/>
    <w:rsid w:val="003D195E"/>
    <w:rsid w:val="003D1BCA"/>
    <w:rsid w:val="003D6BDB"/>
    <w:rsid w:val="00410B3E"/>
    <w:rsid w:val="00460F76"/>
    <w:rsid w:val="004C04AE"/>
    <w:rsid w:val="004D1FC1"/>
    <w:rsid w:val="004E369A"/>
    <w:rsid w:val="004F3EF7"/>
    <w:rsid w:val="004F6733"/>
    <w:rsid w:val="00586A39"/>
    <w:rsid w:val="005A3F81"/>
    <w:rsid w:val="005B6A41"/>
    <w:rsid w:val="006513D9"/>
    <w:rsid w:val="00664C8C"/>
    <w:rsid w:val="006A3647"/>
    <w:rsid w:val="006F57BC"/>
    <w:rsid w:val="00795671"/>
    <w:rsid w:val="007F4AAA"/>
    <w:rsid w:val="008475FB"/>
    <w:rsid w:val="00853A8F"/>
    <w:rsid w:val="00860B62"/>
    <w:rsid w:val="00866FFE"/>
    <w:rsid w:val="00892C57"/>
    <w:rsid w:val="008D1804"/>
    <w:rsid w:val="009A61B2"/>
    <w:rsid w:val="009A7B01"/>
    <w:rsid w:val="00A35EC5"/>
    <w:rsid w:val="00A459A9"/>
    <w:rsid w:val="00AE171C"/>
    <w:rsid w:val="00B1127B"/>
    <w:rsid w:val="00B168FB"/>
    <w:rsid w:val="00B27FF0"/>
    <w:rsid w:val="00B575F1"/>
    <w:rsid w:val="00C47AAB"/>
    <w:rsid w:val="00C8771C"/>
    <w:rsid w:val="00CE474E"/>
    <w:rsid w:val="00CF75AC"/>
    <w:rsid w:val="00D10F33"/>
    <w:rsid w:val="00D149DA"/>
    <w:rsid w:val="00D36F09"/>
    <w:rsid w:val="00D77CFF"/>
    <w:rsid w:val="00DD2F5B"/>
    <w:rsid w:val="00DF05EC"/>
    <w:rsid w:val="00DF0A95"/>
    <w:rsid w:val="00EB114A"/>
    <w:rsid w:val="00EC50D6"/>
    <w:rsid w:val="00EE39A5"/>
    <w:rsid w:val="00F06BF2"/>
    <w:rsid w:val="00F33CF4"/>
    <w:rsid w:val="00F46DE3"/>
    <w:rsid w:val="00F826E2"/>
    <w:rsid w:val="00F911E5"/>
    <w:rsid w:val="00FA5C18"/>
  </w:rsids>
  <m:mathPr>
    <m:mathFont m:val="Cambria Math"/>
    <m:brkBin m:val="before"/>
    <m:brkBinSub m:val="--"/>
    <m:smallFrac/>
    <m:dispDef/>
    <m:lMargin m:val="0"/>
    <m:rMargin m:val="0"/>
    <m:defJc m:val="centerGroup"/>
    <m:wrapIndent m:val="1440"/>
    <m:intLim m:val="subSup"/>
    <m:naryLim m:val="undOvr"/>
  </m:mathPr>
  <w:themeFontLang w:val="be-BY"/>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be-BY"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E369A"/>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475FB"/>
    <w:pPr>
      <w:ind w:left="720"/>
      <w:contextualSpacing/>
    </w:pPr>
  </w:style>
  <w:style w:type="paragraph" w:styleId="a4">
    <w:name w:val="Balloon Text"/>
    <w:basedOn w:val="a"/>
    <w:link w:val="a5"/>
    <w:uiPriority w:val="99"/>
    <w:semiHidden/>
    <w:unhideWhenUsed/>
    <w:rsid w:val="00860B62"/>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860B62"/>
    <w:rPr>
      <w:rFonts w:ascii="Segoe UI" w:hAnsi="Segoe UI" w:cs="Segoe UI"/>
      <w:sz w:val="18"/>
      <w:szCs w:val="18"/>
    </w:rPr>
  </w:style>
  <w:style w:type="character" w:styleId="a6">
    <w:name w:val="Hyperlink"/>
    <w:basedOn w:val="a0"/>
    <w:uiPriority w:val="99"/>
    <w:semiHidden/>
    <w:unhideWhenUsed/>
    <w:rsid w:val="0019598A"/>
    <w:rPr>
      <w:color w:val="0000FF"/>
      <w:u w:val="single"/>
    </w:rPr>
  </w:style>
  <w:style w:type="character" w:customStyle="1" w:styleId="inqyif">
    <w:name w:val="inqyif"/>
    <w:basedOn w:val="a0"/>
    <w:rsid w:val="0019598A"/>
  </w:style>
  <w:style w:type="character" w:styleId="a7">
    <w:name w:val="Strong"/>
    <w:basedOn w:val="a0"/>
    <w:uiPriority w:val="22"/>
    <w:qFormat/>
    <w:rsid w:val="0019598A"/>
    <w:rPr>
      <w:b/>
      <w:bCs/>
    </w:rPr>
  </w:style>
  <w:style w:type="paragraph" w:styleId="a8">
    <w:name w:val="Normal (Web)"/>
    <w:basedOn w:val="a"/>
    <w:uiPriority w:val="99"/>
    <w:semiHidden/>
    <w:unhideWhenUsed/>
    <w:rsid w:val="00FA5C18"/>
    <w:pPr>
      <w:spacing w:before="100" w:beforeAutospacing="1" w:after="100" w:afterAutospacing="1" w:line="240" w:lineRule="auto"/>
    </w:pPr>
    <w:rPr>
      <w:rFonts w:ascii="Times New Roman" w:eastAsia="Times New Roman" w:hAnsi="Times New Roman" w:cs="Times New Roman"/>
      <w:sz w:val="24"/>
      <w:szCs w:val="24"/>
      <w:lang w:eastAsia="be-BY"/>
    </w:rPr>
  </w:style>
  <w:style w:type="character" w:styleId="a9">
    <w:name w:val="Emphasis"/>
    <w:basedOn w:val="a0"/>
    <w:uiPriority w:val="20"/>
    <w:qFormat/>
    <w:rsid w:val="00FA5C18"/>
    <w:rPr>
      <w:i/>
      <w:iCs/>
    </w:rPr>
  </w:style>
</w:styles>
</file>

<file path=word/webSettings.xml><?xml version="1.0" encoding="utf-8"?>
<w:webSettings xmlns:r="http://schemas.openxmlformats.org/officeDocument/2006/relationships" xmlns:w="http://schemas.openxmlformats.org/wordprocessingml/2006/main">
  <w:divs>
    <w:div w:id="843668191">
      <w:bodyDiv w:val="1"/>
      <w:marLeft w:val="0"/>
      <w:marRight w:val="0"/>
      <w:marTop w:val="0"/>
      <w:marBottom w:val="0"/>
      <w:divBdr>
        <w:top w:val="none" w:sz="0" w:space="0" w:color="auto"/>
        <w:left w:val="none" w:sz="0" w:space="0" w:color="auto"/>
        <w:bottom w:val="none" w:sz="0" w:space="0" w:color="auto"/>
        <w:right w:val="none" w:sz="0" w:space="0" w:color="auto"/>
      </w:divBdr>
    </w:div>
    <w:div w:id="1236207722">
      <w:bodyDiv w:val="1"/>
      <w:marLeft w:val="0"/>
      <w:marRight w:val="0"/>
      <w:marTop w:val="0"/>
      <w:marBottom w:val="0"/>
      <w:divBdr>
        <w:top w:val="none" w:sz="0" w:space="0" w:color="auto"/>
        <w:left w:val="none" w:sz="0" w:space="0" w:color="auto"/>
        <w:bottom w:val="none" w:sz="0" w:space="0" w:color="auto"/>
        <w:right w:val="none" w:sz="0" w:space="0" w:color="auto"/>
      </w:divBdr>
      <w:divsChild>
        <w:div w:id="265574560">
          <w:marLeft w:val="0"/>
          <w:marRight w:val="0"/>
          <w:marTop w:val="0"/>
          <w:marBottom w:val="0"/>
          <w:divBdr>
            <w:top w:val="none" w:sz="0" w:space="0" w:color="auto"/>
            <w:left w:val="none" w:sz="0" w:space="0" w:color="auto"/>
            <w:bottom w:val="none" w:sz="0" w:space="0" w:color="auto"/>
            <w:right w:val="none" w:sz="0" w:space="0" w:color="auto"/>
          </w:divBdr>
          <w:divsChild>
            <w:div w:id="427654530">
              <w:marLeft w:val="0"/>
              <w:marRight w:val="0"/>
              <w:marTop w:val="184"/>
              <w:marBottom w:val="92"/>
              <w:divBdr>
                <w:top w:val="none" w:sz="0" w:space="0" w:color="auto"/>
                <w:left w:val="none" w:sz="0" w:space="0" w:color="auto"/>
                <w:bottom w:val="none" w:sz="0" w:space="0" w:color="auto"/>
                <w:right w:val="none" w:sz="0" w:space="0" w:color="auto"/>
              </w:divBdr>
            </w:div>
          </w:divsChild>
        </w:div>
        <w:div w:id="839081681">
          <w:marLeft w:val="0"/>
          <w:marRight w:val="0"/>
          <w:marTop w:val="0"/>
          <w:marBottom w:val="0"/>
          <w:divBdr>
            <w:top w:val="none" w:sz="0" w:space="0" w:color="auto"/>
            <w:left w:val="none" w:sz="0" w:space="0" w:color="auto"/>
            <w:bottom w:val="none" w:sz="0" w:space="0" w:color="auto"/>
            <w:right w:val="none" w:sz="0" w:space="0" w:color="auto"/>
          </w:divBdr>
        </w:div>
        <w:div w:id="513231021">
          <w:marLeft w:val="0"/>
          <w:marRight w:val="0"/>
          <w:marTop w:val="0"/>
          <w:marBottom w:val="0"/>
          <w:divBdr>
            <w:top w:val="none" w:sz="0" w:space="0" w:color="auto"/>
            <w:left w:val="none" w:sz="0" w:space="0" w:color="auto"/>
            <w:bottom w:val="none" w:sz="0" w:space="0" w:color="auto"/>
            <w:right w:val="none" w:sz="0" w:space="0" w:color="auto"/>
          </w:divBdr>
        </w:div>
        <w:div w:id="874076121">
          <w:marLeft w:val="0"/>
          <w:marRight w:val="0"/>
          <w:marTop w:val="0"/>
          <w:marBottom w:val="0"/>
          <w:divBdr>
            <w:top w:val="none" w:sz="0" w:space="0" w:color="auto"/>
            <w:left w:val="none" w:sz="0" w:space="0" w:color="auto"/>
            <w:bottom w:val="none" w:sz="0" w:space="0" w:color="auto"/>
            <w:right w:val="none" w:sz="0" w:space="0" w:color="auto"/>
          </w:divBdr>
        </w:div>
      </w:divsChild>
    </w:div>
    <w:div w:id="1540582994">
      <w:bodyDiv w:val="1"/>
      <w:marLeft w:val="0"/>
      <w:marRight w:val="0"/>
      <w:marTop w:val="0"/>
      <w:marBottom w:val="0"/>
      <w:divBdr>
        <w:top w:val="none" w:sz="0" w:space="0" w:color="auto"/>
        <w:left w:val="none" w:sz="0" w:space="0" w:color="auto"/>
        <w:bottom w:val="none" w:sz="0" w:space="0" w:color="auto"/>
        <w:right w:val="none" w:sz="0" w:space="0" w:color="auto"/>
      </w:divBdr>
    </w:div>
    <w:div w:id="1860047018">
      <w:bodyDiv w:val="1"/>
      <w:marLeft w:val="0"/>
      <w:marRight w:val="0"/>
      <w:marTop w:val="0"/>
      <w:marBottom w:val="0"/>
      <w:divBdr>
        <w:top w:val="none" w:sz="0" w:space="0" w:color="auto"/>
        <w:left w:val="none" w:sz="0" w:space="0" w:color="auto"/>
        <w:bottom w:val="none" w:sz="0" w:space="0" w:color="auto"/>
        <w:right w:val="none" w:sz="0" w:space="0" w:color="auto"/>
      </w:divBdr>
      <w:divsChild>
        <w:div w:id="1539273346">
          <w:marLeft w:val="0"/>
          <w:marRight w:val="0"/>
          <w:marTop w:val="184"/>
          <w:marBottom w:val="92"/>
          <w:divBdr>
            <w:top w:val="none" w:sz="0" w:space="0" w:color="auto"/>
            <w:left w:val="none" w:sz="0" w:space="0" w:color="auto"/>
            <w:bottom w:val="none" w:sz="0" w:space="0" w:color="auto"/>
            <w:right w:val="none" w:sz="0" w:space="0" w:color="auto"/>
          </w:divBdr>
        </w:div>
        <w:div w:id="881987121">
          <w:marLeft w:val="0"/>
          <w:marRight w:val="0"/>
          <w:marTop w:val="0"/>
          <w:marBottom w:val="0"/>
          <w:divBdr>
            <w:top w:val="none" w:sz="0" w:space="0" w:color="auto"/>
            <w:left w:val="none" w:sz="0" w:space="0" w:color="auto"/>
            <w:bottom w:val="none" w:sz="0" w:space="0" w:color="auto"/>
            <w:right w:val="none" w:sz="0" w:space="0" w:color="auto"/>
          </w:divBdr>
        </w:div>
        <w:div w:id="2042431478">
          <w:marLeft w:val="0"/>
          <w:marRight w:val="0"/>
          <w:marTop w:val="0"/>
          <w:marBottom w:val="0"/>
          <w:divBdr>
            <w:top w:val="none" w:sz="0" w:space="0" w:color="auto"/>
            <w:left w:val="none" w:sz="0" w:space="0" w:color="auto"/>
            <w:bottom w:val="none" w:sz="0" w:space="0" w:color="auto"/>
            <w:right w:val="none" w:sz="0" w:space="0" w:color="auto"/>
          </w:divBdr>
        </w:div>
        <w:div w:id="2084330814">
          <w:marLeft w:val="0"/>
          <w:marRight w:val="0"/>
          <w:marTop w:val="0"/>
          <w:marBottom w:val="0"/>
          <w:divBdr>
            <w:top w:val="none" w:sz="0" w:space="0" w:color="auto"/>
            <w:left w:val="none" w:sz="0" w:space="0" w:color="auto"/>
            <w:bottom w:val="none" w:sz="0" w:space="0" w:color="auto"/>
            <w:right w:val="none" w:sz="0" w:space="0" w:color="auto"/>
          </w:divBdr>
        </w:div>
        <w:div w:id="734090870">
          <w:marLeft w:val="0"/>
          <w:marRight w:val="0"/>
          <w:marTop w:val="0"/>
          <w:marBottom w:val="0"/>
          <w:divBdr>
            <w:top w:val="none" w:sz="0" w:space="0" w:color="auto"/>
            <w:left w:val="none" w:sz="0" w:space="0" w:color="auto"/>
            <w:bottom w:val="none" w:sz="0" w:space="0" w:color="auto"/>
            <w:right w:val="none" w:sz="0" w:space="0" w:color="auto"/>
          </w:divBdr>
          <w:divsChild>
            <w:div w:id="1219591645">
              <w:marLeft w:val="0"/>
              <w:marRight w:val="0"/>
              <w:marTop w:val="184"/>
              <w:marBottom w:val="92"/>
              <w:divBdr>
                <w:top w:val="none" w:sz="0" w:space="0" w:color="auto"/>
                <w:left w:val="none" w:sz="0" w:space="0" w:color="auto"/>
                <w:bottom w:val="none" w:sz="0" w:space="0" w:color="auto"/>
                <w:right w:val="none" w:sz="0" w:space="0" w:color="auto"/>
              </w:divBdr>
            </w:div>
          </w:divsChild>
        </w:div>
        <w:div w:id="724059770">
          <w:marLeft w:val="0"/>
          <w:marRight w:val="0"/>
          <w:marTop w:val="0"/>
          <w:marBottom w:val="0"/>
          <w:divBdr>
            <w:top w:val="none" w:sz="0" w:space="0" w:color="auto"/>
            <w:left w:val="none" w:sz="0" w:space="0" w:color="auto"/>
            <w:bottom w:val="none" w:sz="0" w:space="0" w:color="auto"/>
            <w:right w:val="none" w:sz="0" w:space="0" w:color="auto"/>
          </w:divBdr>
        </w:div>
        <w:div w:id="1531141315">
          <w:marLeft w:val="0"/>
          <w:marRight w:val="0"/>
          <w:marTop w:val="0"/>
          <w:marBottom w:val="0"/>
          <w:divBdr>
            <w:top w:val="none" w:sz="0" w:space="0" w:color="auto"/>
            <w:left w:val="none" w:sz="0" w:space="0" w:color="auto"/>
            <w:bottom w:val="none" w:sz="0" w:space="0" w:color="auto"/>
            <w:right w:val="none" w:sz="0" w:space="0" w:color="auto"/>
          </w:divBdr>
        </w:div>
        <w:div w:id="13623902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adioprog.ru/post/547"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reddit.com/r/AskElectronics/comments/4lbbvl/how_does_putting_two_reverse_biased_schottky/?tl=ru" TargetMode="External"/><Relationship Id="rId12" Type="http://schemas.openxmlformats.org/officeDocument/2006/relationships/hyperlink" Target="https://www.rlocman.ru/review/article.html?di=27700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orum.vegalab.ru/showthread.php?t=90022&amp;page=2" TargetMode="External"/><Relationship Id="rId11" Type="http://schemas.openxmlformats.org/officeDocument/2006/relationships/hyperlink" Target="http://elcomdesign.ru/uncategorized/neskolko-prostyh-sovetov-po-ispolzovaniyu-ou/" TargetMode="External"/><Relationship Id="rId5" Type="http://schemas.openxmlformats.org/officeDocument/2006/relationships/image" Target="media/image1.png"/><Relationship Id="rId10" Type="http://schemas.openxmlformats.org/officeDocument/2006/relationships/hyperlink" Target="https://electronix.ru/forum/topic/97798-zalipanie-ou-v-nasyschenii/" TargetMode="External"/><Relationship Id="rId4" Type="http://schemas.openxmlformats.org/officeDocument/2006/relationships/webSettings" Target="webSettings.xml"/><Relationship Id="rId9" Type="http://schemas.openxmlformats.org/officeDocument/2006/relationships/hyperlink" Target="https://www.rlocman.ru/review/article.html?di=277007"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2</Pages>
  <Words>722</Words>
  <Characters>4405</Characters>
  <Application>Microsoft Office Word</Application>
  <DocSecurity>0</DocSecurity>
  <Lines>36</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NTO_1</dc:creator>
  <cp:lastModifiedBy>gitya</cp:lastModifiedBy>
  <cp:revision>5</cp:revision>
  <cp:lastPrinted>2023-12-07T11:40:00Z</cp:lastPrinted>
  <dcterms:created xsi:type="dcterms:W3CDTF">2025-06-25T12:53:00Z</dcterms:created>
  <dcterms:modified xsi:type="dcterms:W3CDTF">2026-08-26T13:50:00Z</dcterms:modified>
</cp:coreProperties>
</file>