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0FB9" w:rsidRPr="007E44EC" w:rsidRDefault="00C80FB9" w:rsidP="00C80FB9">
      <w:pPr>
        <w:spacing w:after="0" w:line="276" w:lineRule="auto"/>
        <w:contextualSpacing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7E44EC">
        <w:rPr>
          <w:rFonts w:ascii="Times New Roman" w:eastAsia="Calibri" w:hAnsi="Times New Roman" w:cs="Times New Roman"/>
          <w:b/>
          <w:sz w:val="28"/>
          <w:szCs w:val="28"/>
        </w:rPr>
        <w:t>СПИСОК ИСПОЛЬЗОВАННЫХ ИСТОЧНИКОВ</w:t>
      </w:r>
    </w:p>
    <w:p w:rsidR="00C80FB9" w:rsidRPr="007E44EC" w:rsidRDefault="00C80FB9" w:rsidP="00C80FB9">
      <w:pPr>
        <w:spacing w:after="0" w:line="276" w:lineRule="auto"/>
        <w:contextualSpacing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C80FB9" w:rsidRDefault="00C80FB9" w:rsidP="00C80FB9">
      <w:pPr>
        <w:spacing w:after="0" w:line="276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44EC">
        <w:rPr>
          <w:rFonts w:ascii="Times New Roman" w:eastAsia="Calibri" w:hAnsi="Times New Roman" w:cs="Times New Roman"/>
          <w:sz w:val="28"/>
          <w:szCs w:val="28"/>
        </w:rPr>
        <w:t xml:space="preserve">[1] </w:t>
      </w:r>
      <w:r w:rsidRPr="007F35AB">
        <w:rPr>
          <w:rFonts w:ascii="Times New Roman" w:eastAsia="Calibri" w:hAnsi="Times New Roman" w:cs="Times New Roman"/>
          <w:sz w:val="28"/>
          <w:szCs w:val="28"/>
        </w:rPr>
        <w:t xml:space="preserve">О компании </w:t>
      </w:r>
      <w:r w:rsidR="003A4200" w:rsidRPr="003A4200">
        <w:rPr>
          <w:rFonts w:ascii="Times New Roman" w:hAnsi="Times New Roman" w:cs="Times New Roman"/>
          <w:sz w:val="28"/>
        </w:rPr>
        <w:t>ОАО «МНИПИ»</w:t>
      </w:r>
      <w:r w:rsidRPr="003A4200">
        <w:rPr>
          <w:rFonts w:ascii="Times New Roman" w:eastAsia="Calibri" w:hAnsi="Times New Roman" w:cs="Times New Roman"/>
          <w:sz w:val="36"/>
          <w:szCs w:val="28"/>
        </w:rPr>
        <w:t xml:space="preserve"> </w:t>
      </w:r>
      <w:r w:rsidRPr="007E44EC">
        <w:rPr>
          <w:rFonts w:ascii="Times New Roman" w:hAnsi="Times New Roman" w:cs="Times New Roman"/>
          <w:sz w:val="28"/>
          <w:szCs w:val="28"/>
        </w:rPr>
        <w:t xml:space="preserve">[Электронный ресурс]. </w:t>
      </w:r>
      <w:r w:rsidRPr="007F35AB">
        <w:rPr>
          <w:rFonts w:ascii="Times New Roman" w:hAnsi="Times New Roman" w:cs="Times New Roman"/>
          <w:sz w:val="28"/>
          <w:szCs w:val="28"/>
        </w:rPr>
        <w:t xml:space="preserve">‒ </w:t>
      </w:r>
      <w:r w:rsidRPr="007E44EC">
        <w:rPr>
          <w:rFonts w:ascii="Times New Roman" w:hAnsi="Times New Roman" w:cs="Times New Roman"/>
          <w:sz w:val="28"/>
          <w:szCs w:val="28"/>
        </w:rPr>
        <w:t>Режим</w:t>
      </w:r>
      <w:r w:rsidRPr="007F35A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E44EC">
        <w:rPr>
          <w:rFonts w:ascii="Times New Roman" w:hAnsi="Times New Roman" w:cs="Times New Roman"/>
          <w:sz w:val="28"/>
          <w:szCs w:val="28"/>
        </w:rPr>
        <w:t>доступа</w:t>
      </w:r>
      <w:r w:rsidRPr="007F35AB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7F35AB">
        <w:rPr>
          <w:rFonts w:ascii="Times New Roman" w:hAnsi="Times New Roman" w:cs="Times New Roman"/>
          <w:sz w:val="28"/>
          <w:szCs w:val="28"/>
        </w:rPr>
        <w:t xml:space="preserve"> </w:t>
      </w:r>
      <w:r w:rsidR="003A4200" w:rsidRPr="003A4200">
        <w:rPr>
          <w:rFonts w:ascii="Times New Roman" w:hAnsi="Times New Roman" w:cs="Times New Roman"/>
          <w:sz w:val="28"/>
          <w:szCs w:val="28"/>
        </w:rPr>
        <w:t>http://mnipi.by/about.html</w:t>
      </w:r>
      <w:r w:rsidR="003A4200" w:rsidRPr="003A4200">
        <w:rPr>
          <w:rFonts w:ascii="Times New Roman" w:eastAsia="Calibri" w:hAnsi="Times New Roman" w:cs="Times New Roman"/>
          <w:sz w:val="28"/>
          <w:szCs w:val="28"/>
        </w:rPr>
        <w:t>.</w:t>
      </w:r>
    </w:p>
    <w:p w:rsidR="00C80FB9" w:rsidRPr="007F35AB" w:rsidRDefault="00C80FB9" w:rsidP="00C80FB9">
      <w:pPr>
        <w:spacing w:after="0" w:line="276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[2</w:t>
      </w:r>
      <w:r w:rsidRPr="007E44EC">
        <w:rPr>
          <w:rFonts w:ascii="Times New Roman" w:eastAsia="Calibri" w:hAnsi="Times New Roman" w:cs="Times New Roman"/>
          <w:sz w:val="28"/>
          <w:szCs w:val="28"/>
        </w:rPr>
        <w:t xml:space="preserve">] </w:t>
      </w:r>
      <w:r w:rsidR="003A4200" w:rsidRPr="003A4200">
        <w:rPr>
          <w:rFonts w:ascii="Times New Roman" w:eastAsia="Calibri" w:hAnsi="Times New Roman" w:cs="Times New Roman"/>
          <w:sz w:val="28"/>
          <w:szCs w:val="28"/>
        </w:rPr>
        <w:t xml:space="preserve">В.С. Гутников. Интегральная электроника в измерительных устройствах. </w:t>
      </w:r>
      <w:r w:rsidR="003A4200" w:rsidRPr="003A4200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3A4200" w:rsidRPr="003A4200">
        <w:rPr>
          <w:rFonts w:ascii="Times New Roman" w:hAnsi="Times New Roman" w:cs="Times New Roman"/>
          <w:color w:val="000000"/>
          <w:sz w:val="28"/>
          <w:szCs w:val="28"/>
        </w:rPr>
        <w:t xml:space="preserve"> 2-е изд., </w:t>
      </w:r>
      <w:proofErr w:type="spellStart"/>
      <w:r w:rsidR="003A4200" w:rsidRPr="003A4200">
        <w:rPr>
          <w:rFonts w:ascii="Times New Roman" w:hAnsi="Times New Roman" w:cs="Times New Roman"/>
          <w:color w:val="000000"/>
          <w:sz w:val="28"/>
          <w:szCs w:val="28"/>
        </w:rPr>
        <w:t>перераб</w:t>
      </w:r>
      <w:proofErr w:type="spellEnd"/>
      <w:proofErr w:type="gramStart"/>
      <w:r w:rsidR="003A4200" w:rsidRPr="003A4200">
        <w:rPr>
          <w:rFonts w:ascii="Times New Roman" w:hAnsi="Times New Roman" w:cs="Times New Roman"/>
          <w:color w:val="000000"/>
          <w:sz w:val="28"/>
          <w:szCs w:val="28"/>
        </w:rPr>
        <w:t>.</w:t>
      </w:r>
      <w:proofErr w:type="gramEnd"/>
      <w:r w:rsidR="003A4200" w:rsidRPr="003A4200">
        <w:rPr>
          <w:rFonts w:ascii="Times New Roman" w:hAnsi="Times New Roman" w:cs="Times New Roman"/>
          <w:color w:val="000000"/>
          <w:sz w:val="28"/>
          <w:szCs w:val="28"/>
        </w:rPr>
        <w:t xml:space="preserve"> и доп. </w:t>
      </w:r>
      <w:r w:rsidR="003A4200" w:rsidRPr="003A4200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3A4200" w:rsidRPr="003A4200">
        <w:rPr>
          <w:rFonts w:ascii="Times New Roman" w:hAnsi="Times New Roman" w:cs="Times New Roman"/>
          <w:color w:val="000000"/>
          <w:sz w:val="28"/>
          <w:szCs w:val="28"/>
        </w:rPr>
        <w:t xml:space="preserve"> Л.</w:t>
      </w:r>
      <w:r w:rsidR="003A4200" w:rsidRPr="003A4200">
        <w:rPr>
          <w:rFonts w:ascii="Times New Roman" w:eastAsia="Calibri" w:hAnsi="Times New Roman" w:cs="Times New Roman"/>
          <w:sz w:val="28"/>
          <w:szCs w:val="28"/>
        </w:rPr>
        <w:t xml:space="preserve">: </w:t>
      </w:r>
      <w:proofErr w:type="spellStart"/>
      <w:r w:rsidR="003A4200" w:rsidRPr="003A4200">
        <w:rPr>
          <w:rFonts w:ascii="Times New Roman" w:eastAsia="Calibri" w:hAnsi="Times New Roman" w:cs="Times New Roman"/>
          <w:sz w:val="28"/>
          <w:szCs w:val="28"/>
        </w:rPr>
        <w:t>Энергоатомиздат</w:t>
      </w:r>
      <w:proofErr w:type="spellEnd"/>
      <w:r w:rsidR="003A4200" w:rsidRPr="003A4200">
        <w:rPr>
          <w:rFonts w:ascii="Times New Roman" w:eastAsia="Calibri" w:hAnsi="Times New Roman" w:cs="Times New Roman"/>
          <w:sz w:val="28"/>
          <w:szCs w:val="28"/>
        </w:rPr>
        <w:t xml:space="preserve">. Ленинград. </w:t>
      </w:r>
      <w:proofErr w:type="spellStart"/>
      <w:r w:rsidR="003A4200" w:rsidRPr="003A4200">
        <w:rPr>
          <w:rFonts w:ascii="Times New Roman" w:eastAsia="Calibri" w:hAnsi="Times New Roman" w:cs="Times New Roman"/>
          <w:sz w:val="28"/>
          <w:szCs w:val="28"/>
        </w:rPr>
        <w:t>отд-ние</w:t>
      </w:r>
      <w:proofErr w:type="spellEnd"/>
      <w:r w:rsidR="003A4200" w:rsidRPr="003A4200">
        <w:rPr>
          <w:rFonts w:ascii="Times New Roman" w:eastAsia="Calibri" w:hAnsi="Times New Roman" w:cs="Times New Roman"/>
          <w:sz w:val="28"/>
          <w:szCs w:val="28"/>
        </w:rPr>
        <w:t xml:space="preserve">, 1988. </w:t>
      </w:r>
      <w:r w:rsidR="003A4200" w:rsidRPr="003A4200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3A4200" w:rsidRPr="003A4200">
        <w:rPr>
          <w:rFonts w:ascii="Times New Roman" w:hAnsi="Times New Roman" w:cs="Times New Roman"/>
          <w:color w:val="000000"/>
          <w:sz w:val="28"/>
          <w:szCs w:val="28"/>
        </w:rPr>
        <w:t xml:space="preserve"> 304 с.: ил.</w:t>
      </w:r>
    </w:p>
    <w:p w:rsidR="00AE274C" w:rsidRDefault="003A4200">
      <w:bookmarkStart w:id="0" w:name="_GoBack"/>
      <w:bookmarkEnd w:id="0"/>
    </w:p>
    <w:sectPr w:rsidR="00AE27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D04"/>
    <w:rsid w:val="003A4200"/>
    <w:rsid w:val="00645D04"/>
    <w:rsid w:val="00C80FB9"/>
    <w:rsid w:val="00CB3682"/>
    <w:rsid w:val="00E31D84"/>
    <w:rsid w:val="00FB1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BD231"/>
  <w15:chartTrackingRefBased/>
  <w15:docId w15:val="{D20336F9-CD72-4FED-AA8C-8412641C9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0FB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A4200"/>
    <w:rPr>
      <w:b/>
      <w:bCs/>
    </w:rPr>
  </w:style>
  <w:style w:type="character" w:styleId="a4">
    <w:name w:val="Hyperlink"/>
    <w:basedOn w:val="a0"/>
    <w:uiPriority w:val="99"/>
    <w:semiHidden/>
    <w:unhideWhenUsed/>
    <w:rsid w:val="003A420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Михальчук</dc:creator>
  <cp:keywords/>
  <dc:description/>
  <cp:lastModifiedBy>Илья Михальчук</cp:lastModifiedBy>
  <cp:revision>2</cp:revision>
  <dcterms:created xsi:type="dcterms:W3CDTF">2020-06-22T09:59:00Z</dcterms:created>
  <dcterms:modified xsi:type="dcterms:W3CDTF">2020-06-22T13:04:00Z</dcterms:modified>
</cp:coreProperties>
</file>