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91138D">
      <w:r>
        <w:fldChar w:fldCharType="begin"/>
      </w:r>
      <w:r>
        <w:instrText xml:space="preserve"> HYPERLINK "</w:instrText>
      </w:r>
      <w:r w:rsidRPr="0091138D">
        <w:instrText>https://vpayaem.ru/amp_sziklai.html</w:instrText>
      </w:r>
      <w:r>
        <w:instrText xml:space="preserve">" </w:instrText>
      </w:r>
      <w:r>
        <w:fldChar w:fldCharType="separate"/>
      </w:r>
      <w:r w:rsidRPr="00173D0F">
        <w:rPr>
          <w:rStyle w:val="a3"/>
        </w:rPr>
        <w:t>https://vpayaem.ru/amp_sziklai.html</w:t>
      </w:r>
      <w:r>
        <w:fldChar w:fldCharType="end"/>
      </w:r>
      <w:r>
        <w:t xml:space="preserve">   </w:t>
      </w:r>
    </w:p>
    <w:p w:rsidR="00016803" w:rsidRPr="00016803" w:rsidRDefault="00016803" w:rsidP="00016803">
      <w:pPr>
        <w:ind w:firstLine="567"/>
        <w:rPr>
          <w:b/>
          <w:bCs/>
        </w:rPr>
      </w:pPr>
      <w:r w:rsidRPr="00016803">
        <w:rPr>
          <w:b/>
          <w:bCs/>
        </w:rPr>
        <w:t xml:space="preserve">ОТЛИЧНЫЙ ВЫХОДНОЙ КАСКАД НА МОП-ТРАНЗИСТОРАХ ДЛЯ УМЗЧ БЕЗ </w:t>
      </w:r>
      <w:proofErr w:type="gramStart"/>
      <w:r w:rsidRPr="00016803">
        <w:rPr>
          <w:b/>
          <w:bCs/>
        </w:rPr>
        <w:t>ОБЩИХ</w:t>
      </w:r>
      <w:proofErr w:type="gramEnd"/>
      <w:r w:rsidRPr="00016803">
        <w:rPr>
          <w:b/>
          <w:bCs/>
        </w:rPr>
        <w:t xml:space="preserve"> ООС</w:t>
      </w:r>
    </w:p>
    <w:p w:rsidR="00016803" w:rsidRPr="00016803" w:rsidRDefault="00016803" w:rsidP="00016803">
      <w:pPr>
        <w:ind w:firstLine="567"/>
      </w:pPr>
      <w:r w:rsidRPr="00016803">
        <w:rPr>
          <w:b/>
          <w:bCs/>
          <w:i/>
          <w:iCs/>
        </w:rPr>
        <w:t xml:space="preserve">А не подружить ли нам составную пару </w:t>
      </w:r>
      <w:proofErr w:type="spellStart"/>
      <w:r w:rsidRPr="00016803">
        <w:rPr>
          <w:b/>
          <w:bCs/>
          <w:i/>
          <w:iCs/>
        </w:rPr>
        <w:t>Шиклаи</w:t>
      </w:r>
      <w:proofErr w:type="spellEnd"/>
      <w:r w:rsidRPr="00016803">
        <w:rPr>
          <w:b/>
          <w:bCs/>
          <w:i/>
          <w:iCs/>
        </w:rPr>
        <w:t xml:space="preserve"> с полевыми MOSFET транзисторами? Делаем основу для гибридного усилителя мощности</w:t>
      </w:r>
    </w:p>
    <w:p w:rsidR="0091138D" w:rsidRDefault="00016803" w:rsidP="00016803">
      <w:pPr>
        <w:ind w:firstLine="567"/>
      </w:pPr>
      <w:r>
        <w:rPr>
          <w:noProof/>
          <w:lang w:eastAsia="ru-RU"/>
        </w:rPr>
        <w:drawing>
          <wp:inline distT="0" distB="0" distL="0" distR="0" wp14:anchorId="2B853A96" wp14:editId="312555B3">
            <wp:extent cx="5940425" cy="274744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>более высокая линейность, а также меньшая температурная зависимость.</w:t>
      </w:r>
      <w:r w:rsidRPr="00613A9B">
        <w:rPr>
          <w:sz w:val="26"/>
          <w:szCs w:val="26"/>
        </w:rPr>
        <w:br/>
        <w:t>Для желающих убедиться в этом воочию – милости просим на страницу </w:t>
      </w:r>
      <w:hyperlink r:id="rId6" w:tgtFrame="_blank" w:history="1">
        <w:r w:rsidRPr="00613A9B">
          <w:rPr>
            <w:rStyle w:val="a3"/>
            <w:sz w:val="26"/>
            <w:szCs w:val="26"/>
          </w:rPr>
          <w:t>(ссылка на страницу)</w:t>
        </w:r>
      </w:hyperlink>
      <w:r w:rsidRPr="00613A9B">
        <w:rPr>
          <w:sz w:val="26"/>
          <w:szCs w:val="26"/>
        </w:rPr>
        <w:t xml:space="preserve">, где специалист в области </w:t>
      </w:r>
      <w:proofErr w:type="spellStart"/>
      <w:r w:rsidRPr="00613A9B">
        <w:rPr>
          <w:sz w:val="26"/>
          <w:szCs w:val="26"/>
        </w:rPr>
        <w:t>звукотехники</w:t>
      </w:r>
      <w:proofErr w:type="spellEnd"/>
      <w:r w:rsidRPr="00613A9B">
        <w:rPr>
          <w:sz w:val="26"/>
          <w:szCs w:val="26"/>
        </w:rPr>
        <w:t xml:space="preserve"> – Род </w:t>
      </w:r>
      <w:proofErr w:type="spellStart"/>
      <w:r w:rsidRPr="00613A9B">
        <w:rPr>
          <w:sz w:val="26"/>
          <w:szCs w:val="26"/>
        </w:rPr>
        <w:t>Эллиот</w:t>
      </w:r>
      <w:proofErr w:type="spellEnd"/>
      <w:r w:rsidRPr="00613A9B">
        <w:rPr>
          <w:sz w:val="26"/>
          <w:szCs w:val="26"/>
        </w:rPr>
        <w:t xml:space="preserve"> в ненавязчивой форме раскроет содержание этой темы.</w:t>
      </w:r>
    </w:p>
    <w:p w:rsid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 xml:space="preserve">С другой стороны, тот же </w:t>
      </w:r>
      <w:proofErr w:type="spellStart"/>
      <w:r w:rsidRPr="00613A9B">
        <w:rPr>
          <w:sz w:val="26"/>
          <w:szCs w:val="26"/>
        </w:rPr>
        <w:t>Эллиот</w:t>
      </w:r>
      <w:proofErr w:type="spellEnd"/>
      <w:r w:rsidRPr="00613A9B">
        <w:rPr>
          <w:sz w:val="26"/>
          <w:szCs w:val="26"/>
        </w:rPr>
        <w:t xml:space="preserve"> пишет о целесообразности использования составных транзисторов исключительно в устройствах, построенных на биполярных транзисторах. Мотивирует он эту концепцию практически полным отсутствием входного тока в цепи затвора, а также высокой крутизной передаточных характеристик современных мощных </w:t>
      </w:r>
      <w:proofErr w:type="spellStart"/>
      <w:r w:rsidRPr="00613A9B">
        <w:rPr>
          <w:sz w:val="26"/>
          <w:szCs w:val="26"/>
        </w:rPr>
        <w:t>полевиков</w:t>
      </w:r>
      <w:proofErr w:type="spellEnd"/>
      <w:r w:rsidRPr="00613A9B">
        <w:rPr>
          <w:sz w:val="26"/>
          <w:szCs w:val="26"/>
        </w:rPr>
        <w:t>.</w:t>
      </w:r>
    </w:p>
    <w:p w:rsid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>А почему, собственно? – пришла в мою, не сказать, что гениальную, но весьма сообразительную голову светлая мысль:</w:t>
      </w:r>
    </w:p>
    <w:p w:rsid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>Во-первых, отсутствие постоянного тока не означает отсутствие переменного. Суммарная входная ёмкость двух выходных полевых транзисторов составляет величину – около 3000 пФ, что на частоте 10 кГц выдаёт всего лишь 5,3 кОм входного сопротивления.</w:t>
      </w:r>
    </w:p>
    <w:p w:rsid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>Во-вторых, крутизна – эта вещь, которой при работе на низкоомную нагрузку много не бывает.</w:t>
      </w:r>
    </w:p>
    <w:p w:rsid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>В-третьих, изящное хитросплетение разноструктурных транзисторов, охваченных 100% обратной связью, действительно даёт существенное снижение нелинейности, в чём я собственноручно имел возможность убедиться в конструкции, описанной на странице – </w:t>
      </w:r>
      <w:hyperlink r:id="rId7" w:tgtFrame="_blank" w:history="1">
        <w:r w:rsidRPr="00613A9B">
          <w:rPr>
            <w:rStyle w:val="a3"/>
            <w:sz w:val="26"/>
            <w:szCs w:val="26"/>
          </w:rPr>
          <w:t>(ссылка на страницу)</w:t>
        </w:r>
      </w:hyperlink>
      <w:r w:rsidRPr="00613A9B">
        <w:rPr>
          <w:sz w:val="26"/>
          <w:szCs w:val="26"/>
        </w:rPr>
        <w:t>.</w:t>
      </w:r>
      <w:r w:rsidRPr="00613A9B">
        <w:rPr>
          <w:sz w:val="26"/>
          <w:szCs w:val="26"/>
        </w:rPr>
        <w:br/>
      </w:r>
    </w:p>
    <w:p w:rsidR="00613A9B" w:rsidRPr="00613A9B" w:rsidRDefault="00613A9B" w:rsidP="00613A9B">
      <w:pPr>
        <w:spacing w:after="0" w:line="240" w:lineRule="auto"/>
        <w:ind w:firstLine="567"/>
        <w:jc w:val="both"/>
        <w:rPr>
          <w:sz w:val="26"/>
          <w:szCs w:val="26"/>
        </w:rPr>
      </w:pPr>
      <w:r w:rsidRPr="00613A9B">
        <w:rPr>
          <w:sz w:val="26"/>
          <w:szCs w:val="26"/>
        </w:rPr>
        <w:t>Итак, тезисы выдвинуты, пора переходить к эксперименту. Для начала – тестовая схема выходного каскада на полевых MOSFET транзисторах:</w:t>
      </w:r>
    </w:p>
    <w:p w:rsidR="00016803" w:rsidRDefault="00613A9B" w:rsidP="00016803">
      <w:pPr>
        <w:ind w:firstLine="567"/>
      </w:pPr>
      <w:r>
        <w:rPr>
          <w:noProof/>
          <w:lang w:eastAsia="ru-RU"/>
        </w:rPr>
        <w:lastRenderedPageBreak/>
        <w:drawing>
          <wp:inline distT="0" distB="0" distL="0" distR="0" wp14:anchorId="0DBE5663" wp14:editId="0548C722">
            <wp:extent cx="5940425" cy="3311408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387" w:rsidRDefault="00844387" w:rsidP="00844387">
      <w:pPr>
        <w:spacing w:after="0" w:line="240" w:lineRule="auto"/>
        <w:ind w:firstLine="567"/>
        <w:jc w:val="both"/>
        <w:rPr>
          <w:sz w:val="26"/>
          <w:szCs w:val="26"/>
        </w:rPr>
      </w:pPr>
      <w:r w:rsidRPr="00844387">
        <w:rPr>
          <w:sz w:val="26"/>
          <w:szCs w:val="26"/>
        </w:rPr>
        <w:t>И как итог – повышенная чувствительность этого тока к любому плевку в сторону цепи смещения.</w:t>
      </w:r>
    </w:p>
    <w:p w:rsidR="00B76E62" w:rsidRDefault="00844387" w:rsidP="00844387">
      <w:pPr>
        <w:spacing w:after="0" w:line="240" w:lineRule="auto"/>
        <w:ind w:firstLine="567"/>
        <w:jc w:val="both"/>
        <w:rPr>
          <w:sz w:val="26"/>
          <w:szCs w:val="26"/>
        </w:rPr>
      </w:pPr>
      <w:r w:rsidRPr="00844387">
        <w:rPr>
          <w:sz w:val="26"/>
          <w:szCs w:val="26"/>
        </w:rPr>
        <w:t xml:space="preserve">Амплитудный выброс на АЧХ в районе десятка мегагерц для </w:t>
      </w:r>
      <w:proofErr w:type="spellStart"/>
      <w:r w:rsidRPr="00844387">
        <w:rPr>
          <w:sz w:val="26"/>
          <w:szCs w:val="26"/>
        </w:rPr>
        <w:t>Шиклаи</w:t>
      </w:r>
      <w:proofErr w:type="spellEnd"/>
      <w:r w:rsidRPr="00844387">
        <w:rPr>
          <w:sz w:val="26"/>
          <w:szCs w:val="26"/>
        </w:rPr>
        <w:t xml:space="preserve"> – это вещь, знакомая ещё по биполярным каскадам, может инкрустировать выходной сигнал высокочастотной рябью, однако методы борьбы с этим явлением также хорошо известны.</w:t>
      </w:r>
    </w:p>
    <w:p w:rsidR="00B76E62" w:rsidRDefault="00844387" w:rsidP="00844387">
      <w:pPr>
        <w:spacing w:after="0" w:line="240" w:lineRule="auto"/>
        <w:ind w:firstLine="567"/>
        <w:jc w:val="both"/>
        <w:rPr>
          <w:sz w:val="26"/>
          <w:szCs w:val="26"/>
        </w:rPr>
      </w:pPr>
      <w:r w:rsidRPr="00844387">
        <w:rPr>
          <w:sz w:val="26"/>
          <w:szCs w:val="26"/>
        </w:rPr>
        <w:t xml:space="preserve">Ну что ж, отлично! По крайней мере, понятно, куда двигаться. А двигаться мы будем в сторону сокращения крутизны каскадов по постоянному току при бережном сохранении оной по переменному, а также прочей мелочёвки в виде: </w:t>
      </w:r>
    </w:p>
    <w:p w:rsidR="00B76E62" w:rsidRDefault="00844387" w:rsidP="00844387">
      <w:pPr>
        <w:spacing w:after="0" w:line="240" w:lineRule="auto"/>
        <w:ind w:firstLine="567"/>
        <w:jc w:val="both"/>
        <w:rPr>
          <w:sz w:val="26"/>
          <w:szCs w:val="26"/>
        </w:rPr>
      </w:pPr>
      <w:r w:rsidRPr="00844387">
        <w:rPr>
          <w:sz w:val="26"/>
          <w:szCs w:val="26"/>
        </w:rPr>
        <w:t>защитных стабилитронов и цепей ВЧ коррекции.</w:t>
      </w:r>
    </w:p>
    <w:p w:rsidR="00613A9B" w:rsidRDefault="00844387" w:rsidP="00844387">
      <w:pPr>
        <w:spacing w:after="0" w:line="240" w:lineRule="auto"/>
        <w:ind w:firstLine="567"/>
        <w:jc w:val="both"/>
        <w:rPr>
          <w:sz w:val="26"/>
          <w:szCs w:val="26"/>
        </w:rPr>
      </w:pPr>
      <w:r w:rsidRPr="00844387">
        <w:rPr>
          <w:sz w:val="26"/>
          <w:szCs w:val="26"/>
        </w:rPr>
        <w:t>Итого, что у нас получилось в сухом остатке?</w:t>
      </w:r>
    </w:p>
    <w:p w:rsidR="0091138D" w:rsidRDefault="00FA4AAC" w:rsidP="00016803">
      <w:pPr>
        <w:spacing w:after="0"/>
        <w:ind w:firstLine="567"/>
        <w:jc w:val="both"/>
      </w:pPr>
      <w:r>
        <w:rPr>
          <w:noProof/>
          <w:lang w:eastAsia="ru-RU"/>
        </w:rPr>
        <w:drawing>
          <wp:inline distT="0" distB="0" distL="0" distR="0" wp14:anchorId="4DC93BDE" wp14:editId="79ED2CAF">
            <wp:extent cx="4837814" cy="3594262"/>
            <wp:effectExtent l="0" t="0" r="127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671" cy="36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lastRenderedPageBreak/>
        <w:t>Но для начала – лёгкий экскурс в идеологию однополярного питания и, стало быть, разделительного конденсатора на выходе УМЗЧ. И это всё в то время, когда отдельные персонажи шарахаются от электролитов на выходе похлеще, чем от опарышей, разбежавшихся по холодильнику, а вполне себе серьёзные издания проводят оценочные прослушивания, с целью определить – а каково оно влияние переходных ёмкостей на звучание усилителя? Однако</w:t>
      </w:r>
      <w:proofErr w:type="gramStart"/>
      <w:r w:rsidRPr="009A25F2">
        <w:rPr>
          <w:sz w:val="26"/>
          <w:szCs w:val="26"/>
        </w:rPr>
        <w:t>,</w:t>
      </w:r>
      <w:proofErr w:type="gramEnd"/>
      <w:r w:rsidRPr="009A25F2">
        <w:rPr>
          <w:sz w:val="26"/>
          <w:szCs w:val="26"/>
        </w:rPr>
        <w:t xml:space="preserve"> чем серьёзней издание, тем чаще эти изыскания венчаются выводом: "Какой-то эффект конденсаторы (как и любой другой элемент) на звук оказывают. 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proofErr w:type="gramStart"/>
      <w:r w:rsidRPr="009A25F2">
        <w:rPr>
          <w:sz w:val="26"/>
          <w:szCs w:val="26"/>
        </w:rPr>
        <w:t xml:space="preserve">Но не стоит данный эффект сильно переоценивать, так как он несоизмеримо слабее, чем влияние: качества выходного трансформатора, правильности </w:t>
      </w:r>
      <w:proofErr w:type="spellStart"/>
      <w:r w:rsidRPr="009A25F2">
        <w:rPr>
          <w:sz w:val="26"/>
          <w:szCs w:val="26"/>
        </w:rPr>
        <w:t>схемотехники</w:t>
      </w:r>
      <w:proofErr w:type="spellEnd"/>
      <w:r w:rsidRPr="009A25F2">
        <w:rPr>
          <w:sz w:val="26"/>
          <w:szCs w:val="26"/>
        </w:rPr>
        <w:t>, выбора режимов активных элементов, типов элементов, конкретных экземпляров элементов и т. д. и т. п. К примеру, если изменение режима работы какого-либо каскада кардинально влияет на звук всего тракта, то замена одного и даже всех разделительных конденсаторов в посредственном усилителе не</w:t>
      </w:r>
      <w:proofErr w:type="gramEnd"/>
      <w:r w:rsidRPr="009A25F2">
        <w:rPr>
          <w:sz w:val="26"/>
          <w:szCs w:val="26"/>
        </w:rPr>
        <w:t xml:space="preserve"> изменит практически ничего, пусть даже стоимость такого преобразованного “чуда” и вырастет вдвое".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 xml:space="preserve">Зато разделительный конденсатор в цепи нагрузки позволяет нам забить на устройство защиты акустики от </w:t>
      </w:r>
      <w:proofErr w:type="spellStart"/>
      <w:r w:rsidRPr="009A25F2">
        <w:rPr>
          <w:sz w:val="26"/>
          <w:szCs w:val="26"/>
        </w:rPr>
        <w:t>постоянки</w:t>
      </w:r>
      <w:proofErr w:type="spellEnd"/>
      <w:r w:rsidRPr="009A25F2">
        <w:rPr>
          <w:sz w:val="26"/>
          <w:szCs w:val="26"/>
        </w:rPr>
        <w:t xml:space="preserve">, а </w:t>
      </w:r>
      <w:proofErr w:type="gramStart"/>
      <w:r w:rsidRPr="009A25F2">
        <w:rPr>
          <w:sz w:val="26"/>
          <w:szCs w:val="26"/>
        </w:rPr>
        <w:t>КЗ</w:t>
      </w:r>
      <w:proofErr w:type="gramEnd"/>
      <w:r w:rsidRPr="009A25F2">
        <w:rPr>
          <w:sz w:val="26"/>
          <w:szCs w:val="26"/>
        </w:rPr>
        <w:t xml:space="preserve"> на выходе (при наличии токоограничивающих резисторов и плавкого предохранителя в цепи питания) с большой степенью вероятности не отправит наши мощные транзисторы к праотцам электроники Ому и Амперу. Вдобавок ко всему, резисторы R16, R17 дополнительно снижают и без того низкую температурную зависимость </w:t>
      </w:r>
      <w:proofErr w:type="spellStart"/>
      <w:r w:rsidRPr="009A25F2">
        <w:rPr>
          <w:sz w:val="26"/>
          <w:szCs w:val="26"/>
        </w:rPr>
        <w:t>Шиклаи</w:t>
      </w:r>
      <w:proofErr w:type="spellEnd"/>
      <w:r w:rsidRPr="009A25F2">
        <w:rPr>
          <w:sz w:val="26"/>
          <w:szCs w:val="26"/>
        </w:rPr>
        <w:t xml:space="preserve">, предоставляя возможность отказаться от каких-либо специальных цепей </w:t>
      </w:r>
      <w:proofErr w:type="spellStart"/>
      <w:r w:rsidRPr="009A25F2">
        <w:rPr>
          <w:sz w:val="26"/>
          <w:szCs w:val="26"/>
        </w:rPr>
        <w:t>термостабилизации.</w:t>
      </w:r>
      <w:proofErr w:type="spellEnd"/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 xml:space="preserve">Введение в составные пары </w:t>
      </w:r>
      <w:proofErr w:type="spellStart"/>
      <w:r w:rsidRPr="009A25F2">
        <w:rPr>
          <w:sz w:val="26"/>
          <w:szCs w:val="26"/>
        </w:rPr>
        <w:t>Шиклаи</w:t>
      </w:r>
      <w:proofErr w:type="spellEnd"/>
      <w:r w:rsidRPr="009A25F2">
        <w:rPr>
          <w:sz w:val="26"/>
          <w:szCs w:val="26"/>
        </w:rPr>
        <w:t xml:space="preserve"> нештатных резисторов R13, R14 и конденсаторов С</w:t>
      </w:r>
      <w:proofErr w:type="gramStart"/>
      <w:r w:rsidRPr="009A25F2">
        <w:rPr>
          <w:sz w:val="26"/>
          <w:szCs w:val="26"/>
        </w:rPr>
        <w:t>6</w:t>
      </w:r>
      <w:proofErr w:type="gramEnd"/>
      <w:r w:rsidRPr="009A25F2">
        <w:rPr>
          <w:sz w:val="26"/>
          <w:szCs w:val="26"/>
        </w:rPr>
        <w:t xml:space="preserve">, С7 дало возможность, с одной стороны, снизить их крайне высокую крутизну по постоянному току, с другой – оставить нетронутой по переменному. При этом некоторое снижение максимального выходного напряжения и, как результат, максимальной выходной мощности – это незначительная плата за стабильность тока выходных транзисторов при бережном сохранении отличного параметра </w:t>
      </w:r>
      <w:proofErr w:type="gramStart"/>
      <w:r w:rsidRPr="009A25F2">
        <w:rPr>
          <w:sz w:val="26"/>
          <w:szCs w:val="26"/>
        </w:rPr>
        <w:t>Кг</w:t>
      </w:r>
      <w:proofErr w:type="gramEnd"/>
      <w:r w:rsidRPr="009A25F2">
        <w:rPr>
          <w:sz w:val="26"/>
          <w:szCs w:val="26"/>
        </w:rPr>
        <w:t>.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>Основные параметры выходного каскада: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sz w:val="26"/>
          <w:szCs w:val="26"/>
        </w:rPr>
        <w:t xml:space="preserve">  </w:t>
      </w:r>
      <w:r w:rsidRPr="009A25F2">
        <w:rPr>
          <w:b/>
          <w:bCs/>
          <w:i/>
          <w:iCs/>
          <w:sz w:val="26"/>
          <w:szCs w:val="26"/>
        </w:rPr>
        <w:t>Коэффициент передачи – минус 0,29 дБ;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Максимальная выходная мощность (при </w:t>
      </w:r>
      <w:proofErr w:type="spellStart"/>
      <w:r w:rsidRPr="009A25F2">
        <w:rPr>
          <w:b/>
          <w:bCs/>
          <w:i/>
          <w:iCs/>
          <w:sz w:val="26"/>
          <w:szCs w:val="26"/>
        </w:rPr>
        <w:t>Rн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4 Ом,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&lt; 0,5%) – 180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Максимальная выходная мощность (при </w:t>
      </w:r>
      <w:proofErr w:type="spellStart"/>
      <w:r w:rsidRPr="009A25F2">
        <w:rPr>
          <w:b/>
          <w:bCs/>
          <w:i/>
          <w:iCs/>
          <w:sz w:val="26"/>
          <w:szCs w:val="26"/>
        </w:rPr>
        <w:t>Rн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8 Ом,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&lt; 0,5%) – 100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= 0,030% (1 кГц, 4 Ом) – при </w:t>
      </w:r>
      <w:proofErr w:type="spellStart"/>
      <w:r w:rsidRPr="009A25F2">
        <w:rPr>
          <w:b/>
          <w:bCs/>
          <w:i/>
          <w:iCs/>
          <w:sz w:val="26"/>
          <w:szCs w:val="26"/>
        </w:rPr>
        <w:t>Рвых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1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= 0,034% (1 кГц, 4 Ом) – при </w:t>
      </w:r>
      <w:proofErr w:type="spellStart"/>
      <w:r w:rsidRPr="009A25F2">
        <w:rPr>
          <w:b/>
          <w:bCs/>
          <w:i/>
          <w:iCs/>
          <w:sz w:val="26"/>
          <w:szCs w:val="26"/>
        </w:rPr>
        <w:t>Рвых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10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= 0,041% (1 кГц, 4 Ом) – при </w:t>
      </w:r>
      <w:proofErr w:type="spellStart"/>
      <w:r w:rsidRPr="009A25F2">
        <w:rPr>
          <w:b/>
          <w:bCs/>
          <w:i/>
          <w:iCs/>
          <w:sz w:val="26"/>
          <w:szCs w:val="26"/>
        </w:rPr>
        <w:t>Рвых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50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= 0,052% (1 кГц, 4 Ом) – при </w:t>
      </w:r>
      <w:proofErr w:type="spellStart"/>
      <w:r w:rsidRPr="009A25F2">
        <w:rPr>
          <w:b/>
          <w:bCs/>
          <w:i/>
          <w:iCs/>
          <w:sz w:val="26"/>
          <w:szCs w:val="26"/>
        </w:rPr>
        <w:t>Рвых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100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 xml:space="preserve">  </w:t>
      </w:r>
      <w:proofErr w:type="gramStart"/>
      <w:r w:rsidRPr="009A25F2">
        <w:rPr>
          <w:b/>
          <w:bCs/>
          <w:i/>
          <w:iCs/>
          <w:sz w:val="26"/>
          <w:szCs w:val="26"/>
        </w:rPr>
        <w:t>Кг</w:t>
      </w:r>
      <w:proofErr w:type="gramEnd"/>
      <w:r w:rsidRPr="009A25F2">
        <w:rPr>
          <w:b/>
          <w:bCs/>
          <w:i/>
          <w:iCs/>
          <w:sz w:val="26"/>
          <w:szCs w:val="26"/>
        </w:rPr>
        <w:t xml:space="preserve"> = 0,059% (1 кГц, 4 Ом) – при </w:t>
      </w:r>
      <w:proofErr w:type="spellStart"/>
      <w:r w:rsidRPr="009A25F2">
        <w:rPr>
          <w:b/>
          <w:bCs/>
          <w:i/>
          <w:iCs/>
          <w:sz w:val="26"/>
          <w:szCs w:val="26"/>
        </w:rPr>
        <w:t>Рвых</w:t>
      </w:r>
      <w:proofErr w:type="spellEnd"/>
      <w:r w:rsidRPr="009A25F2">
        <w:rPr>
          <w:b/>
          <w:bCs/>
          <w:i/>
          <w:iCs/>
          <w:sz w:val="26"/>
          <w:szCs w:val="26"/>
        </w:rPr>
        <w:t xml:space="preserve"> = 150 Вт;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>  Полоса частот с цепями коррекции (+/-1 дБ) – 17 Гц...185 кГц;</w:t>
      </w:r>
    </w:p>
    <w:p w:rsidR="009A25F2" w:rsidRP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b/>
          <w:bCs/>
          <w:i/>
          <w:iCs/>
          <w:sz w:val="26"/>
          <w:szCs w:val="26"/>
        </w:rPr>
        <w:t>  Входное сопротивление – 30 кОм;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 xml:space="preserve">  </w:t>
      </w:r>
      <w:r w:rsidRPr="009A25F2">
        <w:rPr>
          <w:b/>
          <w:bCs/>
          <w:i/>
          <w:iCs/>
          <w:sz w:val="26"/>
          <w:szCs w:val="26"/>
        </w:rPr>
        <w:t>Входная ёмкость – 330 пФ.</w:t>
      </w:r>
      <w:r w:rsidRPr="009A25F2">
        <w:rPr>
          <w:sz w:val="26"/>
          <w:szCs w:val="26"/>
        </w:rPr>
        <w:br/>
      </w:r>
      <w:r>
        <w:rPr>
          <w:sz w:val="26"/>
          <w:szCs w:val="26"/>
        </w:rPr>
        <w:t xml:space="preserve">              </w:t>
      </w:r>
      <w:r w:rsidRPr="009A25F2">
        <w:rPr>
          <w:sz w:val="26"/>
          <w:szCs w:val="26"/>
        </w:rPr>
        <w:t xml:space="preserve">По сравнению с популярным выходным каскадом, выполненным по схеме так называемого "линейного параллельного усилителя", данная конфигурация выигрывает по параметру </w:t>
      </w:r>
      <w:proofErr w:type="gramStart"/>
      <w:r w:rsidRPr="009A25F2">
        <w:rPr>
          <w:sz w:val="26"/>
          <w:szCs w:val="26"/>
        </w:rPr>
        <w:t>Кг</w:t>
      </w:r>
      <w:proofErr w:type="gramEnd"/>
      <w:r w:rsidRPr="009A25F2">
        <w:rPr>
          <w:sz w:val="26"/>
          <w:szCs w:val="26"/>
        </w:rPr>
        <w:t xml:space="preserve"> практически в 10 раз. А это означает, что для любого </w:t>
      </w:r>
      <w:r w:rsidRPr="009A25F2">
        <w:rPr>
          <w:sz w:val="26"/>
          <w:szCs w:val="26"/>
        </w:rPr>
        <w:lastRenderedPageBreak/>
        <w:t xml:space="preserve">УМЗЧ, не отягощённого общими ООС, звучание будет определяться не выходными транзисторами, а в значительной степени звуком драйверного каскада, будь то лампы в составе </w:t>
      </w:r>
      <w:proofErr w:type="spellStart"/>
      <w:r w:rsidRPr="009A25F2">
        <w:rPr>
          <w:sz w:val="26"/>
          <w:szCs w:val="26"/>
        </w:rPr>
        <w:t>гибридника</w:t>
      </w:r>
      <w:proofErr w:type="spellEnd"/>
      <w:r w:rsidRPr="009A25F2">
        <w:rPr>
          <w:sz w:val="26"/>
          <w:szCs w:val="26"/>
        </w:rPr>
        <w:t xml:space="preserve"> или какие иные активные элементы.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 xml:space="preserve">Параметр нелинейных искажений был снят при сопротивлении источника сигнала (генератора) – 1 кОм. </w:t>
      </w:r>
      <w:proofErr w:type="gramStart"/>
      <w:r w:rsidRPr="009A25F2">
        <w:rPr>
          <w:sz w:val="26"/>
          <w:szCs w:val="26"/>
        </w:rPr>
        <w:t xml:space="preserve">При более низком </w:t>
      </w:r>
      <w:proofErr w:type="spellStart"/>
      <w:r w:rsidRPr="009A25F2">
        <w:rPr>
          <w:sz w:val="26"/>
          <w:szCs w:val="26"/>
        </w:rPr>
        <w:t>Rг</w:t>
      </w:r>
      <w:proofErr w:type="spellEnd"/>
      <w:r w:rsidRPr="009A25F2">
        <w:rPr>
          <w:sz w:val="26"/>
          <w:szCs w:val="26"/>
        </w:rPr>
        <w:t xml:space="preserve">, искажения ниже, однако при более высоком – резко увеличиваются и достигают 0,1% при </w:t>
      </w:r>
      <w:proofErr w:type="spellStart"/>
      <w:r w:rsidRPr="009A25F2">
        <w:rPr>
          <w:sz w:val="26"/>
          <w:szCs w:val="26"/>
        </w:rPr>
        <w:t>Rг</w:t>
      </w:r>
      <w:proofErr w:type="spellEnd"/>
      <w:r w:rsidRPr="009A25F2">
        <w:rPr>
          <w:sz w:val="26"/>
          <w:szCs w:val="26"/>
        </w:rPr>
        <w:t xml:space="preserve"> = 10 кОм.</w:t>
      </w:r>
      <w:proofErr w:type="gramEnd"/>
      <w:r w:rsidRPr="009A25F2">
        <w:rPr>
          <w:sz w:val="26"/>
          <w:szCs w:val="26"/>
        </w:rPr>
        <w:t xml:space="preserve"> Объясняется это явление просто – значительной мгновенной нелинейностью входной ёмкости </w:t>
      </w:r>
      <w:proofErr w:type="gramStart"/>
      <w:r w:rsidRPr="009A25F2">
        <w:rPr>
          <w:sz w:val="26"/>
          <w:szCs w:val="26"/>
        </w:rPr>
        <w:t>мощных</w:t>
      </w:r>
      <w:proofErr w:type="gramEnd"/>
      <w:r w:rsidRPr="009A25F2">
        <w:rPr>
          <w:sz w:val="26"/>
          <w:szCs w:val="26"/>
        </w:rPr>
        <w:t xml:space="preserve"> </w:t>
      </w:r>
      <w:proofErr w:type="spellStart"/>
      <w:r w:rsidRPr="009A25F2">
        <w:rPr>
          <w:sz w:val="26"/>
          <w:szCs w:val="26"/>
        </w:rPr>
        <w:t>полевиков</w:t>
      </w:r>
      <w:proofErr w:type="spellEnd"/>
      <w:r w:rsidRPr="009A25F2">
        <w:rPr>
          <w:sz w:val="26"/>
          <w:szCs w:val="26"/>
        </w:rPr>
        <w:t xml:space="preserve"> от амплитуды сигнала. Ничего особо печального в данном обстоятельстве нет, просто это надо иметь в виду при построении драйверного каскада.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>Построечный резистор R5 отвечает за ток покоя выходных транзисторов. Перед тем как включить питание и произвести настройку тока, его следует установить в верхнее по схеме положение, соответствующее минимальному сопротивлению.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>Конденсатор С</w:t>
      </w:r>
      <w:proofErr w:type="gramStart"/>
      <w:r w:rsidRPr="009A25F2">
        <w:rPr>
          <w:sz w:val="26"/>
          <w:szCs w:val="26"/>
        </w:rPr>
        <w:t>2</w:t>
      </w:r>
      <w:proofErr w:type="gramEnd"/>
      <w:r w:rsidRPr="009A25F2">
        <w:rPr>
          <w:sz w:val="26"/>
          <w:szCs w:val="26"/>
        </w:rPr>
        <w:t xml:space="preserve"> обеспечивает плавное нарастание тока выходных транзисторов при подаче питания, что способствует бесшумному включению АС.</w:t>
      </w:r>
    </w:p>
    <w:p w:rsid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 xml:space="preserve">Общее правило для любых составных пар </w:t>
      </w:r>
      <w:proofErr w:type="spellStart"/>
      <w:r w:rsidRPr="009A25F2">
        <w:rPr>
          <w:sz w:val="26"/>
          <w:szCs w:val="26"/>
        </w:rPr>
        <w:t>Шиклаи</w:t>
      </w:r>
      <w:proofErr w:type="spellEnd"/>
      <w:r w:rsidRPr="009A25F2">
        <w:rPr>
          <w:sz w:val="26"/>
          <w:szCs w:val="26"/>
        </w:rPr>
        <w:t xml:space="preserve"> – на общий радиатор сажать только выходные транзисторы (в нашем случае Т3, Т</w:t>
      </w:r>
      <w:proofErr w:type="gramStart"/>
      <w:r w:rsidRPr="009A25F2">
        <w:rPr>
          <w:sz w:val="26"/>
          <w:szCs w:val="26"/>
        </w:rPr>
        <w:t>4</w:t>
      </w:r>
      <w:proofErr w:type="gramEnd"/>
      <w:r w:rsidRPr="009A25F2">
        <w:rPr>
          <w:sz w:val="26"/>
          <w:szCs w:val="26"/>
        </w:rPr>
        <w:t>)!!!</w:t>
      </w:r>
      <w:r w:rsidRPr="009A25F2">
        <w:rPr>
          <w:sz w:val="26"/>
          <w:szCs w:val="26"/>
        </w:rPr>
        <w:br/>
        <w:t>Резисторы R16, R17 – обязательно должны быть непроволочными и представлять собой по пять параллельно включённых 1-омных резисторов!!!</w:t>
      </w:r>
      <w:r w:rsidRPr="009A25F2">
        <w:rPr>
          <w:sz w:val="26"/>
          <w:szCs w:val="26"/>
        </w:rPr>
        <w:br/>
        <w:t xml:space="preserve">Все точки, помеченные на схеме землёй, должны "звездой" сходиться </w:t>
      </w:r>
      <w:proofErr w:type="gramStart"/>
      <w:r w:rsidRPr="009A25F2">
        <w:rPr>
          <w:sz w:val="26"/>
          <w:szCs w:val="26"/>
        </w:rPr>
        <w:t>о</w:t>
      </w:r>
      <w:proofErr w:type="gramEnd"/>
      <w:r w:rsidRPr="009A25F2">
        <w:rPr>
          <w:sz w:val="26"/>
          <w:szCs w:val="26"/>
        </w:rPr>
        <w:t xml:space="preserve"> одной точке, идущей к минусу БП!!!</w:t>
      </w:r>
    </w:p>
    <w:p w:rsidR="00FA4AAC" w:rsidRPr="009A25F2" w:rsidRDefault="009A25F2" w:rsidP="009A25F2">
      <w:pPr>
        <w:spacing w:after="0" w:line="240" w:lineRule="auto"/>
        <w:ind w:firstLine="567"/>
        <w:jc w:val="both"/>
        <w:rPr>
          <w:sz w:val="26"/>
          <w:szCs w:val="26"/>
        </w:rPr>
      </w:pPr>
      <w:r w:rsidRPr="009A25F2">
        <w:rPr>
          <w:sz w:val="26"/>
          <w:szCs w:val="26"/>
        </w:rPr>
        <w:t>А на следующей странице исследуем схему высококачественного гибридного усилителя, построенного с использованием оп</w:t>
      </w:r>
      <w:bookmarkStart w:id="0" w:name="_GoBack"/>
      <w:bookmarkEnd w:id="0"/>
      <w:r w:rsidRPr="009A25F2">
        <w:rPr>
          <w:sz w:val="26"/>
          <w:szCs w:val="26"/>
        </w:rPr>
        <w:t>исанного выходного каскада.</w:t>
      </w:r>
    </w:p>
    <w:sectPr w:rsidR="00FA4AAC" w:rsidRPr="009A2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FAE"/>
    <w:rsid w:val="00016803"/>
    <w:rsid w:val="00434473"/>
    <w:rsid w:val="00613A9B"/>
    <w:rsid w:val="00844387"/>
    <w:rsid w:val="0091138D"/>
    <w:rsid w:val="009A25F2"/>
    <w:rsid w:val="00B76E62"/>
    <w:rsid w:val="00DF6FAE"/>
    <w:rsid w:val="00FA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138D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1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68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138D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1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68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9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vpayaem.ru/amp65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payaem.ru/inf_amp_darlington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7</cp:revision>
  <dcterms:created xsi:type="dcterms:W3CDTF">2025-05-06T13:01:00Z</dcterms:created>
  <dcterms:modified xsi:type="dcterms:W3CDTF">2025-05-06T14:10:00Z</dcterms:modified>
</cp:coreProperties>
</file>