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EF00" w14:textId="206523E5" w:rsidR="00D76B7F" w:rsidRDefault="001601D3" w:rsidP="001601D3">
      <w:pPr>
        <w:ind w:firstLine="851"/>
        <w:rPr>
          <w:lang w:val="ru-RU"/>
        </w:rPr>
      </w:pPr>
      <w:r>
        <w:rPr>
          <w:lang w:val="ru-RU"/>
        </w:rPr>
        <w:t>Коммуникация между микроконтроллерами и модулями осуществляется по стандартным интерфейсам.</w:t>
      </w:r>
    </w:p>
    <w:p w14:paraId="631ECF12" w14:textId="62FE35C9" w:rsidR="001601D3" w:rsidRDefault="001601D3" w:rsidP="001601D3">
      <w:pPr>
        <w:ind w:firstLine="851"/>
        <w:rPr>
          <w:lang w:val="ru-RU"/>
        </w:rPr>
      </w:pPr>
      <w:r>
        <w:rPr>
          <w:lang w:val="en-US"/>
        </w:rPr>
        <w:t>TFT</w:t>
      </w:r>
      <w:r w:rsidRPr="001601D3">
        <w:rPr>
          <w:lang w:val="ru-RU"/>
        </w:rPr>
        <w:t>-</w:t>
      </w:r>
      <w:r>
        <w:rPr>
          <w:lang w:val="ru-RU"/>
        </w:rPr>
        <w:t xml:space="preserve">дисплей подключается через стандартный интерфейс </w:t>
      </w:r>
      <w:r>
        <w:rPr>
          <w:lang w:val="en-US"/>
        </w:rPr>
        <w:t>SPI</w:t>
      </w:r>
      <w:r>
        <w:rPr>
          <w:lang w:val="ru-RU"/>
        </w:rPr>
        <w:t xml:space="preserve"> в режиме чтения. Уровень сигнала на выводе </w:t>
      </w:r>
      <w:r>
        <w:rPr>
          <w:lang w:val="en-US"/>
        </w:rPr>
        <w:t>DC</w:t>
      </w:r>
      <w:r w:rsidRPr="001601D3">
        <w:rPr>
          <w:lang w:val="ru-RU"/>
        </w:rPr>
        <w:t xml:space="preserve"> </w:t>
      </w:r>
      <w:r>
        <w:rPr>
          <w:lang w:val="ru-RU"/>
        </w:rPr>
        <w:t xml:space="preserve">определяет, тип передаваемой информации – управляющие команды или данные. Активный уровень вывод  </w:t>
      </w:r>
      <w:r>
        <w:rPr>
          <w:lang w:val="en-US"/>
        </w:rPr>
        <w:t>CS</w:t>
      </w:r>
      <w:r w:rsidRPr="00041AB3">
        <w:rPr>
          <w:lang w:val="ru-RU"/>
        </w:rPr>
        <w:t xml:space="preserve"> (</w:t>
      </w:r>
      <w:r>
        <w:rPr>
          <w:lang w:val="ru-RU"/>
        </w:rPr>
        <w:t>выбор устройства) – низкий.</w:t>
      </w:r>
    </w:p>
    <w:p w14:paraId="497787C9" w14:textId="09771253" w:rsidR="001601D3" w:rsidRDefault="001601D3" w:rsidP="001601D3">
      <w:pPr>
        <w:ind w:firstLine="851"/>
        <w:rPr>
          <w:lang w:val="ru-RU"/>
        </w:rPr>
      </w:pPr>
      <w:r>
        <w:rPr>
          <w:lang w:val="ru-RU"/>
        </w:rPr>
        <w:t xml:space="preserve">Радиомодуль </w:t>
      </w:r>
      <w:r>
        <w:rPr>
          <w:lang w:val="en-US"/>
        </w:rPr>
        <w:t>HC</w:t>
      </w:r>
      <w:r w:rsidRPr="001601D3">
        <w:rPr>
          <w:lang w:val="ru-RU"/>
        </w:rPr>
        <w:t xml:space="preserve">-12 </w:t>
      </w:r>
      <w:r>
        <w:rPr>
          <w:lang w:val="ru-RU"/>
        </w:rPr>
        <w:t xml:space="preserve">подключён через интерфейс </w:t>
      </w:r>
      <w:r>
        <w:rPr>
          <w:lang w:val="en-US"/>
        </w:rPr>
        <w:t>UART</w:t>
      </w:r>
      <w:r w:rsidRPr="001601D3">
        <w:rPr>
          <w:lang w:val="ru-RU"/>
        </w:rPr>
        <w:t xml:space="preserve"> </w:t>
      </w:r>
      <w:r>
        <w:rPr>
          <w:lang w:val="ru-RU"/>
        </w:rPr>
        <w:t xml:space="preserve">на скорости 115200 бод. </w:t>
      </w:r>
      <w:r w:rsidR="009A346A">
        <w:rPr>
          <w:lang w:val="ru-RU"/>
        </w:rPr>
        <w:t xml:space="preserve">Сигналы, подаваемые на вывод </w:t>
      </w:r>
      <w:r w:rsidR="009A346A">
        <w:rPr>
          <w:lang w:val="en-US"/>
        </w:rPr>
        <w:t>TXD</w:t>
      </w:r>
      <w:r w:rsidR="009A346A">
        <w:rPr>
          <w:lang w:val="ru-RU"/>
        </w:rPr>
        <w:t xml:space="preserve"> модуля </w:t>
      </w:r>
      <w:r w:rsidR="009A346A">
        <w:rPr>
          <w:lang w:val="en-US"/>
        </w:rPr>
        <w:t>HC</w:t>
      </w:r>
      <w:r w:rsidR="009A346A" w:rsidRPr="00E136DE">
        <w:rPr>
          <w:lang w:val="ru-RU"/>
        </w:rPr>
        <w:t>-12</w:t>
      </w:r>
      <w:r w:rsidR="009A346A">
        <w:rPr>
          <w:lang w:val="ru-RU"/>
        </w:rPr>
        <w:t xml:space="preserve">, будут </w:t>
      </w:r>
      <w:r w:rsidR="00E136DE">
        <w:rPr>
          <w:lang w:val="ru-RU"/>
        </w:rPr>
        <w:t xml:space="preserve">отображаться в неизменном виде на выводе </w:t>
      </w:r>
      <w:r w:rsidR="00E136DE">
        <w:rPr>
          <w:lang w:val="en-US"/>
        </w:rPr>
        <w:t>RXD</w:t>
      </w:r>
      <w:r w:rsidR="00E136DE" w:rsidRPr="00E136DE">
        <w:rPr>
          <w:lang w:val="ru-RU"/>
        </w:rPr>
        <w:t xml:space="preserve"> </w:t>
      </w:r>
      <w:r w:rsidR="00E136DE">
        <w:rPr>
          <w:lang w:val="ru-RU"/>
        </w:rPr>
        <w:t xml:space="preserve">всех других модулей </w:t>
      </w:r>
      <w:r w:rsidR="00E136DE">
        <w:rPr>
          <w:lang w:val="en-US"/>
        </w:rPr>
        <w:t>HC</w:t>
      </w:r>
      <w:r w:rsidR="00E136DE" w:rsidRPr="00E136DE">
        <w:rPr>
          <w:lang w:val="ru-RU"/>
        </w:rPr>
        <w:t>-12</w:t>
      </w:r>
      <w:r w:rsidR="00E136DE">
        <w:rPr>
          <w:lang w:val="ru-RU"/>
        </w:rPr>
        <w:t xml:space="preserve">, находящихся в зоне радиовидимости модуля </w:t>
      </w:r>
      <w:r w:rsidR="00E136DE">
        <w:rPr>
          <w:lang w:val="en-US"/>
        </w:rPr>
        <w:t>A</w:t>
      </w:r>
      <w:r w:rsidR="00E136DE" w:rsidRPr="00E136DE">
        <w:rPr>
          <w:lang w:val="ru-RU"/>
        </w:rPr>
        <w:t xml:space="preserve">2 </w:t>
      </w:r>
      <w:r w:rsidR="00E136DE">
        <w:rPr>
          <w:lang w:val="en-US"/>
        </w:rPr>
        <w:t>HC</w:t>
      </w:r>
      <w:r w:rsidR="00E136DE" w:rsidRPr="00E136DE">
        <w:rPr>
          <w:lang w:val="ru-RU"/>
        </w:rPr>
        <w:t>-12.</w:t>
      </w:r>
    </w:p>
    <w:p w14:paraId="2AE8FBC7" w14:textId="445A2AD0" w:rsidR="00CE7F41" w:rsidRDefault="004C0EE8" w:rsidP="009D5878">
      <w:pPr>
        <w:ind w:firstLine="851"/>
        <w:rPr>
          <w:lang w:val="ru-RU"/>
        </w:rPr>
      </w:pPr>
      <w:r>
        <w:rPr>
          <w:lang w:val="ru-RU"/>
        </w:rPr>
        <w:t xml:space="preserve">Для подключения измерительных модулей предусмотрена стандартная шина </w:t>
      </w:r>
      <w:r>
        <w:rPr>
          <w:lang w:val="en-US"/>
        </w:rPr>
        <w:t>I</w:t>
      </w:r>
      <w:r w:rsidRPr="004C0EE8">
        <w:rPr>
          <w:lang w:val="ru-RU"/>
        </w:rPr>
        <w:t>2</w:t>
      </w:r>
      <w:r>
        <w:rPr>
          <w:lang w:val="en-US"/>
        </w:rPr>
        <w:t>C</w:t>
      </w:r>
      <w:r>
        <w:rPr>
          <w:lang w:val="ru-RU"/>
        </w:rPr>
        <w:t>, к которой параллельно может быть подключено несколько измерительных модулей.</w:t>
      </w:r>
      <w:r w:rsidR="00CE7F41">
        <w:rPr>
          <w:lang w:val="ru-RU"/>
        </w:rPr>
        <w:t xml:space="preserve"> Сообщение с модулями происходит последовательно, по уникальным адресам, присвоенным каждому модулю.</w:t>
      </w:r>
    </w:p>
    <w:p w14:paraId="5229363E" w14:textId="06589506" w:rsidR="00041AB3" w:rsidRPr="00675C23" w:rsidRDefault="00041AB3" w:rsidP="009D5878">
      <w:pPr>
        <w:ind w:firstLine="851"/>
        <w:rPr>
          <w:lang w:val="ru-RU"/>
        </w:rPr>
      </w:pPr>
      <w:r>
        <w:rPr>
          <w:lang w:val="ru-RU"/>
        </w:rPr>
        <w:t xml:space="preserve">Для микросхемы внешней памяти (постоянное запоминающее устройство с последовательной выборкой) используется отдельная шина </w:t>
      </w:r>
      <w:r>
        <w:rPr>
          <w:lang w:val="en-US"/>
        </w:rPr>
        <w:t>SPI</w:t>
      </w:r>
      <w:r w:rsidRPr="00041AB3">
        <w:rPr>
          <w:lang w:val="ru-RU"/>
        </w:rPr>
        <w:t xml:space="preserve">. </w:t>
      </w:r>
      <w:r w:rsidR="00675C23">
        <w:rPr>
          <w:lang w:val="ru-RU"/>
        </w:rPr>
        <w:t xml:space="preserve">Выводы микросхемы </w:t>
      </w:r>
      <w:r w:rsidR="00675C23">
        <w:rPr>
          <w:lang w:val="en-US"/>
        </w:rPr>
        <w:t>WP</w:t>
      </w:r>
      <w:r w:rsidR="00675C23" w:rsidRPr="00675C23">
        <w:rPr>
          <w:lang w:val="ru-RU"/>
        </w:rPr>
        <w:t xml:space="preserve"> (</w:t>
      </w:r>
      <w:r w:rsidR="00675C23">
        <w:rPr>
          <w:lang w:val="ru-RU"/>
        </w:rPr>
        <w:t xml:space="preserve">защита от записи) и </w:t>
      </w:r>
      <w:r w:rsidR="00675C23">
        <w:rPr>
          <w:lang w:val="en-US"/>
        </w:rPr>
        <w:t>HOLD</w:t>
      </w:r>
      <w:r w:rsidR="00675C23" w:rsidRPr="00675C23">
        <w:rPr>
          <w:lang w:val="ru-RU"/>
        </w:rPr>
        <w:t xml:space="preserve"> (</w:t>
      </w:r>
      <w:r w:rsidR="00675C23">
        <w:rPr>
          <w:lang w:val="ru-RU"/>
        </w:rPr>
        <w:t>блокировка) соединены с напряжением источника. В этом состоянии защита от записи и блокировка отключены.</w:t>
      </w:r>
      <w:bookmarkStart w:id="0" w:name="_GoBack"/>
      <w:bookmarkEnd w:id="0"/>
    </w:p>
    <w:sectPr w:rsidR="00041AB3" w:rsidRPr="00675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93"/>
    <w:rsid w:val="00041AB3"/>
    <w:rsid w:val="001601D3"/>
    <w:rsid w:val="004C0EE8"/>
    <w:rsid w:val="00675C23"/>
    <w:rsid w:val="009A346A"/>
    <w:rsid w:val="009D5878"/>
    <w:rsid w:val="00CE7F41"/>
    <w:rsid w:val="00D76B7F"/>
    <w:rsid w:val="00E136DE"/>
    <w:rsid w:val="00F4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65FE"/>
  <w15:chartTrackingRefBased/>
  <w15:docId w15:val="{12EF6912-6B8D-44F7-B8A1-4805BAE2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</cp:revision>
  <dcterms:created xsi:type="dcterms:W3CDTF">2023-11-24T07:11:00Z</dcterms:created>
  <dcterms:modified xsi:type="dcterms:W3CDTF">2023-11-24T08:09:00Z</dcterms:modified>
</cp:coreProperties>
</file>