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3 . </w:t>
      </w: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t>Проверка гипотез о параметрах распределения. Проверка гипотез о законе распределения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3.1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большой партии изделий берут на пробу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=4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Известно, что доля дефектных изделий во всей партии равна </w:t>
      </w:r>
      <w:r w:rsidRPr="00890CED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2.75pt;height:12.75pt" o:ole="">
            <v:imagedata r:id="rId9" o:title=""/>
          </v:shape>
          <o:OLEObject Type="Embed" ProgID="Equation.3" ShapeID="_x0000_i1073" DrawAspect="Content" ObjectID="_1552737948" r:id="rId10"/>
        </w:objec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Провели 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79" w:dyaOrig="279">
          <v:shape id="_x0000_i1074" type="#_x0000_t75" style="width:14.25pt;height:14.25pt" o:ole="">
            <v:imagedata r:id="rId11" o:title=""/>
          </v:shape>
          <o:OLEObject Type="Embed" ProgID="Equation.3" ShapeID="_x0000_i1074" DrawAspect="Content" ObjectID="_1552737949" r:id="rId12"/>
        </w:objec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серий испытаний и получили эмпирическое распределение (данные приведены в таблице: в первой строке указаны варианты; в первом столбце даны значения признака, число опытов и вероятность «успеха»): </w:t>
      </w:r>
    </w:p>
    <w:tbl>
      <w:tblPr>
        <w:tblW w:w="91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705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890CED" w:rsidRPr="00890CED" w:rsidTr="002D668E">
        <w:trPr>
          <w:trHeight w:val="241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вар.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890CED" w:rsidRPr="00890CED" w:rsidTr="002D668E">
        <w:trPr>
          <w:trHeight w:val="349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51130" cy="23050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75" type="#_x0000_t75" style="width:12.75pt;height:18pt" o:ole="">
                  <v:imagedata r:id="rId14" o:title=""/>
                </v:shape>
                <o:OLEObject Type="Embed" ProgID="Equation.3" ShapeID="_x0000_i1075" DrawAspect="Content" ObjectID="_1552737950" r:id="rId15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76" type="#_x0000_t75" style="width:12.75pt;height:18pt" o:ole="">
                  <v:imagedata r:id="rId16" o:title=""/>
                </v:shape>
                <o:OLEObject Type="Embed" ProgID="Equation.3" ShapeID="_x0000_i1076" DrawAspect="Content" ObjectID="_1552737951" r:id="rId17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77" type="#_x0000_t75" style="width:12.75pt;height:18pt" o:ole="">
                  <v:imagedata r:id="rId16" o:title=""/>
                </v:shape>
                <o:OLEObject Type="Embed" ProgID="Equation.3" ShapeID="_x0000_i1077" DrawAspect="Content" ObjectID="_1552737952" r:id="rId18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78" type="#_x0000_t75" style="width:12.75pt;height:18pt" o:ole="">
                  <v:imagedata r:id="rId16" o:title=""/>
                </v:shape>
                <o:OLEObject Type="Embed" ProgID="Equation.3" ShapeID="_x0000_i1078" DrawAspect="Content" ObjectID="_1552737953" r:id="rId19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79" type="#_x0000_t75" style="width:12.75pt;height:18pt" o:ole="">
                  <v:imagedata r:id="rId16" o:title=""/>
                </v:shape>
                <o:OLEObject Type="Embed" ProgID="Equation.3" ShapeID="_x0000_i1079" DrawAspect="Content" ObjectID="_1552737954" r:id="rId20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80" type="#_x0000_t75" style="width:12.75pt;height:18pt" o:ole="">
                  <v:imagedata r:id="rId16" o:title=""/>
                </v:shape>
                <o:OLEObject Type="Embed" ProgID="Equation.3" ShapeID="_x0000_i1080" DrawAspect="Content" ObjectID="_1552737955" r:id="rId21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81" type="#_x0000_t75" style="width:12.75pt;height:18pt" o:ole="">
                  <v:imagedata r:id="rId16" o:title=""/>
                </v:shape>
                <o:OLEObject Type="Embed" ProgID="Equation.3" ShapeID="_x0000_i1081" DrawAspect="Content" ObjectID="_1552737956" r:id="rId22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82" type="#_x0000_t75" style="width:12.75pt;height:18pt" o:ole="">
                  <v:imagedata r:id="rId16" o:title=""/>
                </v:shape>
                <o:OLEObject Type="Embed" ProgID="Equation.3" ShapeID="_x0000_i1082" DrawAspect="Content" ObjectID="_1552737957" r:id="rId23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83" type="#_x0000_t75" style="width:12.75pt;height:18pt" o:ole="">
                  <v:imagedata r:id="rId16" o:title=""/>
                </v:shape>
                <o:OLEObject Type="Embed" ProgID="Equation.3" ShapeID="_x0000_i1083" DrawAspect="Content" ObjectID="_1552737958" r:id="rId24"/>
              </w:objec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0" w:dyaOrig="360">
                <v:shape id="_x0000_i1084" type="#_x0000_t75" style="width:12.75pt;height:18pt" o:ole="">
                  <v:imagedata r:id="rId16" o:title=""/>
                </v:shape>
                <o:OLEObject Type="Embed" ProgID="Equation.3" ShapeID="_x0000_i1084" DrawAspect="Content" ObjectID="_1552737959" r:id="rId25"/>
              </w:objec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90CED" w:rsidRPr="00890CED" w:rsidTr="002D668E">
        <w:trPr>
          <w:trHeight w:val="276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eastAsia="ru-RU"/>
              </w:rPr>
              <w:object w:dxaOrig="279" w:dyaOrig="279">
                <v:shape id="_x0000_i1085" type="#_x0000_t75" style="width:14.25pt;height:14.25pt" o:ole="">
                  <v:imagedata r:id="rId26" o:title=""/>
                </v:shape>
                <o:OLEObject Type="Embed" ProgID="Equation.3" ShapeID="_x0000_i1085" DrawAspect="Content" ObjectID="_1552737960" r:id="rId27"/>
              </w:objec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890CED" w:rsidRPr="00890CED" w:rsidTr="002D668E">
        <w:trPr>
          <w:trHeight w:val="262"/>
        </w:trPr>
        <w:tc>
          <w:tcPr>
            <w:tcW w:w="99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eastAsia="ru-RU"/>
              </w:rPr>
              <w:object w:dxaOrig="240" w:dyaOrig="260">
                <v:shape id="_x0000_i1086" type="#_x0000_t75" style="width:12.75pt;height:12.75pt" o:ole="">
                  <v:imagedata r:id="rId28" o:title=""/>
                </v:shape>
                <o:OLEObject Type="Embed" ProgID="Equation.3" ShapeID="_x0000_i1086" DrawAspect="Content" ObjectID="_1552737961" r:id="rId29"/>
              </w:object>
            </w:r>
          </w:p>
        </w:tc>
        <w:tc>
          <w:tcPr>
            <w:tcW w:w="70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0.19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</w:t>
            </w:r>
          </w:p>
        </w:tc>
        <w:tc>
          <w:tcPr>
            <w:tcW w:w="833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уровне значимости </w:t>
      </w:r>
      <w:r w:rsidRPr="00890CED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900" w:dyaOrig="279">
          <v:shape id="_x0000_i1087" type="#_x0000_t75" style="width:37.5pt;height:12.75pt" o:ole="">
            <v:imagedata r:id="rId30" o:title=""/>
          </v:shape>
          <o:OLEObject Type="Embed" ProgID="Equation.3" ShapeID="_x0000_i1087" DrawAspect="Content" ObjectID="_1552737962" r:id="rId31"/>
        </w:objec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биномиальном распределении.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одной координатной плоскости построить полигоны частот для эмпирического и теоретического распределений. Сравнить.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 дефектных деталей составляет </w:t>
      </w:r>
      <w:r w:rsidRPr="00890CED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52425" cy="20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Производится 75 испытаний и 320 таких серий. Получили эмпирическое распределение признака X-числа дефектных изделий: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07"/>
        <w:gridCol w:w="1121"/>
        <w:gridCol w:w="1127"/>
        <w:gridCol w:w="1121"/>
        <w:gridCol w:w="1086"/>
      </w:tblGrid>
      <w:tr w:rsidR="00890CED" w:rsidRPr="00890CED" w:rsidTr="002D668E">
        <w:trPr>
          <w:trHeight w:val="259"/>
          <w:jc w:val="center"/>
        </w:trPr>
        <w:tc>
          <w:tcPr>
            <w:tcW w:w="104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228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2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2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8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</w:tr>
      <w:tr w:rsidR="00890CED" w:rsidRPr="00890CED" w:rsidTr="002D668E">
        <w:trPr>
          <w:trHeight w:val="381"/>
          <w:jc w:val="center"/>
        </w:trPr>
        <w:tc>
          <w:tcPr>
            <w:tcW w:w="104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145</w:t>
            </w:r>
          </w:p>
        </w:tc>
        <w:tc>
          <w:tcPr>
            <w:tcW w:w="112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11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112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8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уровне значимости </w:t>
      </w:r>
      <w:r w:rsidRPr="00890CED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распределении Пуассона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одной координатной эмпирического и теоретического распределений. Сравнить.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 уровне значимости </w:t>
      </w:r>
      <w:r w:rsidRPr="00890CED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нормальном распределении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генеральной совокупности, если известно эмпирическое распределение исследуемого признака: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=180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4"/>
        <w:gridCol w:w="1043"/>
        <w:gridCol w:w="1043"/>
        <w:gridCol w:w="1043"/>
        <w:gridCol w:w="1043"/>
        <w:gridCol w:w="1043"/>
        <w:gridCol w:w="1043"/>
        <w:gridCol w:w="1027"/>
      </w:tblGrid>
      <w:tr w:rsidR="00890CED" w:rsidRPr="00890CED" w:rsidTr="002D668E">
        <w:trPr>
          <w:trHeight w:val="293"/>
        </w:trPr>
        <w:tc>
          <w:tcPr>
            <w:tcW w:w="118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  <w:tc>
          <w:tcPr>
            <w:tcW w:w="10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 N</w:t>
            </w:r>
          </w:p>
        </w:tc>
      </w:tr>
      <w:tr w:rsidR="00890CED" w:rsidRPr="00890CED" w:rsidTr="002D668E">
        <w:trPr>
          <w:trHeight w:val="475"/>
        </w:trPr>
        <w:tc>
          <w:tcPr>
            <w:tcW w:w="118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3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 3.2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утверждает, что средний вес пачки чая не меньше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 г. Инспектор отобрал 10 пачек чая и взвесил. Их вес оказался 90+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100+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102+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98, 96, 105, 98, 100, 101, 90+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соответственно. Не противоречит ли это утверждению производителя? Предполагается, что вес пачек чая распределен нормально. Уровень значимости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α=0.01.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выполнения задания 3.1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 большой партии изделий берут на пробу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=4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изделия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Известно, что доля дефектных изделий во всей партии равна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2875" cy="1619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=0,23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Провели 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80975" cy="1809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=300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серий испытаний и получили эмпирическое распределение: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"/>
        <w:gridCol w:w="739"/>
        <w:gridCol w:w="859"/>
        <w:gridCol w:w="850"/>
        <w:gridCol w:w="851"/>
        <w:gridCol w:w="850"/>
      </w:tblGrid>
      <w:tr w:rsidR="00890CED" w:rsidRPr="00890CED" w:rsidTr="002D668E">
        <w:trPr>
          <w:trHeight w:val="241"/>
          <w:jc w:val="center"/>
        </w:trPr>
        <w:tc>
          <w:tcPr>
            <w:tcW w:w="471" w:type="dxa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3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90CED" w:rsidRPr="00890CED" w:rsidTr="002D668E">
        <w:trPr>
          <w:trHeight w:val="161"/>
          <w:jc w:val="center"/>
        </w:trPr>
        <w:tc>
          <w:tcPr>
            <w:tcW w:w="471" w:type="dxa"/>
          </w:tcPr>
          <w:p w:rsidR="00890CED" w:rsidRPr="00890CED" w:rsidRDefault="00890CED" w:rsidP="00890C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83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уровне значимости 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биномиальном распределении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одной координатной плоскости построить полигоны частот для эмпирического и теоретического распределений. Сравнить.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гипотезы о биномиальном распределении генеральной совокупности применяем критерий согласия Пирсона, для этого находим хи- квадрат наблюдаемое по формуле: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,</m:t>
                    </m:r>
                  </m:sup>
                </m:sSubSup>
              </m:den>
            </m:f>
          </m:e>
        </m:nary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-теоретические (выравнивающие)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равны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число серий испытаний,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вероятности значений признака, которые находим по формуле Бернулли: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-количество изделий,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значения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–число дефектных изделий,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-вероятность одного дефектного изделия,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q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вероятность одного стандартного изделия, при этом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q=1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p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задачи имеем: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=4,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0,4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  p=0,23,  q=1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p=1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0,23=0,77.</m:t>
        </m:r>
      </m:oMath>
      <w:r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14300" cy="1809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</w:t>
      </w: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971675" cy="2286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57375" cy="2286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905000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905000" cy="2190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857375" cy="2286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Все данные и полученные результаты занесем в таблицу: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="108" w:tblpY="105"/>
        <w:tblW w:w="7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550"/>
        <w:gridCol w:w="1466"/>
        <w:gridCol w:w="1520"/>
        <w:gridCol w:w="1985"/>
      </w:tblGrid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22860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38125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45720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0,35153</w:t>
            </w:r>
          </w:p>
        </w:tc>
        <w:tc>
          <w:tcPr>
            <w:tcW w:w="152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985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0,609524</w:t>
            </w: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0,42001</w:t>
            </w:r>
          </w:p>
        </w:tc>
        <w:tc>
          <w:tcPr>
            <w:tcW w:w="152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985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1,142857</w:t>
            </w: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0,18819</w:t>
            </w:r>
          </w:p>
        </w:tc>
        <w:tc>
          <w:tcPr>
            <w:tcW w:w="152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985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4,017857</w:t>
            </w: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0" w:type="dxa"/>
            <w:vAlign w:val="bottom"/>
          </w:tcPr>
          <w:p w:rsidR="00890CED" w:rsidRPr="00890CED" w:rsidRDefault="00A34E49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Прямоугольник 24" o:spid="_x0000_s1036" style="position:absolute;left:0;text-align:left;margin-left:34.05pt;margin-top:12.15pt;width:28.8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">
                  <v:textbox>
                    <w:txbxContent>
                      <w:p w:rsidR="00890CED" w:rsidRPr="00030E59" w:rsidRDefault="00890CED" w:rsidP="00890CED">
                        <w:r w:rsidRPr="00030E59">
                          <w:t>18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23" o:spid="_x0000_s1043" type="#_x0000_t88" style="position:absolute;left:0;text-align:left;margin-left:26.5pt;margin-top:4pt;width:7.1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"/>
              </w:pict>
            </w:r>
            <w:r w:rsidR="00890CED"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0,03747</w:t>
            </w:r>
          </w:p>
        </w:tc>
        <w:tc>
          <w:tcPr>
            <w:tcW w:w="1520" w:type="dxa"/>
            <w:vAlign w:val="bottom"/>
          </w:tcPr>
          <w:p w:rsidR="00890CED" w:rsidRPr="00890CED" w:rsidRDefault="00A34E49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pict>
                <v:shape id="Правая фигурная скобка 22" o:spid="_x0000_s1042" type="#_x0000_t88" style="position:absolute;left:0;text-align:left;margin-left:27.35pt;margin-top:.85pt;width:7.1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"/>
              </w:pic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rect id="Прямоугольник 21" o:spid="_x0000_s1037" style="position:absolute;left:0;text-align:left;margin-left:39.55pt;margin-top:12.5pt;width:27.9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">
                  <v:textbox>
                    <w:txbxContent>
                      <w:p w:rsidR="00890CED" w:rsidRPr="00030E59" w:rsidRDefault="00890CED" w:rsidP="00890CED">
                        <w:r w:rsidRPr="00030E59">
                          <w:t>13</w:t>
                        </w:r>
                      </w:p>
                    </w:txbxContent>
                  </v:textbox>
                </v:rect>
              </w:pict>
            </w:r>
            <w:r w:rsidR="00890CED"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5" w:type="dxa"/>
            <w:vMerge w:val="restart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1,923077</w:t>
            </w: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0,00280</w:t>
            </w:r>
          </w:p>
        </w:tc>
        <w:tc>
          <w:tcPr>
            <w:tcW w:w="152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vMerge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90CED" w:rsidRPr="00890CED" w:rsidTr="002D668E">
        <w:tc>
          <w:tcPr>
            <w:tcW w:w="743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4"/>
                <w:sz w:val="24"/>
                <w:szCs w:val="24"/>
                <w:lang w:eastAsia="ru-RU"/>
              </w:rPr>
              <w:drawing>
                <wp:inline distT="0" distB="0" distL="0" distR="0">
                  <wp:extent cx="295275" cy="257175"/>
                  <wp:effectExtent l="0" t="0" r="0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66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vAlign w:val="bottom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985" w:type="dxa"/>
            <w:vAlign w:val="bottom"/>
          </w:tcPr>
          <w:p w:rsidR="00890CED" w:rsidRPr="00890CED" w:rsidRDefault="00A34E49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набл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m:t>=</m:t>
              </m:r>
            </m:oMath>
            <w:r w:rsidR="00890CED"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7,693315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таблицы выписываем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7,693315 и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)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&lt;5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группируем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 xml:space="preserve">3 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=18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=13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тогда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параметр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задаче дан и поэтому не оценивается. Имеем,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0=3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того, что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=0,5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приложению 5 в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</w:p>
    <w:p w:rsidR="00890CED" w:rsidRPr="00890CED" w:rsidRDefault="00890CED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гипотезу о биноминальном распределении генеральной совокупности принимаем.</w:t>
      </w:r>
    </w:p>
    <w:p w:rsidR="00890CED" w:rsidRPr="00890CED" w:rsidRDefault="00890CED" w:rsidP="00890CE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одной координатной плоскости построить полигоны частот для эмпирического и теоретического распределений.</w:t>
      </w:r>
    </w:p>
    <w:p w:rsidR="00890CED" w:rsidRPr="00890CED" w:rsidRDefault="00890CED" w:rsidP="00890C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6100" cy="1000125"/>
            <wp:effectExtent l="0" t="0" r="19050" b="9525"/>
            <wp:docPr id="28" name="Диаграмма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Замечаем, что эмпирическое и теоретическое распределения различаются. Поэтому можно сделать вывод, что рассматриваемое эмпирическое распределение не является биномиальным на уровне значимости 0,05.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.Ответ: нулевую гипотезу отвергаем.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Доля дефектных деталей составляет </w:t>
      </w: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52425" cy="2095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Производится 75 испытаний и 320 таких серий. Получили эмпирическое распределение признака X-числа дефектных изделий 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992"/>
        <w:gridCol w:w="851"/>
        <w:gridCol w:w="855"/>
        <w:gridCol w:w="851"/>
        <w:gridCol w:w="824"/>
      </w:tblGrid>
      <w:tr w:rsidR="00890CED" w:rsidRPr="00890CED" w:rsidTr="002D668E">
        <w:trPr>
          <w:jc w:val="center"/>
        </w:trPr>
        <w:tc>
          <w:tcPr>
            <w:tcW w:w="78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228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5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2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890CED" w:rsidRPr="00890CED" w:rsidTr="002D668E">
        <w:trPr>
          <w:jc w:val="center"/>
        </w:trPr>
        <w:tc>
          <w:tcPr>
            <w:tcW w:w="78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0"/>
                <w:szCs w:val="20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145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120</w:t>
            </w:r>
          </w:p>
        </w:tc>
        <w:tc>
          <w:tcPr>
            <w:tcW w:w="85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</w:tc>
        <w:tc>
          <w:tcPr>
            <w:tcW w:w="851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82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уровне значимости 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распределении Пуассона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одной координатной эмпирического и теоретического распределений. Сравнить.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гипотезы о распределении Пуассона генеральной совокупности применяем критерий  согласия Пирсона: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,</m:t>
                    </m:r>
                  </m:sup>
                </m:sSubSup>
              </m:den>
            </m:f>
          </m:e>
        </m:nary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эмпирические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-теоретические (выравнивающие)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равны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число серий испытаний,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вероятности значений признака, которые находим по формуле Пуассона: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λ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-λ</m:t>
            </m:r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λ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np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параметр;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значения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–числа дефектных изделий.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685925" cy="2095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A34E49" w:rsidP="00890CED">
      <w:pPr>
        <w:spacing w:after="0" w:line="240" w:lineRule="auto"/>
        <w:ind w:firstLine="28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0,675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0!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0,675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=0,509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0,675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1!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0,675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=0,344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0,675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2!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0,675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=0,116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0,675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3!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0,675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=0,026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0,675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4!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0,675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=0,005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Все данные и полученные результаты занесем в таблицу</w:t>
      </w:r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1134"/>
        <w:gridCol w:w="1076"/>
        <w:gridCol w:w="1333"/>
        <w:gridCol w:w="1560"/>
      </w:tblGrid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426" w:type="dxa"/>
          </w:tcPr>
          <w:p w:rsidR="00890CED" w:rsidRPr="00890CED" w:rsidRDefault="00A34E49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90CED" w:rsidRPr="00890CED" w:rsidRDefault="00A34E49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6" w:type="dxa"/>
          </w:tcPr>
          <w:p w:rsidR="00890CED" w:rsidRPr="00890CED" w:rsidRDefault="00A34E49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:rsidR="00890CED" w:rsidRPr="00890CED" w:rsidRDefault="00A34E49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  <w:lang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60" w:type="dxa"/>
          </w:tcPr>
          <w:p w:rsidR="00890CED" w:rsidRPr="00890CED" w:rsidRDefault="00A34E49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  <w:lang w:eastAsia="ru-RU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145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0,509</w:t>
            </w:r>
          </w:p>
        </w:tc>
        <w:tc>
          <w:tcPr>
            <w:tcW w:w="133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163</w:t>
            </w:r>
          </w:p>
        </w:tc>
        <w:tc>
          <w:tcPr>
            <w:tcW w:w="1560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1,9877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120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0,344</w:t>
            </w:r>
          </w:p>
        </w:tc>
        <w:tc>
          <w:tcPr>
            <w:tcW w:w="133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110</w:t>
            </w:r>
          </w:p>
        </w:tc>
        <w:tc>
          <w:tcPr>
            <w:tcW w:w="1560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0,9091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0,116</w:t>
            </w:r>
          </w:p>
        </w:tc>
        <w:tc>
          <w:tcPr>
            <w:tcW w:w="133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1560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</w:tcPr>
          <w:p w:rsidR="00890CED" w:rsidRPr="00890CED" w:rsidRDefault="00A34E49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0" o:spid="_x0000_s1038" style="position:absolute;margin-left:24.05pt;margin-top:10.3pt;width:30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">
                  <v:textbox>
                    <w:txbxContent>
                      <w:p w:rsidR="00890CED" w:rsidRPr="001F636D" w:rsidRDefault="00890CED" w:rsidP="00890CED">
                        <w:pPr>
                          <w:rPr>
                            <w:lang w:val="en-US"/>
                          </w:rPr>
                        </w:pPr>
                        <w:r w:rsidRPr="001F636D">
                          <w:rPr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Правая фигурная скобка 19" o:spid="_x0000_s1041" type="#_x0000_t88" style="position:absolute;margin-left:12.7pt;margin-top:2.8pt;width:7.1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"/>
              </w:pict>
            </w:r>
            <w:r w:rsidR="00890CED"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0,026</w:t>
            </w:r>
          </w:p>
        </w:tc>
        <w:tc>
          <w:tcPr>
            <w:tcW w:w="1333" w:type="dxa"/>
          </w:tcPr>
          <w:p w:rsidR="00890CED" w:rsidRPr="00890CED" w:rsidRDefault="00A34E49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8" o:spid="_x0000_s1039" style="position:absolute;margin-left:24.55pt;margin-top:10.3pt;width:30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">
                  <v:textbox>
                    <w:txbxContent>
                      <w:p w:rsidR="00890CED" w:rsidRPr="001F636D" w:rsidRDefault="00890CED" w:rsidP="00890CED">
                        <w:pPr>
                          <w:rPr>
                            <w:lang w:val="en-US"/>
                          </w:rPr>
                        </w:pPr>
                        <w:r w:rsidRPr="001F636D"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Правая фигурная скобка 17" o:spid="_x0000_s1040" type="#_x0000_t88" style="position:absolute;margin-left:12.6pt;margin-top:2.8pt;width:7.1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"/>
              </w:pict>
            </w:r>
            <w:r w:rsidR="00890CED"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60" w:type="dxa"/>
            <w:vMerge w:val="restart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6,4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0,005</w:t>
            </w:r>
          </w:p>
        </w:tc>
        <w:tc>
          <w:tcPr>
            <w:tcW w:w="1333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560" w:type="dxa"/>
            <w:vMerge/>
          </w:tcPr>
          <w:p w:rsidR="00890CED" w:rsidRPr="00890CED" w:rsidRDefault="00890CED" w:rsidP="00890CED">
            <w:pPr>
              <w:spacing w:after="120" w:line="240" w:lineRule="auto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Σ</w:t>
            </w:r>
          </w:p>
        </w:tc>
        <w:tc>
          <w:tcPr>
            <w:tcW w:w="426" w:type="dxa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320</w:t>
            </w:r>
          </w:p>
        </w:tc>
        <w:tc>
          <w:tcPr>
            <w:tcW w:w="1076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333" w:type="dxa"/>
          </w:tcPr>
          <w:p w:rsidR="00890CED" w:rsidRPr="00890CED" w:rsidRDefault="00890CED" w:rsidP="00890CED">
            <w:pPr>
              <w:spacing w:after="12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320</w:t>
            </w:r>
          </w:p>
        </w:tc>
        <w:tc>
          <w:tcPr>
            <w:tcW w:w="1560" w:type="dxa"/>
          </w:tcPr>
          <w:p w:rsidR="00890CED" w:rsidRPr="00890CED" w:rsidRDefault="00A34E49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  <w:lang w:eastAsia="ru-RU"/>
                      </w:rPr>
                      <m:t>набл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sz w:val="20"/>
                    <w:szCs w:val="20"/>
                    <w:lang w:eastAsia="ru-RU"/>
                  </w:rPr>
                  <m:t>=9,2968</m:t>
                </m:r>
              </m:oMath>
            </m:oMathPara>
          </w:p>
        </w:tc>
      </w:tr>
    </w:tbl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таблицы выписываем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9,2968 и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)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 как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'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&lt;2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группируем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 xml:space="preserve">3 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4</m:t>
            </m:r>
          </m:sub>
        </m:sSub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=18 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и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*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=10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тогда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s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r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параметр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задаче дан и поэтому не оценивается. Имеем,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0=3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того, что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α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=0,5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val="en-US" w:eastAsia="ru-RU"/>
          </w:rPr>
          <m:t>k</m:t>
        </m:r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=3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приложению 5 в [ ] находим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eastAsia="ru-RU"/>
          </w:rPr>
          <m:t>=</m:t>
        </m:r>
      </m:oMath>
      <w:r w:rsidRPr="00890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</w:p>
    <w:p w:rsidR="00890CED" w:rsidRPr="00890CED" w:rsidRDefault="00890CED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&gt;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90CED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гипотезу о распределении Пуассона генеральной совокупности отвергаем.</w:t>
      </w:r>
    </w:p>
    <w:p w:rsidR="00890CED" w:rsidRPr="00890CED" w:rsidRDefault="00890CED" w:rsidP="00890CE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одной координатной плоскости построить полигоны частот для эмпирического и теоретического распределений.</w:t>
      </w:r>
    </w:p>
    <w:p w:rsidR="00890CED" w:rsidRPr="00890CED" w:rsidRDefault="00890CED" w:rsidP="00890CED">
      <w:pPr>
        <w:spacing w:after="240" w:line="240" w:lineRule="auto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890CE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686050" cy="933450"/>
            <wp:effectExtent l="0" t="0" r="19050" b="19050"/>
            <wp:docPr id="30" name="Диаграмма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Замечаем, что эмпирическое и теоретическое распределения на участке [0;1,5] существенно отличаются. Поэтому можно сделать вывод, что рассматриваемое эмпирическое распределение не является распределением Пуассона.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нулевую гипотезу отвергаем.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уровне значимости </w:t>
      </w:r>
      <w:r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71500" cy="180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нулевую гипотезу о нормальном распределении генеральной совокупности, если известно эмпирическое распределение исследуемого признака: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=180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4"/>
        <w:gridCol w:w="1043"/>
        <w:gridCol w:w="1043"/>
        <w:gridCol w:w="1043"/>
        <w:gridCol w:w="1043"/>
        <w:gridCol w:w="1043"/>
        <w:gridCol w:w="1043"/>
        <w:gridCol w:w="1027"/>
      </w:tblGrid>
      <w:tr w:rsidR="00890CED" w:rsidRPr="00890CED" w:rsidTr="002D668E">
        <w:trPr>
          <w:trHeight w:val="293"/>
        </w:trPr>
        <w:tc>
          <w:tcPr>
            <w:tcW w:w="118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90CED" w:rsidRPr="00890CED" w:rsidTr="002D668E">
        <w:trPr>
          <w:trHeight w:val="475"/>
        </w:trPr>
        <w:tc>
          <w:tcPr>
            <w:tcW w:w="1185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043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027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предполагаем, что признак генеральной совокупности распределен нормально, то представим данное эмпирическое распределение в виде распределения частичных интервалов. Для этого шаг разбиения найдем по формуле: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min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частичных интервалов. Для проверки гипотезы о нормальном распределении генеральной совокупности применяем критерий согласия Пирсона: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χ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,</m:t>
                    </m:r>
                  </m:sup>
                </m:sSubSup>
              </m:den>
            </m:f>
          </m:e>
        </m:nary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эмпирические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теоретические (выравнивающие) частоты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они равны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число серий испытаний,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вероятности значений признака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признак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 распределенная случайная величина, то для нахождения вероятностей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 формулу: 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≤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≤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σ</m:t>
            </m:r>
          </m:den>
        </m:f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 ,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1,n</m:t>
            </m:r>
          </m:e>
        </m:acc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. 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Математическое ожидание и среднеквадратическое отклонение генеральной совокупности неизвестны, поэтому заменяем их оценками: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≈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Σ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≈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в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в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 xml:space="preserve">  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Σ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в</m:t>
                    </m:r>
                  </m:sub>
                </m:sSub>
              </m:e>
            </m:acc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Все данные и полученные результаты занесем в таблицу:</w:t>
      </w:r>
    </w:p>
    <w:p w:rsidR="00890CED" w:rsidRPr="00890CED" w:rsidRDefault="00890CED" w:rsidP="00890CED">
      <w:pPr>
        <w:spacing w:after="0" w:line="240" w:lineRule="auto"/>
        <w:jc w:val="right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</w:p>
    <w:tbl>
      <w:tblPr>
        <w:tblW w:w="596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69"/>
      </w:tblGrid>
      <w:tr w:rsidR="00890CED" w:rsidRPr="00890CED" w:rsidTr="002D668E">
        <w:trPr>
          <w:trHeight w:val="26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414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464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576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441</w:t>
            </w:r>
          </w:p>
        </w:tc>
      </w:tr>
      <w:tr w:rsidR="00890CED" w:rsidRPr="00890CED" w:rsidTr="002D668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2583</w:t>
            </w:r>
          </w:p>
        </w:tc>
      </w:tr>
    </w:tbl>
    <w:p w:rsid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866900" cy="390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CED" w:rsidRPr="00890CED" w:rsidRDefault="00A34E49" w:rsidP="0089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Σ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607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180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=3,37</m:t>
          </m:r>
        </m:oMath>
      </m:oMathPara>
    </w:p>
    <w:p w:rsidR="00890CED" w:rsidRPr="00890CED" w:rsidRDefault="00890CED" w:rsidP="00890CED">
      <w:pPr>
        <w:spacing w:after="0" w:line="240" w:lineRule="auto"/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</w:pPr>
    </w:p>
    <w:p w:rsidR="00890CED" w:rsidRPr="00890CED" w:rsidRDefault="00A34E49" w:rsidP="00890CE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в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Σ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2583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180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3,37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=14,35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11,3569=2,9931</m:t>
          </m:r>
        </m:oMath>
      </m:oMathPara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0CED" w:rsidRPr="00890CED" w:rsidRDefault="00A34E49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σ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в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2,9931</m:t>
            </m:r>
          </m:e>
        </m:rad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=1,73</m:t>
        </m:r>
      </m:oMath>
      <w:r w:rsid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Все данные и результаты занесем в таблицу:</w:t>
      </w:r>
    </w:p>
    <w:tbl>
      <w:tblPr>
        <w:tblpPr w:leftFromText="180" w:rightFromText="180" w:vertAnchor="text" w:horzAnchor="margin" w:tblpXSpec="center" w:tblpY="407"/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681"/>
        <w:gridCol w:w="681"/>
        <w:gridCol w:w="511"/>
        <w:gridCol w:w="681"/>
        <w:gridCol w:w="681"/>
        <w:gridCol w:w="1021"/>
        <w:gridCol w:w="1023"/>
        <w:gridCol w:w="852"/>
        <w:gridCol w:w="511"/>
        <w:gridCol w:w="1873"/>
      </w:tblGrid>
      <w:tr w:rsidR="00890CED" w:rsidRPr="00890CED" w:rsidTr="002D668E">
        <w:trPr>
          <w:trHeight w:val="276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6"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6192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28600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2286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286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22860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12"/>
                <w:sz w:val="24"/>
                <w:szCs w:val="24"/>
                <w:lang w:eastAsia="ru-RU"/>
              </w:rPr>
              <w:drawing>
                <wp:inline distT="0" distB="0" distL="0" distR="0">
                  <wp:extent cx="142875" cy="2381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30"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457200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lang w:eastAsia="ru-RU"/>
              </w:rPr>
              <w:drawing>
                <wp:inline distT="0" distB="0" distL="0" distR="0">
                  <wp:extent cx="142875" cy="12382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4251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0,0749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2,7692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0,875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251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0,0987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0,5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2,625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0,43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3264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0,1600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2,2069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1664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0,0319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1983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2,7778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4,375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0,0319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0,2190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1871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0,735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4,375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0,2190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0,3621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1431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0,9615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6,125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1,09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0,3621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0,4441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0820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0,066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1,59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lang w:eastAsia="ru-RU"/>
              </w:rPr>
              <w:drawing>
                <wp:inline distT="0" distB="0" distL="0" distR="0">
                  <wp:extent cx="142875" cy="12382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0,4441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</w:t>
            </w: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0559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</w:t>
            </w:r>
          </w:p>
        </w:tc>
      </w:tr>
      <w:tr w:rsidR="00890CED" w:rsidRPr="00890CED" w:rsidTr="002D668E">
        <w:trPr>
          <w:trHeight w:val="276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  <m:t>Σ</m:t>
                </m:r>
              </m:oMath>
            </m:oMathPara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eastAsia="ru-RU"/>
                      </w:rPr>
                      <m:t>набл</m:t>
                    </m:r>
                  </m:sub>
                  <m:sup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  <m:t>=10,0174</m:t>
                </m:r>
              </m:oMath>
            </m:oMathPara>
          </w:p>
        </w:tc>
      </w:tr>
    </w:tbl>
    <w:p w:rsidR="00890CED" w:rsidRPr="00890CED" w:rsidRDefault="00890CED" w:rsidP="00890CED">
      <w:pPr>
        <w:spacing w:after="24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0CED" w:rsidRPr="00890CED" w:rsidRDefault="00D2726B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890CED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QUOTE </w:instrTex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0,05;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=8-1-2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0,05;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=5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=11,1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1-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r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0,05;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=8-1-2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0,05;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=5</m:t>
            </m:r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=11,1</m:t>
        </m:r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CED" w:rsidRPr="00890CED" w:rsidRDefault="00D2726B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890CED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χ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набл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&lt;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χ</m:t>
            </m:r>
          </m:e>
          <m:sub>
            <w:proofErr w:type="gramStart"/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  <w:proofErr w:type="gramEnd"/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p>
        </m:sSubSup>
      </m:oMath>
      <w:r w:rsidR="00890CED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гипотезу о нормальном распределении принимаем.</w:t>
      </w:r>
    </w:p>
    <w:p w:rsidR="00890CED" w:rsidRPr="00890CED" w:rsidRDefault="00890CED" w:rsidP="00890CED">
      <w:pPr>
        <w:spacing w:after="24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0CED">
        <w:rPr>
          <w:rFonts w:ascii="Times New Roman" w:eastAsia="Calibri" w:hAnsi="Times New Roman" w:cs="Times New Roman"/>
          <w:sz w:val="24"/>
          <w:szCs w:val="24"/>
        </w:rPr>
        <w:t>Построим на одной координатной плоскости эмпирическое и теоретическое распределения и сравним между собой.</w:t>
      </w:r>
    </w:p>
    <w:p w:rsidR="00890CED" w:rsidRPr="00890CED" w:rsidRDefault="00890CED" w:rsidP="00890C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2225" cy="1019175"/>
            <wp:effectExtent l="0" t="0" r="9525" b="9525"/>
            <wp:docPr id="31" name="Диаграмма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</wp:inline>
        </w:drawing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Замечаем, что эмпирическое и теоретическое распределения достаточно близки. Поэтому можно сделать вывод, что рассматриваемое эмпирическое распределение является нормальным.</w:t>
      </w:r>
    </w:p>
    <w:p w:rsidR="00890CED" w:rsidRPr="00890CED" w:rsidRDefault="00890CED" w:rsidP="0089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нулевую гипотезу принимаем.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Образец выполнения задания 3.2</w:t>
      </w:r>
    </w:p>
    <w:p w:rsidR="00890CED" w:rsidRPr="00890CED" w:rsidRDefault="00890CED" w:rsidP="00890CED">
      <w:pPr>
        <w:tabs>
          <w:tab w:val="left" w:pos="284"/>
          <w:tab w:val="left" w:pos="12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Проектный контролируемый размер изделий, изготовляемых станком-автоматом,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=35 мм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Измерения 20 случайно отобранных изделий дали следующие результаты: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2"/>
        <w:gridCol w:w="1035"/>
        <w:gridCol w:w="985"/>
        <w:gridCol w:w="877"/>
        <w:gridCol w:w="984"/>
        <w:gridCol w:w="877"/>
      </w:tblGrid>
      <w:tr w:rsidR="00890CED" w:rsidRPr="00890CED" w:rsidTr="002D668E">
        <w:trPr>
          <w:trHeight w:val="491"/>
        </w:trPr>
        <w:tc>
          <w:tcPr>
            <w:tcW w:w="4602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контролируемый размер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103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98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34,9</w:t>
            </w:r>
          </w:p>
        </w:tc>
        <w:tc>
          <w:tcPr>
            <w:tcW w:w="8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98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8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</w:t>
            </w: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890CED" w:rsidRPr="00890CED" w:rsidTr="002D668E">
        <w:trPr>
          <w:trHeight w:val="491"/>
        </w:trPr>
        <w:tc>
          <w:tcPr>
            <w:tcW w:w="4602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частота (число изделий)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103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5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4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7" w:type="dxa"/>
            <w:vAlign w:val="center"/>
          </w:tcPr>
          <w:p w:rsidR="00890CED" w:rsidRPr="00890CED" w:rsidRDefault="00890CED" w:rsidP="00890CE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при уровне значимости 0,05 проверить нулевую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:a=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конкурирующей гипотезе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:a≠35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4E49" w:rsidRDefault="00A34E49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GoBack"/>
      <w:bookmarkEnd w:id="0"/>
      <w:r w:rsidRPr="00890CE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Решение.</w:t>
      </w:r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дисперсия генеральной совокупности неизвестна, то в качестве критерия используем случайную величину</w:t>
      </w:r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Т=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0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/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</m:oMath>
      <w:r w:rsidRPr="00890CE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распределенную по закону Стьюдента. Найдем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таблицы Excel. В качестве ложного нуля возьмем С=35, при этом </w:t>
      </w:r>
      <w:r w:rsidRPr="00890C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=0,1.</w:t>
      </w:r>
    </w:p>
    <w:p w:rsidR="00890CED" w:rsidRPr="00890CED" w:rsidRDefault="00890CED" w:rsidP="0089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1079"/>
        <w:gridCol w:w="906"/>
        <w:gridCol w:w="992"/>
        <w:gridCol w:w="1134"/>
        <w:gridCol w:w="992"/>
      </w:tblGrid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1079" w:type="dxa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890CED" w:rsidRPr="00890CED" w:rsidRDefault="00A34E49" w:rsidP="0089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34,8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34,9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35,0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35,1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35,2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 w:rsidR="00890CED" w:rsidRPr="00890CED" w:rsidTr="002D668E">
        <w:tc>
          <w:tcPr>
            <w:tcW w:w="425" w:type="dxa"/>
          </w:tcPr>
          <w:p w:rsidR="00890CED" w:rsidRPr="00890CED" w:rsidRDefault="00890CED" w:rsidP="0089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</m:oMath>
            </m:oMathPara>
          </w:p>
        </w:tc>
        <w:tc>
          <w:tcPr>
            <w:tcW w:w="1079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06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34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92" w:type="dxa"/>
          </w:tcPr>
          <w:p w:rsidR="00890CED" w:rsidRPr="00890CED" w:rsidRDefault="00890CED" w:rsidP="00890CED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0C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</w:tr>
    </w:tbl>
    <w:p w:rsidR="00890CED" w:rsidRPr="00890CED" w:rsidRDefault="00A34E49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=h∙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+C</m:t>
          </m:r>
        </m:oMath>
      </m:oMathPara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=0,45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=0,1∙0,45+35=35,045</m:t>
        </m:r>
      </m:oMath>
    </w:p>
    <w:p w:rsidR="00890CED" w:rsidRPr="00890CED" w:rsidRDefault="00A34E49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u</m:t>
              </m:r>
            </m:sub>
          </m:sSub>
        </m:oMath>
      </m:oMathPara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u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0,45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=1-0,2025=0,7975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</w:p>
    <w:p w:rsidR="00890CED" w:rsidRPr="00890CED" w:rsidRDefault="00A34E49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=0,01∙0,7975=0,007975</m:t>
          </m:r>
        </m:oMath>
      </m:oMathPara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19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∙0,007975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=0,092</m:t>
          </m:r>
        </m:oMath>
      </m:oMathPara>
    </w:p>
    <w:p w:rsidR="00890CED" w:rsidRPr="00890CED" w:rsidRDefault="00890CED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Вычислим наблюдаемое значение критерия </w:t>
      </w:r>
      <w:r w:rsidRPr="00890CED">
        <w:rPr>
          <w:rFonts w:ascii="Cambria Math" w:eastAsia="Times New Roman" w:hAnsi="Cambria Math" w:cs="Times New Roman"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набл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(35,045-35)∙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0,092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=2,19</m:t>
          </m:r>
        </m:oMath>
      </m:oMathPara>
    </w:p>
    <w:p w:rsidR="00890CED" w:rsidRPr="00890CED" w:rsidRDefault="00890CED" w:rsidP="00890C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конкурирующая гипотеза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:a≠35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имеем двустороннюю критическую область и по приложению 6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двуст.кр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(α, k=n-1)</m:t>
        </m:r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двуст.кр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0,05, k=19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=2,09</m:t>
        </m:r>
      </m:oMath>
    </w:p>
    <w:p w:rsidR="00890CED" w:rsidRPr="00890CED" w:rsidRDefault="00890CED" w:rsidP="00890CE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набл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двуст</m:t>
            </m:r>
            <w:proofErr w:type="gramStart"/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.к</m:t>
            </m:r>
            <w:proofErr w:type="gramEnd"/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sub>
        </m:sSub>
      </m:oMath>
      <w:r w:rsidR="00D2726B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набл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двуст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кр</m:t>
            </m:r>
          </m:sub>
        </m:sSub>
      </m:oMath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="00D2726B"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90CED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действительно, 2,19&gt;2,09, то нулевую гипотезу отвергаем.</w:t>
      </w:r>
    </w:p>
    <w:p w:rsidR="00890CED" w:rsidRPr="00890CED" w:rsidRDefault="00890CED" w:rsidP="00890CE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890CED" w:rsidRPr="00890CED" w:rsidRDefault="00890CED" w:rsidP="00890CED">
      <w:pPr>
        <w:tabs>
          <w:tab w:val="left" w:pos="159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sectPr w:rsidR="00890CED" w:rsidRPr="00890CED" w:rsidSect="00890CED">
      <w:footerReference w:type="default" r:id="rId71"/>
      <w:pgSz w:w="11906" w:h="16838"/>
      <w:pgMar w:top="709" w:right="850" w:bottom="284" w:left="993" w:header="708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D4A" w:rsidRDefault="00606D4A" w:rsidP="00890CED">
      <w:pPr>
        <w:spacing w:after="0" w:line="240" w:lineRule="auto"/>
      </w:pPr>
      <w:r>
        <w:separator/>
      </w:r>
    </w:p>
  </w:endnote>
  <w:endnote w:type="continuationSeparator" w:id="0">
    <w:p w:rsidR="00606D4A" w:rsidRDefault="00606D4A" w:rsidP="0089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2359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890CED" w:rsidRPr="00890CED" w:rsidRDefault="00D2726B">
        <w:pPr>
          <w:pStyle w:val="a8"/>
          <w:jc w:val="center"/>
          <w:rPr>
            <w:sz w:val="20"/>
            <w:szCs w:val="20"/>
          </w:rPr>
        </w:pPr>
        <w:r w:rsidRPr="00890CED">
          <w:rPr>
            <w:sz w:val="20"/>
            <w:szCs w:val="20"/>
          </w:rPr>
          <w:fldChar w:fldCharType="begin"/>
        </w:r>
        <w:r w:rsidR="00890CED" w:rsidRPr="00890CED">
          <w:rPr>
            <w:sz w:val="20"/>
            <w:szCs w:val="20"/>
          </w:rPr>
          <w:instrText>PAGE   \* MERGEFORMAT</w:instrText>
        </w:r>
        <w:r w:rsidRPr="00890CED">
          <w:rPr>
            <w:sz w:val="20"/>
            <w:szCs w:val="20"/>
          </w:rPr>
          <w:fldChar w:fldCharType="separate"/>
        </w:r>
        <w:r w:rsidR="00A34E49">
          <w:rPr>
            <w:noProof/>
            <w:sz w:val="20"/>
            <w:szCs w:val="20"/>
          </w:rPr>
          <w:t>2</w:t>
        </w:r>
        <w:r w:rsidRPr="00890CED">
          <w:rPr>
            <w:sz w:val="20"/>
            <w:szCs w:val="20"/>
          </w:rPr>
          <w:fldChar w:fldCharType="end"/>
        </w:r>
      </w:p>
    </w:sdtContent>
  </w:sdt>
  <w:p w:rsidR="00890CED" w:rsidRDefault="00890C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D4A" w:rsidRDefault="00606D4A" w:rsidP="00890CED">
      <w:pPr>
        <w:spacing w:after="0" w:line="240" w:lineRule="auto"/>
      </w:pPr>
      <w:r>
        <w:separator/>
      </w:r>
    </w:p>
  </w:footnote>
  <w:footnote w:type="continuationSeparator" w:id="0">
    <w:p w:rsidR="00606D4A" w:rsidRDefault="00606D4A" w:rsidP="0089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5E0"/>
    <w:multiLevelType w:val="hybridMultilevel"/>
    <w:tmpl w:val="2B9A0FEA"/>
    <w:lvl w:ilvl="0" w:tplc="5B8EA8EE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170583D"/>
    <w:multiLevelType w:val="hybridMultilevel"/>
    <w:tmpl w:val="25FCAEFA"/>
    <w:lvl w:ilvl="0" w:tplc="04190001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B0A8E"/>
    <w:multiLevelType w:val="hybridMultilevel"/>
    <w:tmpl w:val="77EE4B1E"/>
    <w:lvl w:ilvl="0" w:tplc="2BBE729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0B725766"/>
    <w:multiLevelType w:val="hybridMultilevel"/>
    <w:tmpl w:val="45E6D3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31BA4"/>
    <w:multiLevelType w:val="singleLevel"/>
    <w:tmpl w:val="0D106276"/>
    <w:lvl w:ilvl="0">
      <w:start w:val="1"/>
      <w:numFmt w:val="decimal"/>
      <w:lvlText w:val="%1)"/>
      <w:lvlJc w:val="left"/>
      <w:pPr>
        <w:tabs>
          <w:tab w:val="num" w:pos="1090"/>
        </w:tabs>
        <w:ind w:left="1090" w:hanging="360"/>
      </w:pPr>
      <w:rPr>
        <w:rFonts w:hint="default"/>
      </w:rPr>
    </w:lvl>
  </w:abstractNum>
  <w:abstractNum w:abstractNumId="5">
    <w:nsid w:val="13682C8F"/>
    <w:multiLevelType w:val="multilevel"/>
    <w:tmpl w:val="60A061DA"/>
    <w:lvl w:ilvl="0">
      <w:start w:val="1"/>
      <w:numFmt w:val="decimal"/>
      <w:suff w:val="space"/>
      <w:lvlText w:val="Раздел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pStyle w:val="a0"/>
      <w:suff w:val="space"/>
      <w:lvlText w:val="Тема 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decimal"/>
      <w:pStyle w:val="a0"/>
      <w:suff w:val="space"/>
      <w:lvlText w:val="Тема %1.%2.%3"/>
      <w:lvlJc w:val="left"/>
      <w:pPr>
        <w:ind w:left="36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>
    <w:nsid w:val="1A9B669B"/>
    <w:multiLevelType w:val="multilevel"/>
    <w:tmpl w:val="98D0ED9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F844378"/>
    <w:multiLevelType w:val="hybridMultilevel"/>
    <w:tmpl w:val="A7420E94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F021D"/>
    <w:multiLevelType w:val="hybridMultilevel"/>
    <w:tmpl w:val="8B969E5A"/>
    <w:lvl w:ilvl="0" w:tplc="775CA5DE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1787C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8764BB2"/>
    <w:multiLevelType w:val="hybridMultilevel"/>
    <w:tmpl w:val="A462C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328F0"/>
    <w:multiLevelType w:val="hybridMultilevel"/>
    <w:tmpl w:val="54FA90D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3DEE04B5"/>
    <w:multiLevelType w:val="hybridMultilevel"/>
    <w:tmpl w:val="80DE64E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3EA91EAC"/>
    <w:multiLevelType w:val="singleLevel"/>
    <w:tmpl w:val="A54AAF6A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14">
    <w:nsid w:val="459702BC"/>
    <w:multiLevelType w:val="hybridMultilevel"/>
    <w:tmpl w:val="1CD0DA4C"/>
    <w:lvl w:ilvl="0" w:tplc="C5ACE204">
      <w:start w:val="1"/>
      <w:numFmt w:val="decimal"/>
      <w:pStyle w:val="3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C67E33"/>
    <w:multiLevelType w:val="hybridMultilevel"/>
    <w:tmpl w:val="7EE6D7C8"/>
    <w:lvl w:ilvl="0" w:tplc="80BA070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4A8F0929"/>
    <w:multiLevelType w:val="hybridMultilevel"/>
    <w:tmpl w:val="EA289E6A"/>
    <w:lvl w:ilvl="0" w:tplc="7E7AAFB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58810871"/>
    <w:multiLevelType w:val="hybridMultilevel"/>
    <w:tmpl w:val="5DAAE00E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8C3415"/>
    <w:multiLevelType w:val="singleLevel"/>
    <w:tmpl w:val="9D0C7FFA"/>
    <w:lvl w:ilvl="0">
      <w:start w:val="1"/>
      <w:numFmt w:val="decimal"/>
      <w:lvlText w:val="%1)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19">
    <w:nsid w:val="5CB01341"/>
    <w:multiLevelType w:val="hybridMultilevel"/>
    <w:tmpl w:val="FA182A46"/>
    <w:lvl w:ilvl="0" w:tplc="33489B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872"/>
        </w:tabs>
        <w:ind w:left="872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1592" w:hanging="180"/>
      </w:pPr>
    </w:lvl>
    <w:lvl w:ilvl="3" w:tplc="0419000F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0">
    <w:nsid w:val="6308040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6C677210"/>
    <w:multiLevelType w:val="hybridMultilevel"/>
    <w:tmpl w:val="BDF01C2E"/>
    <w:lvl w:ilvl="0" w:tplc="7068C8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7183B"/>
    <w:multiLevelType w:val="multilevel"/>
    <w:tmpl w:val="BBCE8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  <w:iCs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AD20FA1"/>
    <w:multiLevelType w:val="hybridMultilevel"/>
    <w:tmpl w:val="6EDE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7"/>
  </w:num>
  <w:num w:numId="5">
    <w:abstractNumId w:val="11"/>
  </w:num>
  <w:num w:numId="6">
    <w:abstractNumId w:val="12"/>
  </w:num>
  <w:num w:numId="7">
    <w:abstractNumId w:val="22"/>
  </w:num>
  <w:num w:numId="8">
    <w:abstractNumId w:val="0"/>
  </w:num>
  <w:num w:numId="9">
    <w:abstractNumId w:val="5"/>
  </w:num>
  <w:num w:numId="10">
    <w:abstractNumId w:val="10"/>
  </w:num>
  <w:num w:numId="11">
    <w:abstractNumId w:val="19"/>
  </w:num>
  <w:num w:numId="12">
    <w:abstractNumId w:val="23"/>
  </w:num>
  <w:num w:numId="13">
    <w:abstractNumId w:val="3"/>
  </w:num>
  <w:num w:numId="14">
    <w:abstractNumId w:val="9"/>
  </w:num>
  <w:num w:numId="15">
    <w:abstractNumId w:val="20"/>
  </w:num>
  <w:num w:numId="16">
    <w:abstractNumId w:val="15"/>
  </w:num>
  <w:num w:numId="17">
    <w:abstractNumId w:val="21"/>
  </w:num>
  <w:num w:numId="18">
    <w:abstractNumId w:val="18"/>
  </w:num>
  <w:num w:numId="19">
    <w:abstractNumId w:val="4"/>
  </w:num>
  <w:num w:numId="20">
    <w:abstractNumId w:val="16"/>
  </w:num>
  <w:num w:numId="21">
    <w:abstractNumId w:val="14"/>
  </w:num>
  <w:num w:numId="22">
    <w:abstractNumId w:val="8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3E6"/>
    <w:rsid w:val="00075354"/>
    <w:rsid w:val="000F1340"/>
    <w:rsid w:val="00217418"/>
    <w:rsid w:val="003B4BAE"/>
    <w:rsid w:val="00467FAC"/>
    <w:rsid w:val="00606D4A"/>
    <w:rsid w:val="007941F0"/>
    <w:rsid w:val="00797527"/>
    <w:rsid w:val="00890CED"/>
    <w:rsid w:val="00A34E49"/>
    <w:rsid w:val="00C7034B"/>
    <w:rsid w:val="00D2726B"/>
    <w:rsid w:val="00D45E75"/>
    <w:rsid w:val="00E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2726B"/>
  </w:style>
  <w:style w:type="paragraph" w:styleId="1">
    <w:name w:val="heading 1"/>
    <w:basedOn w:val="a2"/>
    <w:next w:val="a2"/>
    <w:link w:val="10"/>
    <w:uiPriority w:val="9"/>
    <w:qFormat/>
    <w:rsid w:val="00890CE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2"/>
    <w:next w:val="a2"/>
    <w:link w:val="20"/>
    <w:qFormat/>
    <w:rsid w:val="00890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2"/>
    <w:next w:val="a2"/>
    <w:link w:val="31"/>
    <w:unhideWhenUsed/>
    <w:qFormat/>
    <w:rsid w:val="00890C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2"/>
    <w:next w:val="a2"/>
    <w:link w:val="40"/>
    <w:qFormat/>
    <w:rsid w:val="00890CE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2"/>
    <w:next w:val="a2"/>
    <w:link w:val="50"/>
    <w:qFormat/>
    <w:rsid w:val="00890CE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2"/>
    <w:link w:val="60"/>
    <w:qFormat/>
    <w:rsid w:val="00890CE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qFormat/>
    <w:rsid w:val="00890CE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2"/>
    <w:next w:val="a2"/>
    <w:link w:val="80"/>
    <w:semiHidden/>
    <w:unhideWhenUsed/>
    <w:qFormat/>
    <w:rsid w:val="00890CE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qFormat/>
    <w:rsid w:val="00890CED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90CE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890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0"/>
    <w:rsid w:val="00890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890C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890C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890CE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890C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890CED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5"/>
    <w:uiPriority w:val="99"/>
    <w:semiHidden/>
    <w:unhideWhenUsed/>
    <w:rsid w:val="00890CED"/>
  </w:style>
  <w:style w:type="paragraph" w:styleId="a6">
    <w:name w:val="header"/>
    <w:basedOn w:val="a2"/>
    <w:link w:val="a7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3"/>
    <w:link w:val="a6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3"/>
    <w:link w:val="a8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890C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2"/>
    <w:link w:val="ac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890CE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">
    <w:name w:val="Normal (Web)"/>
    <w:basedOn w:val="a2"/>
    <w:uiPriority w:val="99"/>
    <w:rsid w:val="00890CED"/>
    <w:pPr>
      <w:numPr>
        <w:numId w:val="3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мП_Раздел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e">
    <w:name w:val="ТемП_Тема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ТемП_Подтема"/>
    <w:basedOn w:val="a2"/>
    <w:next w:val="a2"/>
    <w:autoRedefine/>
    <w:rsid w:val="00890CED"/>
    <w:pPr>
      <w:numPr>
        <w:ilvl w:val="2"/>
        <w:numId w:val="9"/>
      </w:num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2"/>
    <w:link w:val="af0"/>
    <w:rsid w:val="00890CE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rsid w:val="00890CED"/>
    <w:rPr>
      <w:color w:val="0000FF"/>
      <w:u w:val="single"/>
    </w:rPr>
  </w:style>
  <w:style w:type="character" w:customStyle="1" w:styleId="apple-converted-space">
    <w:name w:val="apple-converted-space"/>
    <w:rsid w:val="00890CED"/>
  </w:style>
  <w:style w:type="paragraph" w:customStyle="1" w:styleId="af2">
    <w:name w:val="Основной  УМП Знак"/>
    <w:basedOn w:val="a2"/>
    <w:link w:val="af3"/>
    <w:rsid w:val="00890CE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 УМП Знак Знак"/>
    <w:link w:val="af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родолжение абзаца УМП"/>
    <w:basedOn w:val="a2"/>
    <w:rsid w:val="00890C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2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Стиль2"/>
    <w:basedOn w:val="12"/>
    <w:rsid w:val="00890CED"/>
    <w:pPr>
      <w:jc w:val="right"/>
    </w:pPr>
    <w:rPr>
      <w:u w:val="single"/>
      <w:lang w:val="en-US"/>
    </w:rPr>
  </w:style>
  <w:style w:type="paragraph" w:styleId="af5">
    <w:name w:val="Balloon Text"/>
    <w:basedOn w:val="a2"/>
    <w:link w:val="af6"/>
    <w:uiPriority w:val="99"/>
    <w:rsid w:val="00890CE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rsid w:val="00890CED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10">
    <w:name w:val="Нет списка11"/>
    <w:next w:val="a5"/>
    <w:semiHidden/>
    <w:rsid w:val="00890CED"/>
  </w:style>
  <w:style w:type="character" w:customStyle="1" w:styleId="111">
    <w:name w:val="Заголовок 1 Знак1"/>
    <w:rsid w:val="00890CED"/>
    <w:rPr>
      <w:sz w:val="24"/>
      <w:u w:val="single"/>
      <w:lang w:val="ru-RU" w:eastAsia="ru-RU" w:bidi="ar-SA"/>
    </w:rPr>
  </w:style>
  <w:style w:type="character" w:styleId="af7">
    <w:name w:val="FollowedHyperlink"/>
    <w:rsid w:val="00890CED"/>
    <w:rPr>
      <w:color w:val="800080"/>
      <w:u w:val="single"/>
    </w:rPr>
  </w:style>
  <w:style w:type="paragraph" w:styleId="13">
    <w:name w:val="toc 1"/>
    <w:basedOn w:val="a2"/>
    <w:next w:val="a2"/>
    <w:autoRedefine/>
    <w:semiHidden/>
    <w:rsid w:val="00890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2"/>
    <w:next w:val="a2"/>
    <w:autoRedefine/>
    <w:semiHidden/>
    <w:rsid w:val="00890CE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4"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2"/>
    <w:link w:val="afa"/>
    <w:qFormat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Название Знак"/>
    <w:basedOn w:val="a3"/>
    <w:link w:val="af9"/>
    <w:rsid w:val="00890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3"/>
    <w:rsid w:val="00890CED"/>
  </w:style>
  <w:style w:type="paragraph" w:styleId="22">
    <w:name w:val="Body Text 2"/>
    <w:basedOn w:val="a2"/>
    <w:link w:val="23"/>
    <w:rsid w:val="00890CE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3"/>
    <w:link w:val="2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rsid w:val="00890CED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2"/>
    <w:link w:val="33"/>
    <w:rsid w:val="00890CED"/>
    <w:pPr>
      <w:numPr>
        <w:numId w:val="21"/>
      </w:numPr>
      <w:tabs>
        <w:tab w:val="clear" w:pos="0"/>
      </w:tabs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"/>
    <w:rsid w:val="00890CE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1">
    <w:name w:val="НумСпис"/>
    <w:basedOn w:val="a2"/>
    <w:rsid w:val="00890CED"/>
    <w:pPr>
      <w:widowControl w:val="0"/>
      <w:numPr>
        <w:numId w:val="1"/>
      </w:numPr>
      <w:shd w:val="clear" w:color="auto" w:fill="FFFFFF"/>
      <w:tabs>
        <w:tab w:val="left" w:pos="36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Кр"/>
    <w:basedOn w:val="a2"/>
    <w:rsid w:val="00890CED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"/>
    <w:basedOn w:val="a2"/>
    <w:rsid w:val="00890CE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Indent"/>
    <w:basedOn w:val="a2"/>
    <w:rsid w:val="00890CE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Учебник"/>
    <w:basedOn w:val="a2"/>
    <w:next w:val="a2"/>
    <w:rsid w:val="00890CED"/>
    <w:pPr>
      <w:tabs>
        <w:tab w:val="left" w:pos="993"/>
        <w:tab w:val="left" w:pos="1276"/>
        <w:tab w:val="left" w:pos="1843"/>
      </w:tabs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ff0">
    <w:name w:val="caption"/>
    <w:basedOn w:val="a2"/>
    <w:next w:val="a2"/>
    <w:qFormat/>
    <w:rsid w:val="00890CED"/>
    <w:pPr>
      <w:spacing w:after="0" w:line="240" w:lineRule="auto"/>
      <w:jc w:val="both"/>
    </w:pPr>
    <w:rPr>
      <w:rFonts w:ascii="Garamond" w:eastAsia="Times New Roman" w:hAnsi="Garamond" w:cs="Times New Roman"/>
      <w:sz w:val="28"/>
      <w:szCs w:val="20"/>
      <w:lang w:eastAsia="ru-RU"/>
    </w:rPr>
  </w:style>
  <w:style w:type="character" w:styleId="aff1">
    <w:name w:val="Strong"/>
    <w:uiPriority w:val="22"/>
    <w:qFormat/>
    <w:rsid w:val="00890CED"/>
    <w:rPr>
      <w:b/>
      <w:bCs/>
    </w:rPr>
  </w:style>
  <w:style w:type="paragraph" w:customStyle="1" w:styleId="14">
    <w:name w:val="Обычный1"/>
    <w:rsid w:val="00890CED"/>
    <w:pPr>
      <w:widowControl w:val="0"/>
      <w:spacing w:after="0" w:line="26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890CED"/>
    <w:pPr>
      <w:widowControl w:val="0"/>
      <w:spacing w:before="120" w:after="0" w:line="240" w:lineRule="auto"/>
      <w:ind w:left="4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890CED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890CED"/>
    <w:pPr>
      <w:widowControl w:val="0"/>
      <w:spacing w:after="0" w:line="240" w:lineRule="auto"/>
      <w:ind w:left="1840"/>
    </w:pPr>
    <w:rPr>
      <w:rFonts w:ascii="Arial" w:eastAsia="Times New Roman" w:hAnsi="Arial" w:cs="Times New Roman"/>
      <w:snapToGrid w:val="0"/>
      <w:sz w:val="18"/>
      <w:szCs w:val="20"/>
      <w:lang w:val="en-US" w:eastAsia="ru-RU"/>
    </w:rPr>
  </w:style>
  <w:style w:type="paragraph" w:customStyle="1" w:styleId="FR4">
    <w:name w:val="FR4"/>
    <w:rsid w:val="00890CED"/>
    <w:pPr>
      <w:widowControl w:val="0"/>
      <w:spacing w:after="0" w:line="240" w:lineRule="auto"/>
      <w:ind w:left="20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numbering" w:customStyle="1" w:styleId="1110">
    <w:name w:val="Нет списка111"/>
    <w:next w:val="a5"/>
    <w:uiPriority w:val="99"/>
    <w:semiHidden/>
    <w:rsid w:val="00890CED"/>
  </w:style>
  <w:style w:type="character" w:styleId="aff2">
    <w:name w:val="line number"/>
    <w:rsid w:val="00890CED"/>
  </w:style>
  <w:style w:type="character" w:styleId="aff3">
    <w:name w:val="Emphasis"/>
    <w:qFormat/>
    <w:rsid w:val="00890CED"/>
    <w:rPr>
      <w:i/>
      <w:iCs/>
    </w:rPr>
  </w:style>
  <w:style w:type="character" w:customStyle="1" w:styleId="15">
    <w:name w:val="Текст выноски Знак1"/>
    <w:rsid w:val="00890CED"/>
    <w:rPr>
      <w:rFonts w:ascii="Tahoma" w:hAnsi="Tahoma" w:cs="Tahoma"/>
      <w:sz w:val="16"/>
      <w:szCs w:val="16"/>
    </w:rPr>
  </w:style>
  <w:style w:type="paragraph" w:styleId="aff4">
    <w:name w:val="No Spacing"/>
    <w:uiPriority w:val="1"/>
    <w:qFormat/>
    <w:rsid w:val="00890CED"/>
    <w:pPr>
      <w:spacing w:after="0" w:line="240" w:lineRule="auto"/>
      <w:ind w:firstLine="289"/>
      <w:jc w:val="both"/>
    </w:pPr>
    <w:rPr>
      <w:rFonts w:ascii="Calibri" w:eastAsia="Calibri" w:hAnsi="Calibri" w:cs="Times New Roman"/>
    </w:rPr>
  </w:style>
  <w:style w:type="character" w:styleId="aff5">
    <w:name w:val="Placeholder Text"/>
    <w:uiPriority w:val="99"/>
    <w:semiHidden/>
    <w:rsid w:val="00890CED"/>
    <w:rPr>
      <w:color w:val="808080"/>
    </w:rPr>
  </w:style>
  <w:style w:type="character" w:customStyle="1" w:styleId="searchmatch">
    <w:name w:val="searchmatch"/>
    <w:rsid w:val="00890CED"/>
  </w:style>
  <w:style w:type="paragraph" w:customStyle="1" w:styleId="aff6">
    <w:name w:val="Математ Знак"/>
    <w:basedOn w:val="a2"/>
    <w:next w:val="a2"/>
    <w:rsid w:val="00890CED"/>
    <w:pPr>
      <w:tabs>
        <w:tab w:val="center" w:pos="4536"/>
        <w:tab w:val="right" w:pos="9242"/>
      </w:tabs>
      <w:spacing w:after="0" w:line="240" w:lineRule="auto"/>
    </w:pPr>
    <w:rPr>
      <w:rFonts w:ascii="Times New Roman" w:eastAsia="MS Mincho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line number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890CE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">
    <w:name w:val="heading 2"/>
    <w:basedOn w:val="a2"/>
    <w:next w:val="a2"/>
    <w:link w:val="20"/>
    <w:qFormat/>
    <w:rsid w:val="00890CE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2"/>
    <w:next w:val="a2"/>
    <w:link w:val="31"/>
    <w:unhideWhenUsed/>
    <w:qFormat/>
    <w:rsid w:val="00890C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2"/>
    <w:next w:val="a2"/>
    <w:link w:val="40"/>
    <w:qFormat/>
    <w:rsid w:val="00890CE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2"/>
    <w:next w:val="a2"/>
    <w:link w:val="50"/>
    <w:qFormat/>
    <w:rsid w:val="00890CE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2"/>
    <w:link w:val="60"/>
    <w:qFormat/>
    <w:rsid w:val="00890CE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qFormat/>
    <w:rsid w:val="00890CE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2"/>
    <w:next w:val="a2"/>
    <w:link w:val="80"/>
    <w:semiHidden/>
    <w:unhideWhenUsed/>
    <w:qFormat/>
    <w:rsid w:val="00890CE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qFormat/>
    <w:rsid w:val="00890CED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90CE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890C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0"/>
    <w:rsid w:val="00890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890C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890C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890CE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890C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890CED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5"/>
    <w:uiPriority w:val="99"/>
    <w:semiHidden/>
    <w:unhideWhenUsed/>
    <w:rsid w:val="00890CED"/>
  </w:style>
  <w:style w:type="paragraph" w:styleId="a6">
    <w:name w:val="header"/>
    <w:basedOn w:val="a2"/>
    <w:link w:val="a7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3"/>
    <w:link w:val="a6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2"/>
    <w:link w:val="a9"/>
    <w:uiPriority w:val="99"/>
    <w:rsid w:val="00890CE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3"/>
    <w:link w:val="a8"/>
    <w:uiPriority w:val="99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2"/>
    <w:uiPriority w:val="34"/>
    <w:qFormat/>
    <w:rsid w:val="00890C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2"/>
    <w:link w:val="ac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3"/>
    <w:link w:val="ab"/>
    <w:rsid w:val="00890CE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">
    <w:name w:val="Normal (Web)"/>
    <w:basedOn w:val="a2"/>
    <w:uiPriority w:val="99"/>
    <w:rsid w:val="00890CED"/>
    <w:pPr>
      <w:numPr>
        <w:numId w:val="3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мП_Раздел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e">
    <w:name w:val="ТемП_Тема"/>
    <w:basedOn w:val="a2"/>
    <w:next w:val="a2"/>
    <w:autoRedefine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ТемП_Подтема"/>
    <w:basedOn w:val="a2"/>
    <w:next w:val="a2"/>
    <w:autoRedefine/>
    <w:rsid w:val="00890CED"/>
    <w:pPr>
      <w:numPr>
        <w:ilvl w:val="2"/>
        <w:numId w:val="9"/>
      </w:num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2"/>
    <w:link w:val="af0"/>
    <w:rsid w:val="00890CED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rsid w:val="00890CED"/>
    <w:rPr>
      <w:color w:val="0000FF"/>
      <w:u w:val="single"/>
    </w:rPr>
  </w:style>
  <w:style w:type="character" w:customStyle="1" w:styleId="apple-converted-space">
    <w:name w:val="apple-converted-space"/>
    <w:rsid w:val="00890CED"/>
  </w:style>
  <w:style w:type="paragraph" w:customStyle="1" w:styleId="af2">
    <w:name w:val="Основной  УМП Знак"/>
    <w:basedOn w:val="a2"/>
    <w:link w:val="af3"/>
    <w:rsid w:val="00890CE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 УМП Знак Знак"/>
    <w:link w:val="af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Продолжение абзаца УМП"/>
    <w:basedOn w:val="a2"/>
    <w:rsid w:val="00890C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a2"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Стиль2"/>
    <w:basedOn w:val="12"/>
    <w:rsid w:val="00890CED"/>
    <w:pPr>
      <w:jc w:val="right"/>
    </w:pPr>
    <w:rPr>
      <w:u w:val="single"/>
      <w:lang w:val="en-US"/>
    </w:rPr>
  </w:style>
  <w:style w:type="paragraph" w:styleId="af5">
    <w:name w:val="Balloon Text"/>
    <w:basedOn w:val="a2"/>
    <w:link w:val="af6"/>
    <w:uiPriority w:val="99"/>
    <w:rsid w:val="00890CE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rsid w:val="00890CED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10">
    <w:name w:val="Нет списка11"/>
    <w:next w:val="a5"/>
    <w:semiHidden/>
    <w:rsid w:val="00890CED"/>
  </w:style>
  <w:style w:type="character" w:customStyle="1" w:styleId="111">
    <w:name w:val="Заголовок 1 Знак1"/>
    <w:rsid w:val="00890CED"/>
    <w:rPr>
      <w:sz w:val="24"/>
      <w:u w:val="single"/>
      <w:lang w:val="ru-RU" w:eastAsia="ru-RU" w:bidi="ar-SA"/>
    </w:rPr>
  </w:style>
  <w:style w:type="character" w:styleId="af7">
    <w:name w:val="FollowedHyperlink"/>
    <w:rsid w:val="00890CED"/>
    <w:rPr>
      <w:color w:val="800080"/>
      <w:u w:val="single"/>
    </w:rPr>
  </w:style>
  <w:style w:type="paragraph" w:styleId="13">
    <w:name w:val="toc 1"/>
    <w:basedOn w:val="a2"/>
    <w:next w:val="a2"/>
    <w:autoRedefine/>
    <w:semiHidden/>
    <w:rsid w:val="00890C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2"/>
    <w:next w:val="a2"/>
    <w:autoRedefine/>
    <w:semiHidden/>
    <w:rsid w:val="00890CE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4"/>
    <w:rsid w:val="0089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2"/>
    <w:link w:val="afa"/>
    <w:qFormat/>
    <w:rsid w:val="00890CE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Название Знак"/>
    <w:basedOn w:val="a3"/>
    <w:link w:val="af9"/>
    <w:rsid w:val="00890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page number"/>
    <w:basedOn w:val="a3"/>
    <w:rsid w:val="00890CED"/>
  </w:style>
  <w:style w:type="paragraph" w:styleId="22">
    <w:name w:val="Body Text 2"/>
    <w:basedOn w:val="a2"/>
    <w:link w:val="23"/>
    <w:rsid w:val="00890CE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3"/>
    <w:link w:val="22"/>
    <w:rsid w:val="00890C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rsid w:val="00890CED"/>
    <w:rPr>
      <w:rFonts w:ascii="Courier New" w:eastAsia="Times New Roman" w:hAnsi="Courier New" w:cs="Courier New"/>
      <w:sz w:val="20"/>
      <w:szCs w:val="20"/>
    </w:rPr>
  </w:style>
  <w:style w:type="paragraph" w:styleId="3">
    <w:name w:val="Body Text 3"/>
    <w:basedOn w:val="a2"/>
    <w:link w:val="33"/>
    <w:rsid w:val="00890CED"/>
    <w:pPr>
      <w:numPr>
        <w:numId w:val="21"/>
      </w:numPr>
      <w:tabs>
        <w:tab w:val="clear" w:pos="0"/>
      </w:tabs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"/>
    <w:rsid w:val="00890CE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1">
    <w:name w:val="НумСпис"/>
    <w:basedOn w:val="a2"/>
    <w:rsid w:val="00890CED"/>
    <w:pPr>
      <w:widowControl w:val="0"/>
      <w:numPr>
        <w:numId w:val="1"/>
      </w:numPr>
      <w:shd w:val="clear" w:color="auto" w:fill="FFFFFF"/>
      <w:tabs>
        <w:tab w:val="left" w:pos="36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Кр"/>
    <w:basedOn w:val="a2"/>
    <w:rsid w:val="00890CED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"/>
    <w:basedOn w:val="a2"/>
    <w:rsid w:val="00890CE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Normal Indent"/>
    <w:basedOn w:val="a2"/>
    <w:rsid w:val="00890CE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">
    <w:name w:val="Учебник"/>
    <w:basedOn w:val="a2"/>
    <w:next w:val="a2"/>
    <w:rsid w:val="00890CED"/>
    <w:pPr>
      <w:tabs>
        <w:tab w:val="left" w:pos="993"/>
        <w:tab w:val="left" w:pos="1276"/>
        <w:tab w:val="left" w:pos="1843"/>
      </w:tabs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aff0">
    <w:name w:val="caption"/>
    <w:basedOn w:val="a2"/>
    <w:next w:val="a2"/>
    <w:qFormat/>
    <w:rsid w:val="00890CED"/>
    <w:pPr>
      <w:spacing w:after="0" w:line="240" w:lineRule="auto"/>
      <w:jc w:val="both"/>
    </w:pPr>
    <w:rPr>
      <w:rFonts w:ascii="Garamond" w:eastAsia="Times New Roman" w:hAnsi="Garamond" w:cs="Times New Roman"/>
      <w:sz w:val="28"/>
      <w:szCs w:val="20"/>
      <w:lang w:eastAsia="ru-RU"/>
    </w:rPr>
  </w:style>
  <w:style w:type="character" w:styleId="aff1">
    <w:name w:val="Strong"/>
    <w:uiPriority w:val="22"/>
    <w:qFormat/>
    <w:rsid w:val="00890CED"/>
    <w:rPr>
      <w:b/>
      <w:bCs/>
    </w:rPr>
  </w:style>
  <w:style w:type="paragraph" w:customStyle="1" w:styleId="14">
    <w:name w:val="Обычный1"/>
    <w:rsid w:val="00890CED"/>
    <w:pPr>
      <w:widowControl w:val="0"/>
      <w:spacing w:after="0" w:line="26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890CED"/>
    <w:pPr>
      <w:widowControl w:val="0"/>
      <w:spacing w:before="120" w:after="0" w:line="240" w:lineRule="auto"/>
      <w:ind w:left="40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customStyle="1" w:styleId="FR2">
    <w:name w:val="FR2"/>
    <w:rsid w:val="00890CED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FR3">
    <w:name w:val="FR3"/>
    <w:rsid w:val="00890CED"/>
    <w:pPr>
      <w:widowControl w:val="0"/>
      <w:spacing w:after="0" w:line="240" w:lineRule="auto"/>
      <w:ind w:left="1840"/>
    </w:pPr>
    <w:rPr>
      <w:rFonts w:ascii="Arial" w:eastAsia="Times New Roman" w:hAnsi="Arial" w:cs="Times New Roman"/>
      <w:snapToGrid w:val="0"/>
      <w:sz w:val="18"/>
      <w:szCs w:val="20"/>
      <w:lang w:val="en-US" w:eastAsia="ru-RU"/>
    </w:rPr>
  </w:style>
  <w:style w:type="paragraph" w:customStyle="1" w:styleId="FR4">
    <w:name w:val="FR4"/>
    <w:rsid w:val="00890CED"/>
    <w:pPr>
      <w:widowControl w:val="0"/>
      <w:spacing w:after="0" w:line="240" w:lineRule="auto"/>
      <w:ind w:left="200"/>
      <w:jc w:val="center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numbering" w:customStyle="1" w:styleId="1110">
    <w:name w:val="Нет списка111"/>
    <w:next w:val="a5"/>
    <w:uiPriority w:val="99"/>
    <w:semiHidden/>
    <w:rsid w:val="00890CED"/>
  </w:style>
  <w:style w:type="character" w:styleId="aff2">
    <w:name w:val="line number"/>
    <w:rsid w:val="00890CED"/>
  </w:style>
  <w:style w:type="character" w:styleId="aff3">
    <w:name w:val="Emphasis"/>
    <w:qFormat/>
    <w:rsid w:val="00890CED"/>
    <w:rPr>
      <w:i/>
      <w:iCs/>
    </w:rPr>
  </w:style>
  <w:style w:type="character" w:customStyle="1" w:styleId="15">
    <w:name w:val="Текст выноски Знак1"/>
    <w:rsid w:val="00890CED"/>
    <w:rPr>
      <w:rFonts w:ascii="Tahoma" w:hAnsi="Tahoma" w:cs="Tahoma"/>
      <w:sz w:val="16"/>
      <w:szCs w:val="16"/>
    </w:rPr>
  </w:style>
  <w:style w:type="paragraph" w:styleId="aff4">
    <w:name w:val="No Spacing"/>
    <w:uiPriority w:val="1"/>
    <w:qFormat/>
    <w:rsid w:val="00890CED"/>
    <w:pPr>
      <w:spacing w:after="0" w:line="240" w:lineRule="auto"/>
      <w:ind w:firstLine="289"/>
      <w:jc w:val="both"/>
    </w:pPr>
    <w:rPr>
      <w:rFonts w:ascii="Calibri" w:eastAsia="Calibri" w:hAnsi="Calibri" w:cs="Times New Roman"/>
    </w:rPr>
  </w:style>
  <w:style w:type="character" w:styleId="aff5">
    <w:name w:val="Placeholder Text"/>
    <w:uiPriority w:val="99"/>
    <w:semiHidden/>
    <w:rsid w:val="00890CED"/>
    <w:rPr>
      <w:color w:val="808080"/>
    </w:rPr>
  </w:style>
  <w:style w:type="character" w:customStyle="1" w:styleId="searchmatch">
    <w:name w:val="searchmatch"/>
    <w:rsid w:val="00890CED"/>
  </w:style>
  <w:style w:type="paragraph" w:customStyle="1" w:styleId="aff6">
    <w:name w:val="Математ Знак"/>
    <w:basedOn w:val="a2"/>
    <w:next w:val="a2"/>
    <w:rsid w:val="00890CED"/>
    <w:pPr>
      <w:tabs>
        <w:tab w:val="center" w:pos="4536"/>
        <w:tab w:val="right" w:pos="9242"/>
      </w:tabs>
      <w:spacing w:after="0" w:line="240" w:lineRule="auto"/>
    </w:pPr>
    <w:rPr>
      <w:rFonts w:ascii="Times New Roman" w:eastAsia="MS Mincho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6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1.wmf"/><Relationship Id="rId42" Type="http://schemas.openxmlformats.org/officeDocument/2006/relationships/image" Target="media/image19.wmf"/><Relationship Id="rId47" Type="http://schemas.openxmlformats.org/officeDocument/2006/relationships/image" Target="media/image24.wmf"/><Relationship Id="rId50" Type="http://schemas.openxmlformats.org/officeDocument/2006/relationships/image" Target="media/image27.wmf"/><Relationship Id="rId55" Type="http://schemas.openxmlformats.org/officeDocument/2006/relationships/chart" Target="charts/chart2.xml"/><Relationship Id="rId63" Type="http://schemas.openxmlformats.org/officeDocument/2006/relationships/image" Target="media/image38.wmf"/><Relationship Id="rId68" Type="http://schemas.openxmlformats.org/officeDocument/2006/relationships/image" Target="media/image43.wmf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4.bin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image" Target="media/image14.wmf"/><Relationship Id="rId40" Type="http://schemas.openxmlformats.org/officeDocument/2006/relationships/image" Target="media/image17.wmf"/><Relationship Id="rId45" Type="http://schemas.openxmlformats.org/officeDocument/2006/relationships/image" Target="media/image22.wmf"/><Relationship Id="rId53" Type="http://schemas.openxmlformats.org/officeDocument/2006/relationships/chart" Target="charts/chart1.xml"/><Relationship Id="rId58" Type="http://schemas.openxmlformats.org/officeDocument/2006/relationships/image" Target="media/image33.wmf"/><Relationship Id="rId66" Type="http://schemas.openxmlformats.org/officeDocument/2006/relationships/image" Target="media/image41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7.wmf"/><Relationship Id="rId36" Type="http://schemas.openxmlformats.org/officeDocument/2006/relationships/image" Target="media/image13.wmf"/><Relationship Id="rId49" Type="http://schemas.openxmlformats.org/officeDocument/2006/relationships/image" Target="media/image26.wmf"/><Relationship Id="rId57" Type="http://schemas.openxmlformats.org/officeDocument/2006/relationships/image" Target="media/image32.wmf"/><Relationship Id="rId61" Type="http://schemas.openxmlformats.org/officeDocument/2006/relationships/image" Target="media/image36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1.wmf"/><Relationship Id="rId52" Type="http://schemas.openxmlformats.org/officeDocument/2006/relationships/image" Target="media/image29.wmf"/><Relationship Id="rId60" Type="http://schemas.openxmlformats.org/officeDocument/2006/relationships/image" Target="media/image35.wmf"/><Relationship Id="rId65" Type="http://schemas.openxmlformats.org/officeDocument/2006/relationships/image" Target="media/image40.wmf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.wmf"/><Relationship Id="rId35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5.wmf"/><Relationship Id="rId56" Type="http://schemas.openxmlformats.org/officeDocument/2006/relationships/image" Target="media/image31.wmf"/><Relationship Id="rId64" Type="http://schemas.openxmlformats.org/officeDocument/2006/relationships/image" Target="media/image39.wmf"/><Relationship Id="rId69" Type="http://schemas.openxmlformats.org/officeDocument/2006/relationships/image" Target="media/image44.wmf"/><Relationship Id="rId8" Type="http://schemas.openxmlformats.org/officeDocument/2006/relationships/endnotes" Target="endnotes.xml"/><Relationship Id="rId51" Type="http://schemas.openxmlformats.org/officeDocument/2006/relationships/image" Target="media/image28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image" Target="media/image15.wmf"/><Relationship Id="rId46" Type="http://schemas.openxmlformats.org/officeDocument/2006/relationships/image" Target="media/image23.wmf"/><Relationship Id="rId59" Type="http://schemas.openxmlformats.org/officeDocument/2006/relationships/image" Target="media/image34.wmf"/><Relationship Id="rId67" Type="http://schemas.openxmlformats.org/officeDocument/2006/relationships/image" Target="media/image4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30.wmf"/><Relationship Id="rId62" Type="http://schemas.openxmlformats.org/officeDocument/2006/relationships/image" Target="media/image37.wmf"/><Relationship Id="rId7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50;&#1085;&#1080;&#1075;&#1072;1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53;&#1072;&#1090;&#1072;&#1083;&#1080;&#1103;\&#1051;&#1080;&#1089;&#1090;%20Microsoft%20Office%20Excel.xlsx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4682852143483492E-2"/>
          <c:y val="4.2141294838145896E-2"/>
          <c:w val="0.84988648293963254"/>
          <c:h val="0.79822506561679785"/>
        </c:manualLayout>
      </c:layout>
      <c:lineChart>
        <c:grouping val="standard"/>
        <c:varyColors val="1"/>
        <c:ser>
          <c:idx val="0"/>
          <c:order val="0"/>
          <c:val>
            <c:numRef>
              <c:f>Лист2!$A$1:$E$1</c:f>
              <c:numCache>
                <c:formatCode>General</c:formatCode>
                <c:ptCount val="5"/>
              </c:numCache>
            </c:numRef>
          </c:val>
          <c:smooth val="1"/>
        </c:ser>
        <c:ser>
          <c:idx val="1"/>
          <c:order val="1"/>
          <c:val>
            <c:numRef>
              <c:f>Лист2!$A$2:$E$2</c:f>
              <c:numCache>
                <c:formatCode>General</c:formatCode>
                <c:ptCount val="5"/>
                <c:pt idx="0">
                  <c:v>77</c:v>
                </c:pt>
                <c:pt idx="1">
                  <c:v>114</c:v>
                </c:pt>
                <c:pt idx="2">
                  <c:v>71</c:v>
                </c:pt>
                <c:pt idx="3">
                  <c:v>16</c:v>
                </c:pt>
                <c:pt idx="4">
                  <c:v>2</c:v>
                </c:pt>
              </c:numCache>
            </c:numRef>
          </c:val>
          <c:smooth val="1"/>
        </c:ser>
        <c:ser>
          <c:idx val="2"/>
          <c:order val="2"/>
          <c:val>
            <c:numRef>
              <c:f>Лист2!$A$3:$E$3</c:f>
              <c:numCache>
                <c:formatCode>General</c:formatCode>
                <c:ptCount val="5"/>
                <c:pt idx="0">
                  <c:v>105</c:v>
                </c:pt>
                <c:pt idx="1">
                  <c:v>126</c:v>
                </c:pt>
                <c:pt idx="2">
                  <c:v>56</c:v>
                </c:pt>
                <c:pt idx="3">
                  <c:v>13</c:v>
                </c:pt>
                <c:pt idx="4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702080"/>
        <c:axId val="120703616"/>
      </c:lineChart>
      <c:catAx>
        <c:axId val="120702080"/>
        <c:scaling>
          <c:orientation val="minMax"/>
        </c:scaling>
        <c:delete val="1"/>
        <c:axPos val="b"/>
        <c:majorTickMark val="cross"/>
        <c:minorTickMark val="cross"/>
        <c:tickLblPos val="none"/>
        <c:crossAx val="120703616"/>
        <c:crosses val="autoZero"/>
        <c:auto val="1"/>
        <c:lblAlgn val="ctr"/>
        <c:lblOffset val="100"/>
        <c:tickLblSkip val="1"/>
        <c:noMultiLvlLbl val="1"/>
      </c:catAx>
      <c:valAx>
        <c:axId val="120703616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one"/>
        <c:crossAx val="120702080"/>
        <c:crosses val="autoZero"/>
        <c:crossBetween val="between"/>
      </c:valAx>
    </c:plotArea>
    <c:plotVisOnly val="1"/>
    <c:dispBlanksAs val="gap"/>
    <c:showDLblsOverMax val="1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1"/>
        <c:ser>
          <c:idx val="0"/>
          <c:order val="0"/>
          <c:tx>
            <c:v>Ni</c:v>
          </c:tx>
          <c:xVal>
            <c:numRef>
              <c:f>Лист2!$A$2:$A$6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Лист2!$B$2:$B$6</c:f>
              <c:numCache>
                <c:formatCode>General</c:formatCode>
                <c:ptCount val="5"/>
                <c:pt idx="0">
                  <c:v>154</c:v>
                </c:pt>
                <c:pt idx="1">
                  <c:v>130</c:v>
                </c:pt>
                <c:pt idx="2">
                  <c:v>29</c:v>
                </c:pt>
                <c:pt idx="3">
                  <c:v>5</c:v>
                </c:pt>
                <c:pt idx="4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v>n1i</c:v>
          </c:tx>
          <c:xVal>
            <c:numRef>
              <c:f>Лист2!$A$2:$A$6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Лист2!$D$2:$D$6</c:f>
              <c:numCache>
                <c:formatCode>General</c:formatCode>
                <c:ptCount val="5"/>
                <c:pt idx="0">
                  <c:v>162.93005459441497</c:v>
                </c:pt>
                <c:pt idx="1">
                  <c:v>109.97778685123058</c:v>
                </c:pt>
                <c:pt idx="2">
                  <c:v>37.117503062290055</c:v>
                </c:pt>
                <c:pt idx="3">
                  <c:v>8.3514381890153224</c:v>
                </c:pt>
                <c:pt idx="4">
                  <c:v>1.4093051943963353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70400"/>
        <c:axId val="122471936"/>
      </c:scatterChart>
      <c:valAx>
        <c:axId val="122470400"/>
        <c:scaling>
          <c:orientation val="minMax"/>
        </c:scaling>
        <c:delete val="1"/>
        <c:axPos val="b"/>
        <c:numFmt formatCode="General" sourceLinked="1"/>
        <c:majorTickMark val="cross"/>
        <c:minorTickMark val="cross"/>
        <c:tickLblPos val="none"/>
        <c:crossAx val="122471936"/>
        <c:crosses val="autoZero"/>
        <c:crossBetween val="midCat"/>
      </c:valAx>
      <c:valAx>
        <c:axId val="122471936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one"/>
        <c:crossAx val="122470400"/>
        <c:crosses val="autoZero"/>
        <c:crossBetween val="midCat"/>
      </c:valAx>
    </c:plotArea>
    <c:plotVisOnly val="1"/>
    <c:dispBlanksAs val="zero"/>
    <c:showDLblsOverMax val="1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4488467210149965E-2"/>
          <c:y val="7.8858375187178031E-2"/>
          <c:w val="0.87791447944006995"/>
          <c:h val="0.79822506561679785"/>
        </c:manualLayout>
      </c:layout>
      <c:scatterChart>
        <c:scatterStyle val="lineMarker"/>
        <c:varyColors val="1"/>
        <c:ser>
          <c:idx val="0"/>
          <c:order val="0"/>
          <c:xVal>
            <c:numRef>
              <c:f>Лист1!$G$2:$G$9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Лист1!$H$2:$H$9</c:f>
              <c:numCache>
                <c:formatCode>General</c:formatCode>
                <c:ptCount val="8"/>
                <c:pt idx="0">
                  <c:v>7</c:v>
                </c:pt>
                <c:pt idx="1">
                  <c:v>15</c:v>
                </c:pt>
                <c:pt idx="2">
                  <c:v>37</c:v>
                </c:pt>
                <c:pt idx="3">
                  <c:v>46</c:v>
                </c:pt>
                <c:pt idx="4">
                  <c:v>29</c:v>
                </c:pt>
                <c:pt idx="5">
                  <c:v>21</c:v>
                </c:pt>
                <c:pt idx="6">
                  <c:v>16</c:v>
                </c:pt>
                <c:pt idx="7">
                  <c:v>9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Лист1!$G$2:$G$9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Лист1!$I$2:$I$9</c:f>
              <c:numCache>
                <c:formatCode>General</c:formatCode>
                <c:ptCount val="8"/>
                <c:pt idx="0">
                  <c:v>13</c:v>
                </c:pt>
                <c:pt idx="1">
                  <c:v>18</c:v>
                </c:pt>
                <c:pt idx="2">
                  <c:v>29</c:v>
                </c:pt>
                <c:pt idx="3">
                  <c:v>36</c:v>
                </c:pt>
                <c:pt idx="4">
                  <c:v>34</c:v>
                </c:pt>
                <c:pt idx="5">
                  <c:v>26</c:v>
                </c:pt>
                <c:pt idx="6">
                  <c:v>15</c:v>
                </c:pt>
                <c:pt idx="7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988800"/>
        <c:axId val="123002880"/>
      </c:scatterChart>
      <c:valAx>
        <c:axId val="122988800"/>
        <c:scaling>
          <c:orientation val="minMax"/>
        </c:scaling>
        <c:delete val="1"/>
        <c:axPos val="b"/>
        <c:numFmt formatCode="General" sourceLinked="1"/>
        <c:majorTickMark val="cross"/>
        <c:minorTickMark val="cross"/>
        <c:tickLblPos val="none"/>
        <c:crossAx val="123002880"/>
        <c:crosses val="autoZero"/>
        <c:crossBetween val="midCat"/>
      </c:valAx>
      <c:valAx>
        <c:axId val="123002880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one"/>
        <c:crossAx val="122988800"/>
        <c:crosses val="autoZero"/>
        <c:crossBetween val="midCat"/>
      </c:valAx>
    </c:plotArea>
    <c:plotVisOnly val="1"/>
    <c:dispBlanksAs val="zero"/>
    <c:showDLblsOverMax val="1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0.21875</cdr:x>
      <cdr:y>0.08056</cdr:y>
    </cdr:from>
    <cdr:to>
      <cdr:x>0.46458</cdr:x>
      <cdr:y>0.19097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00125" y="220980"/>
          <a:ext cx="1123950" cy="3028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0.6625</cdr:x>
      <cdr:y>0.66667</cdr:y>
    </cdr:from>
    <cdr:to>
      <cdr:x>0.8625</cdr:x>
      <cdr:y>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028950" y="20002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7F5A3-5F7E-4448-82A6-FFF56F2D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1659</Words>
  <Characters>9461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2017-03-29T10:57:00Z</dcterms:created>
  <dcterms:modified xsi:type="dcterms:W3CDTF">2017-04-03T12:18:00Z</dcterms:modified>
</cp:coreProperties>
</file>