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D9" w:rsidRDefault="00AE03D9"/>
    <w:p w:rsidR="00AE03D9" w:rsidRPr="00AE03D9" w:rsidRDefault="00AE03D9" w:rsidP="00AE03D9">
      <w:pPr>
        <w:ind w:firstLine="540"/>
        <w:jc w:val="center"/>
        <w:outlineLvl w:val="0"/>
        <w:rPr>
          <w:b/>
          <w:bCs/>
          <w:sz w:val="28"/>
          <w:szCs w:val="28"/>
        </w:rPr>
      </w:pPr>
      <w:r w:rsidRPr="00AE03D9">
        <w:rPr>
          <w:b/>
          <w:bCs/>
          <w:sz w:val="28"/>
          <w:szCs w:val="28"/>
        </w:rPr>
        <w:t>Практическое занятие № 2</w:t>
      </w:r>
    </w:p>
    <w:p w:rsidR="00AE03D9" w:rsidRPr="005A2299" w:rsidRDefault="00AE03D9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  <w:r w:rsidRPr="005A2299">
        <w:rPr>
          <w:b/>
          <w:bCs/>
          <w:sz w:val="28"/>
          <w:szCs w:val="28"/>
        </w:rPr>
        <w:t xml:space="preserve">Тема: </w:t>
      </w:r>
      <w:r w:rsidR="005A2299" w:rsidRPr="005A2299">
        <w:rPr>
          <w:b/>
          <w:bCs/>
          <w:sz w:val="28"/>
          <w:szCs w:val="28"/>
        </w:rPr>
        <w:t>Методы, п</w:t>
      </w:r>
      <w:r w:rsidRPr="005A2299">
        <w:rPr>
          <w:b/>
          <w:sz w:val="28"/>
          <w:szCs w:val="28"/>
          <w:lang w:eastAsia="en-US"/>
        </w:rPr>
        <w:t xml:space="preserve">ринципы </w:t>
      </w:r>
      <w:r w:rsidR="005A2299" w:rsidRPr="005A2299">
        <w:rPr>
          <w:b/>
          <w:sz w:val="28"/>
          <w:szCs w:val="28"/>
          <w:lang w:eastAsia="en-US"/>
        </w:rPr>
        <w:t xml:space="preserve">и формы </w:t>
      </w:r>
      <w:r w:rsidRPr="005A2299">
        <w:rPr>
          <w:b/>
          <w:sz w:val="28"/>
          <w:szCs w:val="28"/>
          <w:lang w:eastAsia="en-US"/>
        </w:rPr>
        <w:t>обучения в ВШ</w:t>
      </w:r>
    </w:p>
    <w:p w:rsidR="00AE03D9" w:rsidRPr="00914A27" w:rsidRDefault="00AE03D9" w:rsidP="005A2299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outlineLvl w:val="0"/>
        <w:rPr>
          <w:sz w:val="28"/>
          <w:szCs w:val="28"/>
          <w:lang w:eastAsia="en-US"/>
        </w:rPr>
      </w:pPr>
      <w:r w:rsidRPr="00914A27">
        <w:rPr>
          <w:b/>
          <w:sz w:val="28"/>
          <w:szCs w:val="28"/>
          <w:lang w:eastAsia="en-US"/>
        </w:rPr>
        <w:t>Форма занятия</w:t>
      </w:r>
      <w:r>
        <w:rPr>
          <w:b/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семинар</w:t>
      </w:r>
    </w:p>
    <w:p w:rsidR="00AE03D9" w:rsidRPr="0043259A" w:rsidRDefault="00AE03D9" w:rsidP="005A2299">
      <w:pPr>
        <w:tabs>
          <w:tab w:val="left" w:pos="0"/>
        </w:tabs>
        <w:ind w:firstLine="567"/>
        <w:jc w:val="both"/>
        <w:rPr>
          <w:bCs/>
          <w:sz w:val="28"/>
          <w:szCs w:val="28"/>
        </w:rPr>
      </w:pPr>
      <w:r w:rsidRPr="0043259A">
        <w:rPr>
          <w:sz w:val="28"/>
          <w:szCs w:val="28"/>
        </w:rPr>
        <w:t>Б</w:t>
      </w:r>
      <w:r w:rsidRPr="0043259A">
        <w:rPr>
          <w:b/>
          <w:bCs/>
          <w:sz w:val="28"/>
          <w:szCs w:val="28"/>
        </w:rPr>
        <w:t>азовые понятия:</w:t>
      </w:r>
      <w:r w:rsidRPr="00432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методы обучения, классификация методов обучения, принцип обучения, классификация принципов обучения, средства обучения</w:t>
      </w: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Теоретический блок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525B26">
        <w:rPr>
          <w:sz w:val="28"/>
          <w:szCs w:val="28"/>
        </w:rPr>
        <w:t>. Дайте определение принципа обучения. Перечислите принципы обучения.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Какие составные части выделяют в структуре метода?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Раскройте сущность нескольких классификаций методов обучения.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Какие общие функции выполняют все методы обучения?</w:t>
      </w:r>
    </w:p>
    <w:p w:rsidR="00AE03D9" w:rsidRPr="00525B26" w:rsidRDefault="00AE03D9" w:rsidP="00AE03D9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5. Какие факторы влияют на выбор </w:t>
      </w:r>
      <w:r w:rsidR="005A2299">
        <w:rPr>
          <w:sz w:val="28"/>
          <w:szCs w:val="28"/>
        </w:rPr>
        <w:t>педагогом</w:t>
      </w:r>
      <w:r>
        <w:rPr>
          <w:sz w:val="28"/>
          <w:szCs w:val="28"/>
        </w:rPr>
        <w:t xml:space="preserve"> того или иного метода обучения?</w:t>
      </w: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Практический блок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6. </w:t>
      </w:r>
      <w:r>
        <w:rPr>
          <w:sz w:val="28"/>
          <w:szCs w:val="28"/>
        </w:rPr>
        <w:t>Р</w:t>
      </w:r>
      <w:r w:rsidRPr="00F01B6B">
        <w:rPr>
          <w:sz w:val="28"/>
          <w:szCs w:val="28"/>
        </w:rPr>
        <w:t>уководящие идеи, нормативные требования к организации и осуществлению образовательного процесса это…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а) </w:t>
      </w:r>
      <w:r>
        <w:rPr>
          <w:sz w:val="28"/>
          <w:szCs w:val="28"/>
        </w:rPr>
        <w:t>закономерности процесса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б) </w:t>
      </w:r>
      <w:r>
        <w:rPr>
          <w:sz w:val="28"/>
          <w:szCs w:val="28"/>
        </w:rPr>
        <w:t>принципы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в) </w:t>
      </w:r>
      <w:r>
        <w:rPr>
          <w:sz w:val="28"/>
          <w:szCs w:val="28"/>
        </w:rPr>
        <w:t>методы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г) </w:t>
      </w:r>
      <w:r>
        <w:rPr>
          <w:sz w:val="28"/>
          <w:szCs w:val="28"/>
        </w:rPr>
        <w:t>законы процесса обучения.</w:t>
      </w:r>
    </w:p>
    <w:p w:rsidR="00AE03D9" w:rsidRPr="00F01B6B" w:rsidRDefault="00304596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E03D9">
        <w:rPr>
          <w:sz w:val="28"/>
          <w:szCs w:val="28"/>
        </w:rPr>
        <w:t xml:space="preserve">. </w:t>
      </w:r>
      <w:r w:rsidR="00AE03D9" w:rsidRPr="00F01B6B">
        <w:rPr>
          <w:sz w:val="28"/>
          <w:szCs w:val="28"/>
        </w:rPr>
        <w:t>Обозначьте классические принципы обучения</w:t>
      </w:r>
      <w:r w:rsidR="00AE03D9">
        <w:rPr>
          <w:sz w:val="28"/>
          <w:szCs w:val="28"/>
        </w:rPr>
        <w:t>,</w:t>
      </w:r>
      <w:r w:rsidR="00AE03D9" w:rsidRPr="00F01B6B">
        <w:rPr>
          <w:sz w:val="28"/>
          <w:szCs w:val="28"/>
        </w:rPr>
        <w:t xml:space="preserve"> относящиеся к традиционной дидактике…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а) индивидуальности, целостности, единства типа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б) личностного </w:t>
      </w:r>
      <w:proofErr w:type="spellStart"/>
      <w:r w:rsidRPr="00F01B6B">
        <w:rPr>
          <w:sz w:val="28"/>
          <w:szCs w:val="28"/>
        </w:rPr>
        <w:t>целеполагания</w:t>
      </w:r>
      <w:proofErr w:type="spellEnd"/>
      <w:r w:rsidRPr="00F01B6B">
        <w:rPr>
          <w:sz w:val="28"/>
          <w:szCs w:val="28"/>
        </w:rPr>
        <w:t xml:space="preserve"> ученика, индивидуальной образовательной траектории, продуктивности обучения, ситуативности обучения, образовательной рефлексии, первичности образовательной продукции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в) наглядности, доступности, сознательности и активности, систематичности и последовательности, прочности, научности, связь теории с практикой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г) опора на </w:t>
      </w:r>
      <w:proofErr w:type="gramStart"/>
      <w:r w:rsidRPr="00F01B6B">
        <w:rPr>
          <w:sz w:val="28"/>
          <w:szCs w:val="28"/>
        </w:rPr>
        <w:t>положительное</w:t>
      </w:r>
      <w:proofErr w:type="gramEnd"/>
      <w:r w:rsidRPr="00F01B6B">
        <w:rPr>
          <w:sz w:val="28"/>
          <w:szCs w:val="28"/>
        </w:rPr>
        <w:t xml:space="preserve">, личностный подход, </w:t>
      </w:r>
      <w:proofErr w:type="spellStart"/>
      <w:r w:rsidRPr="00F01B6B">
        <w:rPr>
          <w:sz w:val="28"/>
          <w:szCs w:val="28"/>
        </w:rPr>
        <w:t>гуманизации</w:t>
      </w:r>
      <w:proofErr w:type="spellEnd"/>
      <w:r w:rsidRPr="00F01B6B">
        <w:rPr>
          <w:sz w:val="28"/>
          <w:szCs w:val="28"/>
        </w:rPr>
        <w:t>, связи с жизнью</w:t>
      </w:r>
      <w:r>
        <w:rPr>
          <w:sz w:val="28"/>
          <w:szCs w:val="28"/>
        </w:rPr>
        <w:t>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На достижение единства части и целого, элемента и структуры при овладении содержанием изучаемого нацеливает принцип: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F01B6B">
        <w:rPr>
          <w:color w:val="000000"/>
          <w:sz w:val="28"/>
          <w:szCs w:val="28"/>
        </w:rPr>
        <w:t>а) систематичности;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  <w:t>б) наглядности;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="00304596">
        <w:rPr>
          <w:color w:val="000000"/>
          <w:sz w:val="28"/>
          <w:szCs w:val="28"/>
        </w:rPr>
        <w:t>в</w:t>
      </w:r>
      <w:r w:rsidRPr="00F01B6B">
        <w:rPr>
          <w:color w:val="000000"/>
          <w:sz w:val="28"/>
          <w:szCs w:val="28"/>
        </w:rPr>
        <w:t>) научности.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 xml:space="preserve">Организацию педагогического процесса на основе новейших достижений </w:t>
      </w:r>
      <w:r>
        <w:rPr>
          <w:color w:val="000000"/>
          <w:sz w:val="28"/>
          <w:szCs w:val="28"/>
        </w:rPr>
        <w:t>психологии, педагогики, методики</w:t>
      </w:r>
      <w:r w:rsidR="00AE03D9" w:rsidRPr="00F01B6B">
        <w:rPr>
          <w:color w:val="000000"/>
          <w:sz w:val="28"/>
          <w:szCs w:val="28"/>
        </w:rPr>
        <w:t xml:space="preserve"> преподавания предполагает принцип: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систематичности;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б) доступности</w:t>
      </w:r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</w:t>
      </w:r>
      <w:r w:rsidR="00AE03D9" w:rsidRPr="00F01B6B">
        <w:rPr>
          <w:color w:val="000000"/>
          <w:sz w:val="28"/>
          <w:szCs w:val="28"/>
        </w:rPr>
        <w:t>) научности.</w:t>
      </w:r>
    </w:p>
    <w:p w:rsid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 xml:space="preserve">К какому принципу обучения вы отнесете правила: от легкого к трудному; </w:t>
      </w:r>
      <w:proofErr w:type="gramStart"/>
      <w:r w:rsidR="00AE03D9" w:rsidRPr="00F01B6B">
        <w:rPr>
          <w:color w:val="000000"/>
          <w:sz w:val="28"/>
          <w:szCs w:val="28"/>
        </w:rPr>
        <w:t>от</w:t>
      </w:r>
      <w:proofErr w:type="gramEnd"/>
      <w:r w:rsidR="00AE03D9" w:rsidRPr="00F01B6B">
        <w:rPr>
          <w:color w:val="000000"/>
          <w:sz w:val="28"/>
          <w:szCs w:val="28"/>
        </w:rPr>
        <w:t xml:space="preserve"> известного к неизвестному; от простого к сложному?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AE03D9" w:rsidRPr="00F01B6B">
        <w:rPr>
          <w:color w:val="000000"/>
          <w:sz w:val="28"/>
          <w:szCs w:val="28"/>
        </w:rPr>
        <w:t>) научности;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>
        <w:rPr>
          <w:color w:val="000000"/>
          <w:sz w:val="28"/>
          <w:szCs w:val="28"/>
        </w:rPr>
        <w:t>в) доступности;</w:t>
      </w:r>
      <w:r w:rsidR="00AE03D9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г) связи теории с практикой;</w:t>
      </w:r>
    </w:p>
    <w:p w:rsidR="00AE03D9" w:rsidRPr="00F01B6B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5325C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 К какому принципу вы отнесё</w:t>
      </w:r>
      <w:r w:rsidRPr="00F01B6B">
        <w:rPr>
          <w:color w:val="000000"/>
          <w:sz w:val="28"/>
          <w:szCs w:val="28"/>
        </w:rPr>
        <w:t xml:space="preserve">те правило: «Как можно чаще </w:t>
      </w:r>
      <w:r>
        <w:rPr>
          <w:color w:val="000000"/>
          <w:sz w:val="28"/>
          <w:szCs w:val="28"/>
        </w:rPr>
        <w:t>используйте вопрос: почему?»</w:t>
      </w:r>
    </w:p>
    <w:p w:rsidR="00AE03D9" w:rsidRDefault="00AE03D9" w:rsidP="00AE03D9">
      <w:pPr>
        <w:shd w:val="clear" w:color="auto" w:fill="FFFFFF"/>
        <w:tabs>
          <w:tab w:val="left" w:pos="708"/>
          <w:tab w:val="left" w:pos="33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01B6B">
        <w:rPr>
          <w:color w:val="000000"/>
          <w:sz w:val="28"/>
          <w:szCs w:val="28"/>
        </w:rPr>
        <w:t>а) сознательности и активности</w:t>
      </w:r>
      <w:r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б) наглядности;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>в) научности</w:t>
      </w:r>
      <w:r w:rsidR="005325C7">
        <w:rPr>
          <w:color w:val="000000"/>
          <w:sz w:val="28"/>
          <w:szCs w:val="28"/>
        </w:rPr>
        <w:t>;</w:t>
      </w:r>
    </w:p>
    <w:p w:rsidR="00AE03D9" w:rsidRPr="00E65F1E" w:rsidRDefault="005325C7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AE03D9" w:rsidRPr="00E65F1E">
        <w:rPr>
          <w:color w:val="000000"/>
          <w:sz w:val="28"/>
          <w:szCs w:val="28"/>
        </w:rPr>
        <w:t>. Систематичность и последовательность являются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а) методом стимулирования;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  <w:t>б) методом воспитания;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в) приемом обучения;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  <w:t>г) дидактическим принципом.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325C7">
        <w:rPr>
          <w:sz w:val="28"/>
          <w:szCs w:val="28"/>
        </w:rPr>
        <w:t>3</w:t>
      </w:r>
      <w:r>
        <w:rPr>
          <w:sz w:val="28"/>
          <w:szCs w:val="28"/>
        </w:rPr>
        <w:t>. Установите с</w:t>
      </w:r>
      <w:r w:rsidRPr="00061101">
        <w:rPr>
          <w:sz w:val="28"/>
          <w:szCs w:val="28"/>
        </w:rPr>
        <w:t xml:space="preserve">оответствие между принципом обучения и правилом его реализации: </w:t>
      </w:r>
    </w:p>
    <w:tbl>
      <w:tblPr>
        <w:tblStyle w:val="a8"/>
        <w:tblW w:w="10997" w:type="dxa"/>
        <w:tblLook w:val="04A0"/>
      </w:tblPr>
      <w:tblGrid>
        <w:gridCol w:w="356"/>
        <w:gridCol w:w="3415"/>
        <w:gridCol w:w="590"/>
        <w:gridCol w:w="91"/>
        <w:gridCol w:w="6154"/>
        <w:gridCol w:w="391"/>
      </w:tblGrid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наглядности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 xml:space="preserve">использование современных достижений науки 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доступности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изучение нового на основе усвоенного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научности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 xml:space="preserve">обучение от </w:t>
            </w:r>
            <w:proofErr w:type="gramStart"/>
            <w:r w:rsidRPr="00061101">
              <w:rPr>
                <w:sz w:val="28"/>
                <w:szCs w:val="28"/>
              </w:rPr>
              <w:t>простого</w:t>
            </w:r>
            <w:proofErr w:type="gramEnd"/>
            <w:r w:rsidRPr="00061101">
              <w:rPr>
                <w:sz w:val="28"/>
                <w:szCs w:val="28"/>
              </w:rPr>
              <w:t xml:space="preserve"> к сложному</w:t>
            </w:r>
          </w:p>
        </w:tc>
      </w:tr>
      <w:tr w:rsidR="00AE03D9" w:rsidTr="005325C7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5325C7">
            <w:pPr>
              <w:ind w:left="-7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="005325C7">
              <w:rPr>
                <w:sz w:val="28"/>
                <w:szCs w:val="28"/>
              </w:rPr>
              <w:t>с</w:t>
            </w:r>
            <w:r w:rsidRPr="00061101">
              <w:rPr>
                <w:sz w:val="28"/>
                <w:szCs w:val="28"/>
              </w:rPr>
              <w:t>истематичности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:rsidR="00AE03D9" w:rsidRDefault="00AE03D9" w:rsidP="00532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36" w:type="dxa"/>
            <w:gridSpan w:val="3"/>
          </w:tcPr>
          <w:p w:rsidR="00AE03D9" w:rsidRPr="00061101" w:rsidRDefault="00AE03D9" w:rsidP="003305B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восприятие различными анализаторами</w:t>
            </w:r>
          </w:p>
        </w:tc>
      </w:tr>
    </w:tbl>
    <w:p w:rsidR="00AE03D9" w:rsidRDefault="00AE03D9" w:rsidP="00AE03D9">
      <w:pPr>
        <w:ind w:firstLine="567"/>
        <w:jc w:val="both"/>
        <w:rPr>
          <w:sz w:val="28"/>
        </w:rPr>
      </w:pPr>
      <w:r w:rsidRPr="00103A06">
        <w:rPr>
          <w:sz w:val="28"/>
        </w:rPr>
        <w:t>____________________________</w:t>
      </w:r>
      <w:r>
        <w:rPr>
          <w:sz w:val="28"/>
        </w:rPr>
        <w:t>______________________________</w:t>
      </w:r>
      <w:r w:rsidRPr="00103A06">
        <w:rPr>
          <w:sz w:val="28"/>
        </w:rPr>
        <w:t xml:space="preserve"> (ответ следует оформ</w:t>
      </w:r>
      <w:r>
        <w:rPr>
          <w:sz w:val="28"/>
        </w:rPr>
        <w:t>ить следующим образом: 1-3, 2-4</w:t>
      </w:r>
      <w:r w:rsidRPr="00103A06">
        <w:rPr>
          <w:sz w:val="28"/>
        </w:rPr>
        <w:t xml:space="preserve"> и </w:t>
      </w:r>
      <w:proofErr w:type="spellStart"/>
      <w:r w:rsidRPr="00103A06">
        <w:rPr>
          <w:sz w:val="28"/>
        </w:rPr>
        <w:t>т.д</w:t>
      </w:r>
      <w:proofErr w:type="spellEnd"/>
      <w:r w:rsidRPr="00103A06">
        <w:rPr>
          <w:sz w:val="28"/>
        </w:rPr>
        <w:t>)</w:t>
      </w:r>
      <w:r>
        <w:rPr>
          <w:sz w:val="28"/>
        </w:rPr>
        <w:t>.</w:t>
      </w:r>
    </w:p>
    <w:p w:rsidR="00AE03D9" w:rsidRDefault="005325C7" w:rsidP="00AE03D9">
      <w:pPr>
        <w:ind w:firstLine="567"/>
        <w:jc w:val="both"/>
        <w:rPr>
          <w:sz w:val="28"/>
        </w:rPr>
      </w:pPr>
      <w:r>
        <w:rPr>
          <w:sz w:val="28"/>
        </w:rPr>
        <w:t>14</w:t>
      </w:r>
      <w:r w:rsidR="00AE03D9">
        <w:rPr>
          <w:sz w:val="28"/>
        </w:rPr>
        <w:t>. Установите с</w:t>
      </w:r>
      <w:r w:rsidR="00AE03D9" w:rsidRPr="001F44ED">
        <w:rPr>
          <w:sz w:val="28"/>
        </w:rPr>
        <w:t>оответствие между группой методов обучения и о</w:t>
      </w:r>
      <w:proofErr w:type="gramStart"/>
      <w:r w:rsidR="00AE03D9" w:rsidRPr="001F44ED">
        <w:rPr>
          <w:sz w:val="28"/>
        </w:rPr>
        <w:t>т-</w:t>
      </w:r>
      <w:proofErr w:type="gramEnd"/>
      <w:r w:rsidR="00AE03D9" w:rsidRPr="001F44ED">
        <w:rPr>
          <w:sz w:val="28"/>
        </w:rPr>
        <w:t xml:space="preserve"> дельным методом этой группы: </w:t>
      </w:r>
    </w:p>
    <w:tbl>
      <w:tblPr>
        <w:tblStyle w:val="a8"/>
        <w:tblW w:w="11023" w:type="dxa"/>
        <w:tblLook w:val="04A0"/>
      </w:tblPr>
      <w:tblGrid>
        <w:gridCol w:w="356"/>
        <w:gridCol w:w="4477"/>
        <w:gridCol w:w="356"/>
        <w:gridCol w:w="5834"/>
      </w:tblGrid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практические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иллюстрация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наглядные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лекция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словесные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упражнение</w:t>
            </w:r>
          </w:p>
        </w:tc>
      </w:tr>
    </w:tbl>
    <w:p w:rsidR="00AE03D9" w:rsidRDefault="00AE03D9" w:rsidP="00AE03D9">
      <w:pPr>
        <w:ind w:firstLine="567"/>
        <w:jc w:val="both"/>
        <w:rPr>
          <w:sz w:val="28"/>
        </w:rPr>
      </w:pPr>
      <w:r w:rsidRPr="00103A06">
        <w:rPr>
          <w:sz w:val="28"/>
        </w:rPr>
        <w:t>____________________________</w:t>
      </w:r>
      <w:r>
        <w:rPr>
          <w:sz w:val="28"/>
        </w:rPr>
        <w:t>______________________________</w:t>
      </w:r>
      <w:r w:rsidRPr="00103A06">
        <w:rPr>
          <w:sz w:val="28"/>
        </w:rPr>
        <w:t xml:space="preserve"> (ответ следует оформ</w:t>
      </w:r>
      <w:r>
        <w:rPr>
          <w:sz w:val="28"/>
        </w:rPr>
        <w:t>ить следующим образом: 1-3, 2-1</w:t>
      </w:r>
      <w:r w:rsidRPr="00103A06">
        <w:rPr>
          <w:sz w:val="28"/>
        </w:rPr>
        <w:t xml:space="preserve"> и </w:t>
      </w:r>
      <w:proofErr w:type="spellStart"/>
      <w:r w:rsidRPr="00103A06">
        <w:rPr>
          <w:sz w:val="28"/>
        </w:rPr>
        <w:t>т.д</w:t>
      </w:r>
      <w:proofErr w:type="spellEnd"/>
      <w:r w:rsidRPr="00103A06">
        <w:rPr>
          <w:sz w:val="28"/>
        </w:rPr>
        <w:t>)</w:t>
      </w:r>
      <w:r>
        <w:rPr>
          <w:sz w:val="28"/>
        </w:rPr>
        <w:t>.</w:t>
      </w:r>
    </w:p>
    <w:p w:rsidR="00AE03D9" w:rsidRDefault="00AE03D9" w:rsidP="00AE03D9">
      <w:pPr>
        <w:ind w:firstLine="540"/>
        <w:jc w:val="center"/>
        <w:outlineLvl w:val="0"/>
        <w:rPr>
          <w:b/>
          <w:i/>
          <w:sz w:val="28"/>
          <w:szCs w:val="28"/>
        </w:rPr>
      </w:pPr>
      <w:r w:rsidRPr="00061101">
        <w:rPr>
          <w:b/>
          <w:i/>
          <w:sz w:val="28"/>
          <w:szCs w:val="28"/>
        </w:rPr>
        <w:t>Творческие задания</w:t>
      </w: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5A2299" w:rsidRPr="005A2299">
        <w:rPr>
          <w:sz w:val="28"/>
          <w:szCs w:val="28"/>
        </w:rPr>
        <w:t>Какая из приведенных ниже схем правильно отражает структуру процесса обучения? Дайте пояснения.</w:t>
      </w:r>
    </w:p>
    <w:p w:rsidR="005A2299" w:rsidRDefault="005325C7" w:rsidP="0057491F">
      <w:pPr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left:0;text-align:left;margin-left:31.65pt;margin-top:6.3pt;width:91pt;height:39.5pt;z-index:251658240" arcsize="10923f">
            <v:textbox>
              <w:txbxContent>
                <w:p w:rsidR="005A2299" w:rsidRDefault="005A2299"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7491F">
        <w:rPr>
          <w:sz w:val="28"/>
          <w:szCs w:val="28"/>
        </w:rPr>
        <w:t>а)</w:t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  <w:t>б)</w: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1" style="position:absolute;left:0;text-align:left;margin-left:407.65pt;margin-top:7.2pt;width:99.5pt;height:43pt;z-index:251662336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учащегося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oundrect id="_x0000_s1030" style="position:absolute;left:0;text-align:left;margin-left:211.65pt;margin-top:7.2pt;width:98.5pt;height:43pt;z-index:251661312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педагога</w:t>
                  </w:r>
                </w:p>
              </w:txbxContent>
            </v:textbox>
          </v:roundrect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1.65pt;margin-top:13.6pt;width:0;height:23.5pt;z-index:251660288" o:connectortype="straight">
            <v:stroke endarrow="block"/>
          </v:shape>
        </w:pict>
      </w:r>
      <w:r w:rsidR="0057491F">
        <w:rPr>
          <w:noProof/>
          <w:sz w:val="28"/>
          <w:szCs w:val="28"/>
        </w:rPr>
        <w:pict>
          <v:shape id="_x0000_s1033" type="#_x0000_t32" style="position:absolute;left:0;text-align:left;margin-left:310.15pt;margin-top:12.1pt;width:97.5pt;height:1.5pt;flip:x;z-index:251664384" o:connectortype="straight">
            <v:stroke endarrow="block"/>
          </v:shape>
        </w:pict>
      </w:r>
      <w:r w:rsidR="0057491F">
        <w:rPr>
          <w:noProof/>
          <w:sz w:val="28"/>
          <w:szCs w:val="28"/>
        </w:rPr>
        <w:pict>
          <v:shape id="_x0000_s1032" type="#_x0000_t32" style="position:absolute;left:0;text-align:left;margin-left:310.15pt;margin-top:.6pt;width:97.5pt;height:.5pt;flip:y;z-index:251663360" o:connectortype="straight">
            <v:stroke endarrow="block"/>
          </v:shape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7" style="position:absolute;left:0;text-align:left;margin-left:31.65pt;margin-top:4.9pt;width:91pt;height:44pt;z-index:251659264" arcsize="10923f">
            <v:textbox style="mso-next-textbox:#_x0000_s1027">
              <w:txbxContent>
                <w:p w:rsidR="005A2299" w:rsidRDefault="005A2299">
                  <w:r>
                    <w:t>Деятельность</w:t>
                  </w:r>
                </w:p>
                <w:p w:rsidR="005A2299" w:rsidRDefault="005A2299">
                  <w:r>
                    <w:t>учащегося</w:t>
                  </w:r>
                </w:p>
              </w:txbxContent>
            </v:textbox>
          </v:roundrect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 w:rsidRPr="00976979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976979">
        <w:rPr>
          <w:sz w:val="28"/>
          <w:szCs w:val="28"/>
        </w:rPr>
        <w:t xml:space="preserve">. Составить </w:t>
      </w:r>
      <w:r>
        <w:rPr>
          <w:sz w:val="28"/>
          <w:szCs w:val="28"/>
        </w:rPr>
        <w:t>граф-</w:t>
      </w:r>
      <w:r w:rsidRPr="00976979">
        <w:rPr>
          <w:sz w:val="28"/>
          <w:szCs w:val="28"/>
        </w:rPr>
        <w:t>схем</w:t>
      </w:r>
      <w:r>
        <w:rPr>
          <w:sz w:val="28"/>
          <w:szCs w:val="28"/>
        </w:rPr>
        <w:t>у к одному из пунктов лекции</w:t>
      </w:r>
      <w:r w:rsidRPr="00976979">
        <w:rPr>
          <w:sz w:val="28"/>
          <w:szCs w:val="28"/>
        </w:rPr>
        <w:t xml:space="preserve">, отражающую </w:t>
      </w:r>
      <w:r>
        <w:rPr>
          <w:sz w:val="28"/>
          <w:szCs w:val="28"/>
        </w:rPr>
        <w:t>его содержание (по согласованию с преподавателем схему к лекции можно заменить презентацией к лекции)</w:t>
      </w:r>
    </w:p>
    <w:p w:rsidR="00AE03D9" w:rsidRPr="00705B6A" w:rsidRDefault="00035553" w:rsidP="00AE03D9">
      <w:pPr>
        <w:pStyle w:val="a6"/>
        <w:tabs>
          <w:tab w:val="left" w:pos="851"/>
        </w:tabs>
        <w:spacing w:after="0" w:line="24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AE03D9" w:rsidRPr="00705B6A">
        <w:rPr>
          <w:rFonts w:ascii="Times New Roman" w:hAnsi="Times New Roman"/>
          <w:sz w:val="28"/>
          <w:szCs w:val="28"/>
        </w:rPr>
        <w:t>. Подумайте, к каким принципам относятся приведенные ниже правила</w:t>
      </w:r>
      <w:r w:rsidR="00AE03D9">
        <w:rPr>
          <w:rFonts w:ascii="Times New Roman" w:hAnsi="Times New Roman"/>
          <w:sz w:val="28"/>
          <w:szCs w:val="28"/>
        </w:rPr>
        <w:t>,</w:t>
      </w:r>
      <w:r w:rsidR="00AE03D9" w:rsidRPr="00705B6A">
        <w:rPr>
          <w:rFonts w:ascii="Times New Roman" w:hAnsi="Times New Roman"/>
          <w:sz w:val="28"/>
          <w:szCs w:val="28"/>
        </w:rPr>
        <w:t xml:space="preserve"> и в каком правиле может отразиться дидактический принцип.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36"/>
        <w:gridCol w:w="5637"/>
      </w:tblGrid>
      <w:tr w:rsidR="00AE03D9" w:rsidTr="00035553">
        <w:trPr>
          <w:cantSplit/>
          <w:trHeight w:val="139"/>
        </w:trPr>
        <w:tc>
          <w:tcPr>
            <w:tcW w:w="5136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Дидактический принцип</w:t>
            </w:r>
          </w:p>
        </w:tc>
        <w:tc>
          <w:tcPr>
            <w:tcW w:w="5637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Дидактическое правило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_____________________________</w:t>
            </w:r>
            <w:r>
              <w:rPr>
                <w:sz w:val="26"/>
                <w:szCs w:val="26"/>
              </w:rPr>
              <w:t>____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 xml:space="preserve">Стройте учебный процесс так, чтобы накопление новых знаний одновременно закрепляло </w:t>
            </w:r>
            <w:proofErr w:type="gramStart"/>
            <w:r>
              <w:rPr>
                <w:sz w:val="26"/>
                <w:szCs w:val="26"/>
              </w:rPr>
              <w:t>предыдущие</w:t>
            </w:r>
            <w:proofErr w:type="gramEnd"/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систематичности обучения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______________________________</w:t>
            </w:r>
            <w:r>
              <w:rPr>
                <w:sz w:val="26"/>
                <w:szCs w:val="26"/>
              </w:rPr>
              <w:t>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_____________________________</w:t>
            </w:r>
            <w:r>
              <w:rPr>
                <w:sz w:val="26"/>
                <w:szCs w:val="26"/>
              </w:rPr>
              <w:t>____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Информируйте учащихся о новых достижениях в науке и технике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наглядности обучения</w:t>
            </w:r>
          </w:p>
        </w:tc>
        <w:tc>
          <w:tcPr>
            <w:tcW w:w="5637" w:type="dxa"/>
          </w:tcPr>
          <w:p w:rsidR="00AE03D9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Default="00AE03D9" w:rsidP="003305B7">
            <w:pPr>
              <w:pStyle w:val="2"/>
              <w:ind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AE03D9" w:rsidRPr="00D41E63" w:rsidRDefault="00AE03D9" w:rsidP="003305B7">
            <w:pPr>
              <w:rPr>
                <w:lang w:eastAsia="zh-CN"/>
              </w:rPr>
            </w:pPr>
            <w:r w:rsidRPr="00D41E63">
              <w:rPr>
                <w:lang w:eastAsia="zh-CN"/>
              </w:rPr>
              <w:t>_________________________________________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Не требуйте от учеников заучивания того, что всего лишь нужно понять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связи теории с практикой</w:t>
            </w:r>
          </w:p>
        </w:tc>
        <w:tc>
          <w:tcPr>
            <w:tcW w:w="5637" w:type="dxa"/>
          </w:tcPr>
          <w:p w:rsidR="00AE03D9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</w:tbl>
    <w:p w:rsidR="00AE03D9" w:rsidRDefault="00AE03D9" w:rsidP="00AE03D9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35553">
        <w:rPr>
          <w:sz w:val="28"/>
          <w:szCs w:val="28"/>
        </w:rPr>
        <w:t>8</w:t>
      </w:r>
      <w:r w:rsidRPr="001F44ED">
        <w:rPr>
          <w:sz w:val="28"/>
          <w:szCs w:val="28"/>
        </w:rPr>
        <w:t xml:space="preserve">. О каких принципах обучения идёт речь в приведённых высказываниях? 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1F44ED">
        <w:rPr>
          <w:sz w:val="28"/>
          <w:szCs w:val="28"/>
        </w:rPr>
        <w:t>Не начинать учить ребёнка раньше, чем он созрел</w:t>
      </w:r>
      <w:r>
        <w:rPr>
          <w:sz w:val="28"/>
          <w:szCs w:val="28"/>
        </w:rPr>
        <w:t>»</w:t>
      </w:r>
      <w:r w:rsidRPr="001F44ED">
        <w:rPr>
          <w:sz w:val="28"/>
          <w:szCs w:val="28"/>
        </w:rPr>
        <w:t>.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Такие уроки, которые</w:t>
      </w:r>
      <w:r>
        <w:rPr>
          <w:sz w:val="28"/>
          <w:szCs w:val="28"/>
        </w:rPr>
        <w:t xml:space="preserve"> дитя одолеть не может, подрыва</w:t>
      </w:r>
      <w:r w:rsidRPr="00D15836">
        <w:rPr>
          <w:sz w:val="28"/>
          <w:szCs w:val="28"/>
        </w:rPr>
        <w:t>ют память и порождают у детей неуверенность в себе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(К.Д. Ушинский). 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Ничего нельзя заставлят</w:t>
      </w:r>
      <w:r>
        <w:rPr>
          <w:sz w:val="28"/>
          <w:szCs w:val="28"/>
        </w:rPr>
        <w:t>ь заучивать, кроме того, что хо</w:t>
      </w:r>
      <w:r w:rsidRPr="00D15836">
        <w:rPr>
          <w:sz w:val="28"/>
          <w:szCs w:val="28"/>
        </w:rPr>
        <w:t>рошо понято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(Я.А. Коменский).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Не учить ничему, что учащийся не понимает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(Ф.В.А. </w:t>
      </w:r>
      <w:proofErr w:type="spellStart"/>
      <w:r w:rsidRPr="00D15836">
        <w:rPr>
          <w:sz w:val="28"/>
          <w:szCs w:val="28"/>
        </w:rPr>
        <w:t>Дистервег</w:t>
      </w:r>
      <w:proofErr w:type="spellEnd"/>
      <w:r w:rsidRPr="00D15836">
        <w:rPr>
          <w:sz w:val="28"/>
          <w:szCs w:val="28"/>
        </w:rPr>
        <w:t>).</w:t>
      </w: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57491F">
        <w:rPr>
          <w:sz w:val="28"/>
          <w:szCs w:val="28"/>
        </w:rPr>
        <w:t>Изучите предложенные ситуации. Ответьте, т</w:t>
      </w:r>
      <w:r w:rsidR="0057491F" w:rsidRPr="0057491F">
        <w:rPr>
          <w:sz w:val="28"/>
          <w:szCs w:val="28"/>
        </w:rPr>
        <w:t xml:space="preserve">ребования, каких принципов обучения были реализованы на данном уроке </w:t>
      </w: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57491F">
        <w:rPr>
          <w:sz w:val="28"/>
          <w:szCs w:val="28"/>
        </w:rPr>
        <w:t>На уроке математики в VII классе изучали тему «Площадь треугольника». Учительница широко использовала наглядные пособия, побуждала учеников к самостоятельным суждениям, к пониманию сущности площади треугольника через измерение площади параллелограмма, было решено несколько задач. Учительница показала, как важно владеть этими умениями для решения ряда вопросов на производстве, в сельском хозяйстве. Урок прошел интересно, при высокой умственной акти</w:t>
      </w:r>
      <w:r>
        <w:rPr>
          <w:sz w:val="28"/>
          <w:szCs w:val="28"/>
        </w:rPr>
        <w:t xml:space="preserve">вности и дисциплинированности. </w:t>
      </w:r>
    </w:p>
    <w:p w:rsidR="0057491F" w:rsidRP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57491F">
        <w:rPr>
          <w:sz w:val="28"/>
          <w:szCs w:val="28"/>
        </w:rPr>
        <w:t>Учитель физики урок в IX классе начал с того, что предложил ребятам задачу следующего содержания: «Дано два шара одинаковой величины и массы, окрашенных одинаковой краской. Но один шар сделан из легкого металла, а другой – из тяжелого. Как определить, какой шар сделан из тяжелого металла? Ударять, сверлить, сдирать краску нельзя» Ребят заинтересовала такая задача. Они попросили повторить ее содержание. Сначала многие пытались утверждать, что в условиях задачи допущена ошибка: оба шара одинаковой массы и величины, а сделаны из различного металла. Но учитель еще раз подтвердил, что ошибки в условии нет. Появилась пауза. Некоторые ученики делали попытку дать ответ, но лишь начинали его конструировать и здесь же осознавали его ошибочность. Учитель не спешил с ответом. - Здесь, ребята, нужны знания определенных физических законов. На уроке мы и познакомимся с темой о центробежных силах. Учитель объяснял новый материал, используя таблицы, схемы, демонстрируя некоторые процессы на моделях. Ученики внимательно следили за изложением материала. И только после объяснения учитель опять попросил ребят дать ответ на поставленную задачу. Он был верным.</w:t>
      </w:r>
    </w:p>
    <w:p w:rsidR="00035553" w:rsidRDefault="00035553" w:rsidP="0057491F">
      <w:pPr>
        <w:ind w:firstLine="567"/>
        <w:jc w:val="both"/>
        <w:rPr>
          <w:sz w:val="28"/>
          <w:szCs w:val="28"/>
        </w:rPr>
      </w:pPr>
    </w:p>
    <w:p w:rsidR="0057491F" w:rsidRP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57491F" w:rsidRPr="0057491F">
        <w:rPr>
          <w:sz w:val="28"/>
          <w:szCs w:val="28"/>
        </w:rPr>
        <w:t xml:space="preserve">Проанализируйте </w:t>
      </w:r>
      <w:r>
        <w:rPr>
          <w:sz w:val="28"/>
          <w:szCs w:val="28"/>
        </w:rPr>
        <w:t>предложенные</w:t>
      </w:r>
      <w:r w:rsidR="0057491F" w:rsidRPr="0057491F">
        <w:rPr>
          <w:sz w:val="28"/>
          <w:szCs w:val="28"/>
        </w:rPr>
        <w:t xml:space="preserve"> ситуации с точки зрения </w:t>
      </w:r>
      <w:r>
        <w:rPr>
          <w:sz w:val="28"/>
          <w:szCs w:val="28"/>
        </w:rPr>
        <w:t xml:space="preserve">требований принципов обучения. </w:t>
      </w:r>
      <w:r w:rsidR="0057491F" w:rsidRPr="0057491F">
        <w:rPr>
          <w:sz w:val="28"/>
          <w:szCs w:val="28"/>
        </w:rPr>
        <w:t>Дайте педагогический совет, исходя из требований дидактических принципов.</w:t>
      </w:r>
    </w:p>
    <w:p w:rsidR="0057491F" w:rsidRP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7491F">
        <w:rPr>
          <w:sz w:val="28"/>
          <w:szCs w:val="28"/>
        </w:rPr>
        <w:t xml:space="preserve">) Урок русского языка в V классе. Тема: «Правописание падежных окончаний существительных второго склонения». Учительница быстро и четко объяснила материал и предложила ребятам самостоятельную работу над упражнением. Поднимается несколько рук. - Что там у вас? – спрашивает учительница. - Я не понимаю, как делать. - Не знаю, какую букву писать – </w:t>
      </w:r>
      <w:proofErr w:type="gramStart"/>
      <w:r w:rsidRPr="0057491F">
        <w:rPr>
          <w:sz w:val="28"/>
          <w:szCs w:val="28"/>
        </w:rPr>
        <w:t>О</w:t>
      </w:r>
      <w:proofErr w:type="gramEnd"/>
      <w:r w:rsidRPr="0057491F">
        <w:rPr>
          <w:sz w:val="28"/>
          <w:szCs w:val="28"/>
        </w:rPr>
        <w:t xml:space="preserve"> или Ё. И так </w:t>
      </w:r>
      <w:proofErr w:type="gramStart"/>
      <w:r w:rsidRPr="0057491F">
        <w:rPr>
          <w:sz w:val="28"/>
          <w:szCs w:val="28"/>
        </w:rPr>
        <w:t>у</w:t>
      </w:r>
      <w:proofErr w:type="gramEnd"/>
      <w:r w:rsidRPr="0057491F">
        <w:rPr>
          <w:sz w:val="28"/>
          <w:szCs w:val="28"/>
        </w:rPr>
        <w:t xml:space="preserve"> целой группы учеников. Это раздражает учительницу. - Слушать надо внимательно, когда объясняю. А то развесили уши.  </w:t>
      </w:r>
    </w:p>
    <w:p w:rsidR="0009036E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7491F">
        <w:rPr>
          <w:sz w:val="28"/>
          <w:szCs w:val="28"/>
        </w:rPr>
        <w:t xml:space="preserve">) На уроке математики в V классе после объяснения нового материала учительница вызывала к доске по очереди учеников для решения примеров. Обычно все шло хорошо. Если ученик возле доски затруднялся в отдельных моментах, учительница вызывала на помощь другого ученика или подсказывала сама. Такая система повторялась и на следующих уроках. Проведенная контрольная работа выявила, что 30 % учеников не справились с заданием.  </w:t>
      </w:r>
    </w:p>
    <w:p w:rsidR="0009036E" w:rsidRDefault="0009036E" w:rsidP="0057491F">
      <w:pPr>
        <w:ind w:firstLine="567"/>
        <w:jc w:val="both"/>
        <w:rPr>
          <w:sz w:val="28"/>
          <w:szCs w:val="28"/>
        </w:rPr>
      </w:pPr>
    </w:p>
    <w:p w:rsidR="0009036E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09036E">
        <w:rPr>
          <w:sz w:val="28"/>
          <w:szCs w:val="28"/>
        </w:rPr>
        <w:t>Ознакомьтесь с предложенным материалом. Выделите принцип</w:t>
      </w:r>
      <w:r>
        <w:rPr>
          <w:sz w:val="28"/>
          <w:szCs w:val="28"/>
        </w:rPr>
        <w:t>ы</w:t>
      </w:r>
      <w:r w:rsidR="0009036E">
        <w:rPr>
          <w:sz w:val="28"/>
          <w:szCs w:val="28"/>
        </w:rPr>
        <w:t xml:space="preserve"> и сопутствующие </w:t>
      </w:r>
      <w:r>
        <w:rPr>
          <w:sz w:val="28"/>
          <w:szCs w:val="28"/>
        </w:rPr>
        <w:t>им</w:t>
      </w:r>
      <w:r w:rsidR="0009036E">
        <w:rPr>
          <w:sz w:val="28"/>
          <w:szCs w:val="28"/>
        </w:rPr>
        <w:t xml:space="preserve"> правила.</w:t>
      </w:r>
    </w:p>
    <w:p w:rsidR="0057491F" w:rsidRPr="00035553" w:rsidRDefault="0057491F" w:rsidP="00035553">
      <w:pPr>
        <w:ind w:firstLine="567"/>
        <w:jc w:val="center"/>
        <w:rPr>
          <w:b/>
          <w:sz w:val="28"/>
          <w:szCs w:val="28"/>
        </w:rPr>
      </w:pPr>
      <w:r w:rsidRPr="00035553">
        <w:rPr>
          <w:b/>
          <w:sz w:val="28"/>
          <w:szCs w:val="28"/>
        </w:rPr>
        <w:t>Принципы обучения в ВШ</w:t>
      </w:r>
    </w:p>
    <w:p w:rsidR="006F3083" w:rsidRPr="00035553" w:rsidRDefault="006F3083" w:rsidP="00035553">
      <w:pPr>
        <w:pStyle w:val="31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совместной деятельности (взаимодействия) преподавателей и студентов</w:t>
      </w:r>
      <w:r w:rsidRPr="00035553">
        <w:rPr>
          <w:sz w:val="28"/>
          <w:szCs w:val="28"/>
        </w:rPr>
        <w:t>. Определяется характером современного понимания организации учебно-воспитательного процесса в вузе, роли и места в нем его субъектов. Каждый преподаватель заинтересован в высокой продуктивности образовательного процесса, так как он обеспечивает необходимое качество профессиональной подготовки буду</w:t>
      </w:r>
      <w:r w:rsidRPr="00035553">
        <w:rPr>
          <w:rStyle w:val="1"/>
          <w:sz w:val="28"/>
          <w:szCs w:val="28"/>
          <w:u w:val="none"/>
        </w:rPr>
        <w:t>щи</w:t>
      </w:r>
      <w:r w:rsidRPr="00035553">
        <w:rPr>
          <w:sz w:val="28"/>
          <w:szCs w:val="28"/>
        </w:rPr>
        <w:t>х специалистов. Добиваться этого можно различными путями, одним из которых является ориентация на принцип совместной деятельности преподавателей и студентов, взаимопонимания и взаимодействия между ними.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Взаимодействие между субъектами учебно-воспитательного процесса устанавливается в результате проявления желания и стремления к нему двумя сторонами. Для этого необходимо, </w:t>
      </w:r>
      <w:r w:rsidRPr="00035553">
        <w:rPr>
          <w:rStyle w:val="a5"/>
          <w:sz w:val="28"/>
          <w:szCs w:val="28"/>
        </w:rPr>
        <w:t>чтобы преподаватели: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обладали демократическим стилем деятельности;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 уважением, принципиально и требовательно относились к студентам;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развивали их активность, инициативу и самостоятельность;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проявляли </w:t>
      </w:r>
      <w:proofErr w:type="spellStart"/>
      <w:r w:rsidR="006F3083" w:rsidRPr="00035553">
        <w:rPr>
          <w:sz w:val="28"/>
          <w:szCs w:val="28"/>
        </w:rPr>
        <w:t>эмпатию</w:t>
      </w:r>
      <w:proofErr w:type="spellEnd"/>
      <w:r w:rsidR="006F3083" w:rsidRPr="00035553">
        <w:rPr>
          <w:sz w:val="28"/>
          <w:szCs w:val="28"/>
        </w:rPr>
        <w:t>, понимали внутренний мир студентов;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оказывали студентам необходимую педагогическую поддержку;</w:t>
      </w:r>
    </w:p>
    <w:p w:rsidR="006F3083" w:rsidRPr="00035553" w:rsidRDefault="006F3083" w:rsidP="00035553">
      <w:pPr>
        <w:pStyle w:val="30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чтобы студенты</w:t>
      </w:r>
      <w:r w:rsidRPr="00035553">
        <w:rPr>
          <w:rStyle w:val="32"/>
          <w:sz w:val="28"/>
          <w:szCs w:val="28"/>
        </w:rPr>
        <w:t>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активно и заинтересованно относились к учебно-воспитательному процессу;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участвовали в дискуссиях, в разрешении проблемных ситуаций, выполняли задания, ставили опыты;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работали в предметных кружках, занимались учебными и научными исследованиями;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профессионально решали задачи во время педагогической практики.</w:t>
      </w:r>
    </w:p>
    <w:p w:rsidR="006F3083" w:rsidRPr="00035553" w:rsidRDefault="006F3083" w:rsidP="002B5494">
      <w:pPr>
        <w:pStyle w:val="31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Более высоким уровнем взаимодействия является педагогическое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сотрудничество. Оно может установиться между преподавателями и студентами на старших курсах, когда субъекты учебно-воспитательного процесса действуют «на равных» или почти «на равных», при выполнении студентами учебно-исследовательских или научно-исследовательских работ.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Ориентация на данный принцип меняет взгляд на студентов. Они становятся не только объектами, но и полноценными субъектами </w:t>
      </w:r>
      <w:proofErr w:type="spellStart"/>
      <w:r w:rsidRPr="00035553">
        <w:rPr>
          <w:sz w:val="28"/>
          <w:szCs w:val="28"/>
        </w:rPr>
        <w:t>учебно</w:t>
      </w:r>
      <w:r w:rsidRPr="00035553">
        <w:rPr>
          <w:sz w:val="28"/>
          <w:szCs w:val="28"/>
        </w:rPr>
        <w:softHyphen/>
        <w:t>воспитательного</w:t>
      </w:r>
      <w:proofErr w:type="spellEnd"/>
      <w:r w:rsidRPr="00035553">
        <w:rPr>
          <w:sz w:val="28"/>
          <w:szCs w:val="28"/>
        </w:rPr>
        <w:t xml:space="preserve"> процесса.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Раскрытию содержания принципа совместной деятельности преподавателя и студентов содействуют следующие дидактические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стремиться использовать разнообразные методы и технологии в </w:t>
      </w:r>
      <w:proofErr w:type="spellStart"/>
      <w:r w:rsidR="006F3083" w:rsidRPr="00035553">
        <w:rPr>
          <w:sz w:val="28"/>
          <w:szCs w:val="28"/>
        </w:rPr>
        <w:t>учебно</w:t>
      </w:r>
      <w:r w:rsidR="006F3083" w:rsidRPr="00035553">
        <w:rPr>
          <w:sz w:val="28"/>
          <w:szCs w:val="28"/>
        </w:rPr>
        <w:softHyphen/>
        <w:t>воспитательном</w:t>
      </w:r>
      <w:proofErr w:type="spellEnd"/>
      <w:r w:rsidR="006F3083" w:rsidRPr="00035553">
        <w:rPr>
          <w:sz w:val="28"/>
          <w:szCs w:val="28"/>
        </w:rPr>
        <w:t xml:space="preserve"> процессе;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широко привлекать студентов к различным видам </w:t>
      </w:r>
      <w:proofErr w:type="spellStart"/>
      <w:r w:rsidR="006F3083" w:rsidRPr="00035553">
        <w:rPr>
          <w:sz w:val="28"/>
          <w:szCs w:val="28"/>
        </w:rPr>
        <w:t>научно</w:t>
      </w:r>
      <w:r w:rsidR="006F3083" w:rsidRPr="00035553">
        <w:rPr>
          <w:sz w:val="28"/>
          <w:szCs w:val="28"/>
        </w:rPr>
        <w:softHyphen/>
        <w:t>исследовательской</w:t>
      </w:r>
      <w:proofErr w:type="spellEnd"/>
      <w:r w:rsidR="006F3083" w:rsidRPr="00035553">
        <w:rPr>
          <w:sz w:val="28"/>
          <w:szCs w:val="28"/>
        </w:rPr>
        <w:t xml:space="preserve"> работы с младших курсов;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разными путями и методическими средствами развивать познавательную активность, инициативу, самостоятельность и ответственность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соединения самостоятельной работы студентов с учебно</w:t>
      </w:r>
      <w:r w:rsidR="002B5494" w:rsidRPr="00035553">
        <w:rPr>
          <w:rStyle w:val="a5"/>
          <w:sz w:val="28"/>
          <w:szCs w:val="28"/>
        </w:rPr>
        <w:t>-</w:t>
      </w:r>
      <w:r w:rsidRPr="00035553">
        <w:rPr>
          <w:rStyle w:val="a5"/>
          <w:sz w:val="28"/>
          <w:szCs w:val="28"/>
        </w:rPr>
        <w:t>познавательной деятельностью в аудитории.</w:t>
      </w:r>
      <w:r w:rsidRPr="00035553">
        <w:rPr>
          <w:sz w:val="28"/>
          <w:szCs w:val="28"/>
        </w:rPr>
        <w:t xml:space="preserve"> В условиях вуза </w:t>
      </w:r>
      <w:proofErr w:type="gramStart"/>
      <w:r w:rsidRPr="00035553">
        <w:rPr>
          <w:sz w:val="28"/>
          <w:szCs w:val="28"/>
        </w:rPr>
        <w:t>при том</w:t>
      </w:r>
      <w:proofErr w:type="gramEnd"/>
      <w:r w:rsidRPr="00035553">
        <w:rPr>
          <w:sz w:val="28"/>
          <w:szCs w:val="28"/>
        </w:rPr>
        <w:t xml:space="preserve"> объеме учебного материала, который рекомендован учебными программами, невозможно обойтись без самостоятельной работы студентов в аудиторное и внеаудиторное время. Индивидуальный поиск знаний важен еще и потому, что способствует развитию любознательности, пытливости, ориентирует на исследовательскую работу теоретического или опытно-экспериментального уровней.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Но опираясь на данный принцип, преподаватели не могут не участвовать в организации самостоятельной работы студентов. Ею следует руководить и разумно сочетать с учебно-познавательной деятельностью в аудитории.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данного принципа способствуют следующие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учитывая возрастные и образовательные возможности студентов, четко определять объем и сложность их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рекомендовать студентам разнообразные формы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proofErr w:type="gramStart"/>
      <w:r w:rsidR="006F3083" w:rsidRPr="00035553">
        <w:rPr>
          <w:sz w:val="28"/>
          <w:szCs w:val="28"/>
        </w:rPr>
        <w:t>помогать студентам овладеть</w:t>
      </w:r>
      <w:proofErr w:type="gramEnd"/>
      <w:r w:rsidR="006F3083" w:rsidRPr="00035553">
        <w:rPr>
          <w:sz w:val="28"/>
          <w:szCs w:val="28"/>
        </w:rPr>
        <w:t xml:space="preserve"> методами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периодически осуществлять </w:t>
      </w:r>
      <w:proofErr w:type="gramStart"/>
      <w:r w:rsidR="006F3083" w:rsidRPr="00035553">
        <w:rPr>
          <w:sz w:val="28"/>
          <w:szCs w:val="28"/>
        </w:rPr>
        <w:t>контроль за</w:t>
      </w:r>
      <w:proofErr w:type="gramEnd"/>
      <w:r w:rsidR="006F3083" w:rsidRPr="00035553">
        <w:rPr>
          <w:sz w:val="28"/>
          <w:szCs w:val="28"/>
        </w:rPr>
        <w:t xml:space="preserve"> ходом самостоятельной работы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профессиональной направленности обучения.</w:t>
      </w:r>
      <w:r w:rsidRPr="00035553">
        <w:rPr>
          <w:sz w:val="28"/>
          <w:szCs w:val="28"/>
        </w:rPr>
        <w:t xml:space="preserve"> Для деятельности высшей школы он имеет приоритетное значение. </w:t>
      </w:r>
      <w:proofErr w:type="gramStart"/>
      <w:r w:rsidRPr="00035553">
        <w:rPr>
          <w:sz w:val="28"/>
          <w:szCs w:val="28"/>
        </w:rPr>
        <w:t>Суть его состоит в том, чтобы изучаемые в вузе учебные дисциплины были максимально приближены к будущей профессии; чтобы в процессе реализации воспитывающей функции обучения преподаватели обращали внимание на формирование и индивидуально, и профессионально значимых качеств, а реализация развивающей функции была направлена не только на общее развитие личности, но и на развитие профессиональных способностей.</w:t>
      </w:r>
      <w:proofErr w:type="gramEnd"/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принципа профессиональной направленности обучения помогает следование определенным дидактическим правилам: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стремиться разнообразными методами и приемами придать обучению студентов профессиональную направленность;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установить </w:t>
      </w:r>
      <w:proofErr w:type="spellStart"/>
      <w:r w:rsidR="006F3083" w:rsidRPr="00035553">
        <w:rPr>
          <w:sz w:val="28"/>
          <w:szCs w:val="28"/>
        </w:rPr>
        <w:t>межпредметные</w:t>
      </w:r>
      <w:proofErr w:type="spellEnd"/>
      <w:r w:rsidR="006F3083" w:rsidRPr="00035553">
        <w:rPr>
          <w:sz w:val="28"/>
          <w:szCs w:val="28"/>
        </w:rPr>
        <w:t xml:space="preserve"> связи для лучшей ориентации при реализации рассматриваемого дидактического принципа;</w:t>
      </w:r>
    </w:p>
    <w:p w:rsidR="006F3083" w:rsidRPr="00035553" w:rsidRDefault="006F3083" w:rsidP="002B5494">
      <w:pPr>
        <w:pStyle w:val="31"/>
        <w:shd w:val="clear" w:color="auto" w:fill="auto"/>
        <w:tabs>
          <w:tab w:val="left" w:pos="3739"/>
          <w:tab w:val="left" w:pos="7550"/>
        </w:tabs>
        <w:spacing w:before="0" w:after="0" w:line="322" w:lineRule="exact"/>
        <w:ind w:right="20" w:firstLine="700"/>
        <w:jc w:val="both"/>
        <w:rPr>
          <w:sz w:val="28"/>
          <w:szCs w:val="28"/>
        </w:rPr>
      </w:pPr>
      <w:proofErr w:type="gramStart"/>
      <w:r w:rsidRPr="00035553">
        <w:rPr>
          <w:rStyle w:val="a5"/>
          <w:sz w:val="28"/>
          <w:szCs w:val="28"/>
        </w:rPr>
        <w:t xml:space="preserve">Принцип </w:t>
      </w:r>
      <w:proofErr w:type="spellStart"/>
      <w:r w:rsidRPr="00035553">
        <w:rPr>
          <w:rStyle w:val="a5"/>
          <w:sz w:val="28"/>
          <w:szCs w:val="28"/>
        </w:rPr>
        <w:t>гуманизации</w:t>
      </w:r>
      <w:proofErr w:type="spellEnd"/>
      <w:r w:rsidRPr="00035553">
        <w:rPr>
          <w:sz w:val="28"/>
          <w:szCs w:val="28"/>
        </w:rPr>
        <w:t xml:space="preserve"> - это идея приоритета человеческих ценностей над технократическими,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производственными,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экономическими,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 xml:space="preserve">административными и др. </w:t>
      </w:r>
      <w:proofErr w:type="spellStart"/>
      <w:r w:rsidRPr="00035553">
        <w:rPr>
          <w:sz w:val="28"/>
          <w:szCs w:val="28"/>
        </w:rPr>
        <w:t>Гуманизация</w:t>
      </w:r>
      <w:proofErr w:type="spellEnd"/>
      <w:r w:rsidRPr="00035553">
        <w:rPr>
          <w:sz w:val="28"/>
          <w:szCs w:val="28"/>
        </w:rPr>
        <w:t xml:space="preserve"> - основное звено проводимой ныне реформы высшей школы: перехода от экстенсивно-информационной модели учебного процесса к проблемно-аналитической системе обучения, преодоления разрыва между гуманитарными и негуманитарными дисциплинами и узкой специализации.</w:t>
      </w:r>
      <w:proofErr w:type="gramEnd"/>
      <w:r w:rsidRPr="00035553">
        <w:rPr>
          <w:sz w:val="28"/>
          <w:szCs w:val="28"/>
        </w:rPr>
        <w:t xml:space="preserve"> </w:t>
      </w:r>
      <w:proofErr w:type="spellStart"/>
      <w:r w:rsidRPr="00035553">
        <w:rPr>
          <w:sz w:val="28"/>
          <w:szCs w:val="28"/>
        </w:rPr>
        <w:t>Гуманизация</w:t>
      </w:r>
      <w:proofErr w:type="spellEnd"/>
      <w:r w:rsidRPr="00035553">
        <w:rPr>
          <w:sz w:val="28"/>
          <w:szCs w:val="28"/>
        </w:rPr>
        <w:t xml:space="preserve"> есть совокупность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философских,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 xml:space="preserve">социологических, психологических и педагогических взглядов, определяющих цели и задачи высших учебных заведений в подготовке и совершенствовании будущего специалиста как субъекта и объекта общественных отношений, как целостного человека. Многообразие его профессиональных, интеллектуальных и социально-психологических качеств позволяют ему успешно решать задачи научно-технического и социального прогресса. Тем самым </w:t>
      </w:r>
      <w:proofErr w:type="spellStart"/>
      <w:r w:rsidRPr="00035553">
        <w:rPr>
          <w:sz w:val="28"/>
          <w:szCs w:val="28"/>
        </w:rPr>
        <w:t>гуманизация</w:t>
      </w:r>
      <w:proofErr w:type="spellEnd"/>
      <w:r w:rsidRPr="00035553">
        <w:rPr>
          <w:sz w:val="28"/>
          <w:szCs w:val="28"/>
        </w:rPr>
        <w:t xml:space="preserve"> выступает как теоретическая основа высшего образования. При</w:t>
      </w:r>
      <w:r w:rsidRPr="00035553">
        <w:rPr>
          <w:rStyle w:val="1"/>
          <w:sz w:val="28"/>
          <w:szCs w:val="28"/>
          <w:u w:val="none"/>
        </w:rPr>
        <w:t>нци</w:t>
      </w:r>
      <w:r w:rsidRPr="00035553">
        <w:rPr>
          <w:sz w:val="28"/>
          <w:szCs w:val="28"/>
        </w:rPr>
        <w:t xml:space="preserve">п </w:t>
      </w:r>
      <w:proofErr w:type="spellStart"/>
      <w:r w:rsidRPr="00035553">
        <w:rPr>
          <w:sz w:val="28"/>
          <w:szCs w:val="28"/>
        </w:rPr>
        <w:t>гуманизации</w:t>
      </w:r>
      <w:proofErr w:type="spellEnd"/>
      <w:r w:rsidRPr="00035553">
        <w:rPr>
          <w:sz w:val="28"/>
          <w:szCs w:val="28"/>
        </w:rPr>
        <w:t xml:space="preserve"> образования реализуется через соблюдение следующих правил педагогической деятельности: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педагогический процесс и воспитательные отношения в нем строить на полном признании гражданских прав воспитанника;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обеспечивать привлекательность и эстетичность педагогического </w:t>
      </w:r>
      <w:proofErr w:type="gramStart"/>
      <w:r w:rsidR="006F3083" w:rsidRPr="00035553">
        <w:rPr>
          <w:sz w:val="28"/>
          <w:szCs w:val="28"/>
        </w:rPr>
        <w:t>процесса</w:t>
      </w:r>
      <w:proofErr w:type="gramEnd"/>
      <w:r w:rsidR="006F3083" w:rsidRPr="00035553">
        <w:rPr>
          <w:sz w:val="28"/>
          <w:szCs w:val="28"/>
        </w:rPr>
        <w:t xml:space="preserve"> и комфортность воспитательных отношений его участников.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Принцип </w:t>
      </w:r>
      <w:proofErr w:type="spellStart"/>
      <w:r w:rsidRPr="00035553">
        <w:rPr>
          <w:sz w:val="28"/>
          <w:szCs w:val="28"/>
        </w:rPr>
        <w:t>гуманизации</w:t>
      </w:r>
      <w:proofErr w:type="spellEnd"/>
      <w:r w:rsidRPr="00035553">
        <w:rPr>
          <w:sz w:val="28"/>
          <w:szCs w:val="28"/>
        </w:rPr>
        <w:t xml:space="preserve"> образования обеспечивает определенную социальную защиту </w:t>
      </w:r>
      <w:proofErr w:type="gramStart"/>
      <w:r w:rsidRPr="00035553">
        <w:rPr>
          <w:sz w:val="28"/>
          <w:szCs w:val="28"/>
        </w:rPr>
        <w:t>обучающихся</w:t>
      </w:r>
      <w:proofErr w:type="gramEnd"/>
      <w:r w:rsidRPr="00035553">
        <w:rPr>
          <w:sz w:val="28"/>
          <w:szCs w:val="28"/>
        </w:rPr>
        <w:t xml:space="preserve"> в учебном заведении.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 xml:space="preserve">Принцип </w:t>
      </w:r>
      <w:proofErr w:type="spellStart"/>
      <w:r w:rsidRPr="00035553">
        <w:rPr>
          <w:rStyle w:val="a5"/>
          <w:sz w:val="28"/>
          <w:szCs w:val="28"/>
        </w:rPr>
        <w:t>региональности</w:t>
      </w:r>
      <w:proofErr w:type="spellEnd"/>
      <w:r w:rsidRPr="00035553">
        <w:rPr>
          <w:sz w:val="28"/>
          <w:szCs w:val="28"/>
        </w:rPr>
        <w:t xml:space="preserve"> предполагает ориентацию на учет особенностей культурного наследия и культурного многообразия региона в учебно</w:t>
      </w:r>
      <w:r w:rsidR="002B5494" w:rsidRPr="00035553">
        <w:rPr>
          <w:sz w:val="28"/>
          <w:szCs w:val="28"/>
        </w:rPr>
        <w:t>-</w:t>
      </w:r>
      <w:r w:rsidRPr="00035553">
        <w:rPr>
          <w:sz w:val="28"/>
          <w:szCs w:val="28"/>
        </w:rPr>
        <w:t xml:space="preserve">воспитательном процессе, знакомство со сферами жизнедеятельности региона (общественная, </w:t>
      </w:r>
      <w:proofErr w:type="spellStart"/>
      <w:r w:rsidRPr="00035553">
        <w:rPr>
          <w:sz w:val="28"/>
          <w:szCs w:val="28"/>
        </w:rPr>
        <w:t>культурно-досуговая</w:t>
      </w:r>
      <w:proofErr w:type="spellEnd"/>
      <w:r w:rsidRPr="00035553">
        <w:rPr>
          <w:sz w:val="28"/>
          <w:szCs w:val="28"/>
        </w:rPr>
        <w:t>, семейно-бытовая и др.). Этот принцип требует соотнесенности содержания и средств подготовки специалистов с реалиями социальных отношений в обществе, особенностями его культурной направленности, экономики, внешней и внутренней политики</w:t>
      </w:r>
      <w:proofErr w:type="gramStart"/>
      <w:r w:rsidRPr="00035553">
        <w:rPr>
          <w:sz w:val="28"/>
          <w:szCs w:val="28"/>
        </w:rPr>
        <w:t>.</w:t>
      </w:r>
      <w:proofErr w:type="gramEnd"/>
      <w:r w:rsidRPr="00035553">
        <w:rPr>
          <w:sz w:val="28"/>
          <w:szCs w:val="28"/>
        </w:rPr>
        <w:t xml:space="preserve"> </w:t>
      </w:r>
      <w:proofErr w:type="gramStart"/>
      <w:r w:rsidRPr="00035553">
        <w:rPr>
          <w:sz w:val="28"/>
          <w:szCs w:val="28"/>
        </w:rPr>
        <w:t>в</w:t>
      </w:r>
      <w:proofErr w:type="gramEnd"/>
      <w:r w:rsidRPr="00035553">
        <w:rPr>
          <w:sz w:val="28"/>
          <w:szCs w:val="28"/>
        </w:rPr>
        <w:t>ыступает как особый принцип теоретической и практической деятельности в образовании, так как, в связи с общей региональной политикой государства, способствует решению вопросов развития образования с учетом местных условий.</w:t>
      </w:r>
    </w:p>
    <w:p w:rsidR="006F3083" w:rsidRDefault="006F3083"/>
    <w:p w:rsidR="002B5494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2B5494" w:rsidRPr="002B5494">
        <w:rPr>
          <w:sz w:val="28"/>
          <w:szCs w:val="28"/>
        </w:rPr>
        <w:t>Составьте сопоста</w:t>
      </w:r>
      <w:r w:rsidR="002B5494">
        <w:rPr>
          <w:sz w:val="28"/>
          <w:szCs w:val="28"/>
        </w:rPr>
        <w:t>вительный словарь педагогического термина «метод обучения»</w:t>
      </w:r>
      <w:r w:rsidR="002B5494" w:rsidRPr="002B5494">
        <w:rPr>
          <w:sz w:val="28"/>
          <w:szCs w:val="28"/>
        </w:rPr>
        <w:t xml:space="preserve"> на основе анализа литературы. Для этого выпи</w:t>
      </w:r>
      <w:r w:rsidR="00304596">
        <w:rPr>
          <w:sz w:val="28"/>
          <w:szCs w:val="28"/>
        </w:rPr>
        <w:t>шите 2 -3 варианта определений данного</w:t>
      </w:r>
      <w:r w:rsidR="002B5494" w:rsidRPr="002B5494">
        <w:rPr>
          <w:sz w:val="28"/>
          <w:szCs w:val="28"/>
        </w:rPr>
        <w:t xml:space="preserve"> термина, предлагаемых разными авторами.</w:t>
      </w:r>
    </w:p>
    <w:p w:rsidR="00871565" w:rsidRPr="00871565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304596">
        <w:rPr>
          <w:sz w:val="28"/>
          <w:szCs w:val="28"/>
        </w:rPr>
        <w:t xml:space="preserve">Рассмотрите классификацию «методов </w:t>
      </w:r>
      <w:proofErr w:type="gramStart"/>
      <w:r w:rsidR="00304596">
        <w:rPr>
          <w:sz w:val="28"/>
          <w:szCs w:val="28"/>
        </w:rPr>
        <w:t>обучения» по</w:t>
      </w:r>
      <w:proofErr w:type="gramEnd"/>
      <w:r w:rsidR="00304596">
        <w:rPr>
          <w:sz w:val="28"/>
          <w:szCs w:val="28"/>
        </w:rPr>
        <w:t xml:space="preserve"> такому критерию как «источник знаний». </w:t>
      </w:r>
      <w:r w:rsidR="0057491F" w:rsidRPr="00871565">
        <w:rPr>
          <w:sz w:val="28"/>
          <w:szCs w:val="28"/>
        </w:rPr>
        <w:t xml:space="preserve">Проанализируйте словесные методы обучения и заполните таблицу </w:t>
      </w:r>
    </w:p>
    <w:tbl>
      <w:tblPr>
        <w:tblStyle w:val="a8"/>
        <w:tblW w:w="0" w:type="auto"/>
        <w:tblLook w:val="04A0"/>
      </w:tblPr>
      <w:tblGrid>
        <w:gridCol w:w="3662"/>
        <w:gridCol w:w="3663"/>
        <w:gridCol w:w="3663"/>
      </w:tblGrid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Словесные методы обучения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Рассказ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Лекция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Беседа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Дискуссия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</w:tbl>
    <w:p w:rsidR="00871565" w:rsidRPr="00871565" w:rsidRDefault="0057491F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 xml:space="preserve">Проанализируйте практические методы обучения и заполните таблицу </w:t>
      </w:r>
    </w:p>
    <w:tbl>
      <w:tblPr>
        <w:tblStyle w:val="a8"/>
        <w:tblW w:w="0" w:type="auto"/>
        <w:tblLook w:val="04A0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Практический метод обучения 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Лабораторные опыты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Упражнения  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</w:tbl>
    <w:p w:rsidR="00871565" w:rsidRPr="00871565" w:rsidRDefault="00871565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>Проанализируйте наглядные методы обучения и заполните таблицу.</w:t>
      </w:r>
    </w:p>
    <w:tbl>
      <w:tblPr>
        <w:tblStyle w:val="a8"/>
        <w:tblW w:w="0" w:type="auto"/>
        <w:tblLook w:val="04A0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Наглядный метод обучения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Иллюстрация     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Демонстрация  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Самостоятельные наблюдения учащихся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</w:tbl>
    <w:p w:rsidR="00304596" w:rsidRPr="00F01B6B" w:rsidRDefault="00035553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24. </w:t>
      </w:r>
      <w:r w:rsidR="00304596" w:rsidRPr="00F01B6B">
        <w:rPr>
          <w:iCs/>
          <w:color w:val="000000"/>
          <w:sz w:val="28"/>
          <w:szCs w:val="28"/>
        </w:rPr>
        <w:t>Выберите правильный ответ.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Существуют различные подходы к классификации методов: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а) методы по характеру познавательной деятельности учителя и уча</w:t>
      </w:r>
      <w:r w:rsidRPr="00F01B6B">
        <w:rPr>
          <w:color w:val="000000"/>
          <w:sz w:val="28"/>
          <w:szCs w:val="28"/>
        </w:rPr>
        <w:softHyphen/>
        <w:t>щегося;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б) методы по источнику знаний;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в) методы по особенностям деятельности учителя и учащегося.</w:t>
      </w:r>
    </w:p>
    <w:p w:rsidR="00304596" w:rsidRP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304596">
        <w:rPr>
          <w:b/>
          <w:sz w:val="28"/>
          <w:szCs w:val="28"/>
        </w:rPr>
        <w:t>К какому из них относятся словесные, наглядные и практические методы?</w:t>
      </w:r>
    </w:p>
    <w:p w:rsidR="00871565" w:rsidRPr="00871565" w:rsidRDefault="00871565" w:rsidP="0057491F">
      <w:pPr>
        <w:rPr>
          <w:sz w:val="28"/>
          <w:szCs w:val="28"/>
        </w:rPr>
      </w:pPr>
    </w:p>
    <w:p w:rsidR="00871565" w:rsidRPr="00871565" w:rsidRDefault="00871565" w:rsidP="0057491F">
      <w:pPr>
        <w:rPr>
          <w:sz w:val="28"/>
          <w:szCs w:val="28"/>
        </w:rPr>
      </w:pPr>
    </w:p>
    <w:p w:rsidR="00871565" w:rsidRDefault="00871565"/>
    <w:sectPr w:rsidR="00871565" w:rsidSect="00AE03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D1DC3"/>
    <w:multiLevelType w:val="multilevel"/>
    <w:tmpl w:val="12BADA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6F3083"/>
    <w:rsid w:val="00024D95"/>
    <w:rsid w:val="00035553"/>
    <w:rsid w:val="0009036E"/>
    <w:rsid w:val="002B5494"/>
    <w:rsid w:val="00304596"/>
    <w:rsid w:val="005325C7"/>
    <w:rsid w:val="0057491F"/>
    <w:rsid w:val="005A2299"/>
    <w:rsid w:val="006F3083"/>
    <w:rsid w:val="007354FE"/>
    <w:rsid w:val="00793294"/>
    <w:rsid w:val="00871565"/>
    <w:rsid w:val="00A73DB3"/>
    <w:rsid w:val="00AE03D9"/>
    <w:rsid w:val="00C54229"/>
    <w:rsid w:val="00CC78DF"/>
    <w:rsid w:val="00D1633C"/>
    <w:rsid w:val="00E40481"/>
    <w:rsid w:val="00E66105"/>
    <w:rsid w:val="00F0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9"/>
        <o:r id="V:Rule6" type="connector" idref="#_x0000_s1032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F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354FE"/>
    <w:pPr>
      <w:keepNext/>
      <w:spacing w:line="360" w:lineRule="auto"/>
      <w:ind w:firstLine="567"/>
      <w:jc w:val="both"/>
      <w:outlineLvl w:val="1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54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54FE"/>
    <w:pPr>
      <w:ind w:left="720"/>
      <w:contextualSpacing/>
    </w:pPr>
    <w:rPr>
      <w:rFonts w:eastAsia="Times New Roman" w:cs="Times New Roman"/>
    </w:rPr>
  </w:style>
  <w:style w:type="character" w:customStyle="1" w:styleId="3">
    <w:name w:val="Основной текст (3)_"/>
    <w:basedOn w:val="a0"/>
    <w:link w:val="30"/>
    <w:rsid w:val="006F308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a4">
    <w:name w:val="Основной текст_"/>
    <w:basedOn w:val="a0"/>
    <w:link w:val="31"/>
    <w:rsid w:val="006F30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2">
    <w:name w:val="Основной текст (3) + Не курсив"/>
    <w:basedOn w:val="3"/>
    <w:rsid w:val="006F3083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5">
    <w:name w:val="Основной текст + Курсив"/>
    <w:basedOn w:val="a4"/>
    <w:rsid w:val="006F3083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1">
    <w:name w:val="Основной текст1"/>
    <w:basedOn w:val="a4"/>
    <w:rsid w:val="006F3083"/>
    <w:rPr>
      <w:color w:val="000000"/>
      <w:spacing w:val="0"/>
      <w:w w:val="100"/>
      <w:position w:val="0"/>
      <w:u w:val="single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083"/>
    <w:pPr>
      <w:widowControl w:val="0"/>
      <w:shd w:val="clear" w:color="auto" w:fill="FFFFFF"/>
      <w:spacing w:before="3240" w:after="420" w:line="0" w:lineRule="atLeast"/>
      <w:jc w:val="center"/>
    </w:pPr>
    <w:rPr>
      <w:rFonts w:eastAsia="Times New Roman" w:cs="Times New Roman"/>
      <w:i/>
      <w:iCs/>
      <w:sz w:val="26"/>
      <w:szCs w:val="26"/>
      <w:lang w:eastAsia="en-US"/>
    </w:rPr>
  </w:style>
  <w:style w:type="paragraph" w:customStyle="1" w:styleId="31">
    <w:name w:val="Основной текст3"/>
    <w:basedOn w:val="a"/>
    <w:link w:val="a4"/>
    <w:rsid w:val="006F3083"/>
    <w:pPr>
      <w:widowControl w:val="0"/>
      <w:shd w:val="clear" w:color="auto" w:fill="FFFFFF"/>
      <w:spacing w:before="420" w:after="8460" w:line="0" w:lineRule="atLeast"/>
      <w:ind w:hanging="1800"/>
      <w:jc w:val="center"/>
    </w:pPr>
    <w:rPr>
      <w:rFonts w:eastAsia="Times New Roman" w:cs="Times New Roman"/>
      <w:sz w:val="26"/>
      <w:szCs w:val="26"/>
      <w:lang w:eastAsia="en-US"/>
    </w:rPr>
  </w:style>
  <w:style w:type="paragraph" w:styleId="a6">
    <w:name w:val="Body Text Indent"/>
    <w:basedOn w:val="a"/>
    <w:link w:val="a7"/>
    <w:rsid w:val="00AE03D9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AE03D9"/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AE03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2230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Практическое занятие № 2</vt:lpstr>
      <vt:lpstr>Форма занятия: семинар</vt:lpstr>
      <vt:lpstr>Теоретический блок</vt:lpstr>
      <vt:lpstr>Практический блок</vt:lpstr>
      <vt:lpstr>Творческие задания</vt:lpstr>
      <vt:lpstr>15. Какая из приведенных ниже схем правильно отражает структуру процесса обучени</vt:lpstr>
      <vt:lpstr>а)						б)</vt:lpstr>
      <vt:lpstr/>
      <vt:lpstr/>
      <vt:lpstr/>
      <vt:lpstr/>
      <vt:lpstr/>
      <vt:lpstr/>
    </vt:vector>
  </TitlesOfParts>
  <Company>CtrlSoft</Company>
  <LinksUpToDate>false</LinksUpToDate>
  <CharactersWithSpaces>14917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2017-02-20T11:18:00Z</dcterms:created>
  <dcterms:modified xsi:type="dcterms:W3CDTF">2017-02-21T16:10:00Z</dcterms:modified>
</cp:coreProperties>
</file>