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D81" w:rsidRDefault="00D56D81" w:rsidP="00D56D81">
      <w:pPr>
        <w:rPr>
          <w:rFonts w:ascii="Times New Roman" w:hAnsi="Times New Roman" w:cs="Times New Roman"/>
          <w:sz w:val="24"/>
          <w:szCs w:val="24"/>
        </w:rPr>
      </w:pPr>
      <w:r w:rsidRPr="00D56D81">
        <w:rPr>
          <w:rFonts w:ascii="Times New Roman" w:hAnsi="Times New Roman" w:cs="Times New Roman"/>
          <w:sz w:val="24"/>
          <w:szCs w:val="24"/>
        </w:rPr>
        <w:t>Основными функциями психодиагностики в системе современного высшего о</w:t>
      </w:r>
      <w:r w:rsidRPr="00D56D81">
        <w:rPr>
          <w:rFonts w:ascii="Times New Roman" w:hAnsi="Times New Roman" w:cs="Times New Roman"/>
          <w:sz w:val="24"/>
          <w:szCs w:val="24"/>
        </w:rPr>
        <w:t>бразования являются осуществле</w:t>
      </w:r>
      <w:r w:rsidRPr="00D56D81">
        <w:rPr>
          <w:rFonts w:ascii="Times New Roman" w:hAnsi="Times New Roman" w:cs="Times New Roman"/>
          <w:sz w:val="24"/>
          <w:szCs w:val="24"/>
        </w:rPr>
        <w:t>ние контроля за формированием необходимых знаний и профессионально важных качеств, оценка особенностей умственного и личностного</w:t>
      </w:r>
      <w:r w:rsidRPr="00D56D81">
        <w:rPr>
          <w:rFonts w:ascii="Times New Roman" w:hAnsi="Times New Roman" w:cs="Times New Roman"/>
          <w:sz w:val="24"/>
          <w:szCs w:val="24"/>
        </w:rPr>
        <w:t xml:space="preserve"> развития студентов в ходе обу</w:t>
      </w:r>
      <w:r w:rsidRPr="00D56D81">
        <w:rPr>
          <w:rFonts w:ascii="Times New Roman" w:hAnsi="Times New Roman" w:cs="Times New Roman"/>
          <w:sz w:val="24"/>
          <w:szCs w:val="24"/>
        </w:rPr>
        <w:t>чения, оценка качества самого образования. Все большее распространение получае</w:t>
      </w:r>
      <w:r w:rsidRPr="00D56D81">
        <w:rPr>
          <w:rFonts w:ascii="Times New Roman" w:hAnsi="Times New Roman" w:cs="Times New Roman"/>
          <w:sz w:val="24"/>
          <w:szCs w:val="24"/>
        </w:rPr>
        <w:t>т применение психодиагностичес</w:t>
      </w:r>
      <w:r w:rsidRPr="00D56D81">
        <w:rPr>
          <w:rFonts w:ascii="Times New Roman" w:hAnsi="Times New Roman" w:cs="Times New Roman"/>
          <w:sz w:val="24"/>
          <w:szCs w:val="24"/>
        </w:rPr>
        <w:t>ких методик для отбора а</w:t>
      </w:r>
      <w:r w:rsidRPr="00D56D81">
        <w:rPr>
          <w:rFonts w:ascii="Times New Roman" w:hAnsi="Times New Roman" w:cs="Times New Roman"/>
          <w:sz w:val="24"/>
          <w:szCs w:val="24"/>
        </w:rPr>
        <w:t>битуриентов в те или иные учеб</w:t>
      </w:r>
      <w:r w:rsidRPr="00D56D81">
        <w:rPr>
          <w:rFonts w:ascii="Times New Roman" w:hAnsi="Times New Roman" w:cs="Times New Roman"/>
          <w:sz w:val="24"/>
          <w:szCs w:val="24"/>
        </w:rPr>
        <w:t xml:space="preserve">ные заведения. </w:t>
      </w:r>
    </w:p>
    <w:p w:rsidR="00D56D81" w:rsidRDefault="00D56D81" w:rsidP="00D56D81">
      <w:pPr>
        <w:rPr>
          <w:rFonts w:ascii="Times New Roman" w:hAnsi="Times New Roman" w:cs="Times New Roman"/>
          <w:sz w:val="24"/>
          <w:szCs w:val="24"/>
        </w:rPr>
      </w:pPr>
      <w:r w:rsidRPr="00D56D81">
        <w:rPr>
          <w:rFonts w:ascii="Times New Roman" w:hAnsi="Times New Roman" w:cs="Times New Roman"/>
          <w:sz w:val="24"/>
          <w:szCs w:val="24"/>
        </w:rPr>
        <w:t>В психологическом с</w:t>
      </w:r>
      <w:r w:rsidRPr="00D56D81">
        <w:rPr>
          <w:rFonts w:ascii="Times New Roman" w:hAnsi="Times New Roman" w:cs="Times New Roman"/>
          <w:sz w:val="24"/>
          <w:szCs w:val="24"/>
        </w:rPr>
        <w:t>ловаре дается следующее опреде</w:t>
      </w:r>
      <w:r w:rsidRPr="00D56D81">
        <w:rPr>
          <w:rFonts w:ascii="Times New Roman" w:hAnsi="Times New Roman" w:cs="Times New Roman"/>
          <w:sz w:val="24"/>
          <w:szCs w:val="24"/>
        </w:rPr>
        <w:t>ление психодиагностики: «</w:t>
      </w:r>
      <w:r w:rsidRPr="00BE22A6">
        <w:rPr>
          <w:rFonts w:ascii="Times New Roman" w:hAnsi="Times New Roman" w:cs="Times New Roman"/>
          <w:b/>
          <w:sz w:val="24"/>
          <w:szCs w:val="24"/>
        </w:rPr>
        <w:t>Психодиагностика</w:t>
      </w:r>
      <w:r w:rsidRPr="00D56D81">
        <w:rPr>
          <w:rFonts w:ascii="Times New Roman" w:hAnsi="Times New Roman" w:cs="Times New Roman"/>
          <w:sz w:val="24"/>
          <w:szCs w:val="24"/>
        </w:rPr>
        <w:t xml:space="preserve"> — область психологической науки,</w:t>
      </w:r>
      <w:r w:rsidRPr="00D56D81">
        <w:rPr>
          <w:rFonts w:ascii="Times New Roman" w:hAnsi="Times New Roman" w:cs="Times New Roman"/>
          <w:sz w:val="24"/>
          <w:szCs w:val="24"/>
        </w:rPr>
        <w:t xml:space="preserve"> разрабатывающая методы выявле</w:t>
      </w:r>
      <w:r w:rsidRPr="00D56D81">
        <w:rPr>
          <w:rFonts w:ascii="Times New Roman" w:hAnsi="Times New Roman" w:cs="Times New Roman"/>
          <w:sz w:val="24"/>
          <w:szCs w:val="24"/>
        </w:rPr>
        <w:t>ния и измерения индиви</w:t>
      </w:r>
      <w:r w:rsidRPr="00D56D81">
        <w:rPr>
          <w:rFonts w:ascii="Times New Roman" w:hAnsi="Times New Roman" w:cs="Times New Roman"/>
          <w:sz w:val="24"/>
          <w:szCs w:val="24"/>
        </w:rPr>
        <w:t>дуально-психологических особен</w:t>
      </w:r>
      <w:r w:rsidR="00BE22A6">
        <w:rPr>
          <w:rFonts w:ascii="Times New Roman" w:hAnsi="Times New Roman" w:cs="Times New Roman"/>
          <w:sz w:val="24"/>
          <w:szCs w:val="24"/>
        </w:rPr>
        <w:t>ностей личности».</w:t>
      </w:r>
    </w:p>
    <w:p w:rsidR="00D56D81" w:rsidRDefault="00D56D81" w:rsidP="00D56D81">
      <w:pPr>
        <w:rPr>
          <w:rFonts w:ascii="Times New Roman" w:hAnsi="Times New Roman" w:cs="Times New Roman"/>
          <w:sz w:val="24"/>
          <w:szCs w:val="24"/>
        </w:rPr>
      </w:pPr>
      <w:r w:rsidRPr="00D56D81">
        <w:rPr>
          <w:rFonts w:ascii="Times New Roman" w:hAnsi="Times New Roman" w:cs="Times New Roman"/>
          <w:sz w:val="24"/>
          <w:szCs w:val="24"/>
        </w:rPr>
        <w:t>Психодиагностика направлена на измерение какого-то качества, постановку ди</w:t>
      </w:r>
      <w:r w:rsidRPr="00D56D81">
        <w:rPr>
          <w:rFonts w:ascii="Times New Roman" w:hAnsi="Times New Roman" w:cs="Times New Roman"/>
          <w:sz w:val="24"/>
          <w:szCs w:val="24"/>
        </w:rPr>
        <w:t>агноза на этой основе, нахожде</w:t>
      </w:r>
      <w:r w:rsidRPr="00D56D81">
        <w:rPr>
          <w:rFonts w:ascii="Times New Roman" w:hAnsi="Times New Roman" w:cs="Times New Roman"/>
          <w:sz w:val="24"/>
          <w:szCs w:val="24"/>
        </w:rPr>
        <w:t>ние того места, которое</w:t>
      </w:r>
      <w:r w:rsidRPr="00D56D81">
        <w:rPr>
          <w:rFonts w:ascii="Times New Roman" w:hAnsi="Times New Roman" w:cs="Times New Roman"/>
          <w:sz w:val="24"/>
          <w:szCs w:val="24"/>
        </w:rPr>
        <w:t xml:space="preserve"> занимает испытуемый среди дру</w:t>
      </w:r>
      <w:r w:rsidRPr="00D56D81">
        <w:rPr>
          <w:rFonts w:ascii="Times New Roman" w:hAnsi="Times New Roman" w:cs="Times New Roman"/>
          <w:sz w:val="24"/>
          <w:szCs w:val="24"/>
        </w:rPr>
        <w:t xml:space="preserve">гих по выраженности изучаемых особенностей. </w:t>
      </w:r>
    </w:p>
    <w:p w:rsidR="00D56D81" w:rsidRDefault="00D56D81" w:rsidP="00D56D81">
      <w:pPr>
        <w:rPr>
          <w:rFonts w:ascii="Times New Roman" w:hAnsi="Times New Roman" w:cs="Times New Roman"/>
          <w:sz w:val="24"/>
          <w:szCs w:val="24"/>
        </w:rPr>
      </w:pPr>
      <w:r w:rsidRPr="00D56D81">
        <w:rPr>
          <w:rFonts w:ascii="Times New Roman" w:hAnsi="Times New Roman" w:cs="Times New Roman"/>
          <w:sz w:val="24"/>
          <w:szCs w:val="24"/>
        </w:rPr>
        <w:t>Можно говорить о двух типах диагноза. Во-первых, диагноз на основе констатации наличия или отсутствия какою-либо признака. Во-вторых, диагноз, позволяющий находить место испытуемого ил</w:t>
      </w:r>
      <w:r w:rsidRPr="00D56D81">
        <w:rPr>
          <w:rFonts w:ascii="Times New Roman" w:hAnsi="Times New Roman" w:cs="Times New Roman"/>
          <w:sz w:val="24"/>
          <w:szCs w:val="24"/>
        </w:rPr>
        <w:t>и группы испытуемых на «оси конти</w:t>
      </w:r>
      <w:r w:rsidRPr="00D56D81">
        <w:rPr>
          <w:rFonts w:ascii="Times New Roman" w:hAnsi="Times New Roman" w:cs="Times New Roman"/>
          <w:sz w:val="24"/>
          <w:szCs w:val="24"/>
        </w:rPr>
        <w:t>нуума» по выраженности тех или иных качеств. Психодиагностические методики призваны достаточно быстро и надежно обесп</w:t>
      </w:r>
      <w:r w:rsidRPr="00D56D81">
        <w:rPr>
          <w:rFonts w:ascii="Times New Roman" w:hAnsi="Times New Roman" w:cs="Times New Roman"/>
          <w:sz w:val="24"/>
          <w:szCs w:val="24"/>
        </w:rPr>
        <w:t>ечивать сбор данных об испытуе</w:t>
      </w:r>
      <w:r w:rsidRPr="00D56D81">
        <w:rPr>
          <w:rFonts w:ascii="Times New Roman" w:hAnsi="Times New Roman" w:cs="Times New Roman"/>
          <w:sz w:val="24"/>
          <w:szCs w:val="24"/>
        </w:rPr>
        <w:t xml:space="preserve">мом для формулирования </w:t>
      </w:r>
      <w:r w:rsidRPr="00D56D81">
        <w:rPr>
          <w:rFonts w:ascii="Times New Roman" w:hAnsi="Times New Roman" w:cs="Times New Roman"/>
          <w:sz w:val="24"/>
          <w:szCs w:val="24"/>
        </w:rPr>
        <w:t xml:space="preserve">психологического диагноза. </w:t>
      </w:r>
      <w:r w:rsidRPr="00BE22A6">
        <w:rPr>
          <w:rFonts w:ascii="Times New Roman" w:hAnsi="Times New Roman" w:cs="Times New Roman"/>
          <w:b/>
          <w:sz w:val="24"/>
          <w:szCs w:val="24"/>
        </w:rPr>
        <w:t>Пси</w:t>
      </w:r>
      <w:r w:rsidRPr="00BE22A6">
        <w:rPr>
          <w:rFonts w:ascii="Times New Roman" w:hAnsi="Times New Roman" w:cs="Times New Roman"/>
          <w:b/>
          <w:sz w:val="24"/>
          <w:szCs w:val="24"/>
        </w:rPr>
        <w:t>хологический диагноз</w:t>
      </w:r>
      <w:r w:rsidRPr="00D56D81">
        <w:rPr>
          <w:rFonts w:ascii="Times New Roman" w:hAnsi="Times New Roman" w:cs="Times New Roman"/>
          <w:sz w:val="24"/>
          <w:szCs w:val="24"/>
        </w:rPr>
        <w:t xml:space="preserve"> — это структурированное описание комплекса взаимосвязанны</w:t>
      </w:r>
      <w:r w:rsidRPr="00D56D81">
        <w:rPr>
          <w:rFonts w:ascii="Times New Roman" w:hAnsi="Times New Roman" w:cs="Times New Roman"/>
          <w:sz w:val="24"/>
          <w:szCs w:val="24"/>
        </w:rPr>
        <w:t>х психических свойств-способно</w:t>
      </w:r>
      <w:r w:rsidRPr="00D56D81">
        <w:rPr>
          <w:rFonts w:ascii="Times New Roman" w:hAnsi="Times New Roman" w:cs="Times New Roman"/>
          <w:sz w:val="24"/>
          <w:szCs w:val="24"/>
        </w:rPr>
        <w:t>стей, мотивов, устойчивых</w:t>
      </w:r>
      <w:r w:rsidRPr="00D56D81">
        <w:rPr>
          <w:rFonts w:ascii="Times New Roman" w:hAnsi="Times New Roman" w:cs="Times New Roman"/>
          <w:sz w:val="24"/>
          <w:szCs w:val="24"/>
        </w:rPr>
        <w:t xml:space="preserve"> особенностей личности. Постав</w:t>
      </w:r>
      <w:r w:rsidRPr="00D56D81">
        <w:rPr>
          <w:rFonts w:ascii="Times New Roman" w:hAnsi="Times New Roman" w:cs="Times New Roman"/>
          <w:sz w:val="24"/>
          <w:szCs w:val="24"/>
        </w:rPr>
        <w:t xml:space="preserve">ленный диагноз может сопровождаться рекомендациями по развитию или коррекции изучаемых качеств и предназначаться не только </w:t>
      </w:r>
      <w:r w:rsidRPr="00D56D81">
        <w:rPr>
          <w:rFonts w:ascii="Times New Roman" w:hAnsi="Times New Roman" w:cs="Times New Roman"/>
          <w:sz w:val="24"/>
          <w:szCs w:val="24"/>
        </w:rPr>
        <w:t>специалистам (педагогам, практи</w:t>
      </w:r>
      <w:r w:rsidRPr="00D56D81">
        <w:rPr>
          <w:rFonts w:ascii="Times New Roman" w:hAnsi="Times New Roman" w:cs="Times New Roman"/>
          <w:sz w:val="24"/>
          <w:szCs w:val="24"/>
        </w:rPr>
        <w:t xml:space="preserve">ческим психологам и др.), но и самим обследуемым. </w:t>
      </w:r>
    </w:p>
    <w:p w:rsidR="00D56D81" w:rsidRDefault="00D56D81" w:rsidP="00D56D81">
      <w:pPr>
        <w:rPr>
          <w:rFonts w:ascii="Times New Roman" w:hAnsi="Times New Roman" w:cs="Times New Roman"/>
          <w:sz w:val="24"/>
          <w:szCs w:val="24"/>
        </w:rPr>
      </w:pPr>
      <w:r w:rsidRPr="00D56D81">
        <w:rPr>
          <w:rFonts w:ascii="Times New Roman" w:hAnsi="Times New Roman" w:cs="Times New Roman"/>
          <w:sz w:val="24"/>
          <w:szCs w:val="24"/>
        </w:rPr>
        <w:t>Психодиагностика в вузе призвана помочь в решении практических задач совершенствования учебно-воспи</w:t>
      </w:r>
      <w:r w:rsidRPr="00D56D81">
        <w:rPr>
          <w:rFonts w:ascii="Times New Roman" w:hAnsi="Times New Roman" w:cs="Times New Roman"/>
          <w:sz w:val="24"/>
          <w:szCs w:val="24"/>
        </w:rPr>
        <w:t>тательного процесса и подготов</w:t>
      </w:r>
      <w:r w:rsidRPr="00D56D81">
        <w:rPr>
          <w:rFonts w:ascii="Times New Roman" w:hAnsi="Times New Roman" w:cs="Times New Roman"/>
          <w:sz w:val="24"/>
          <w:szCs w:val="24"/>
        </w:rPr>
        <w:t>ки специалистов выс</w:t>
      </w:r>
      <w:r w:rsidRPr="00D56D81">
        <w:rPr>
          <w:rFonts w:ascii="Times New Roman" w:hAnsi="Times New Roman" w:cs="Times New Roman"/>
          <w:sz w:val="24"/>
          <w:szCs w:val="24"/>
        </w:rPr>
        <w:t>шей квали</w:t>
      </w:r>
      <w:r w:rsidRPr="00D56D81">
        <w:rPr>
          <w:rFonts w:ascii="Times New Roman" w:hAnsi="Times New Roman" w:cs="Times New Roman"/>
          <w:sz w:val="24"/>
          <w:szCs w:val="24"/>
        </w:rPr>
        <w:t>фикации. Как известно,</w:t>
      </w:r>
      <w:r w:rsidRPr="00D56D81">
        <w:rPr>
          <w:rFonts w:ascii="Times New Roman" w:hAnsi="Times New Roman" w:cs="Times New Roman"/>
          <w:sz w:val="24"/>
          <w:szCs w:val="24"/>
        </w:rPr>
        <w:t xml:space="preserve"> успешность учебной деятельнос</w:t>
      </w:r>
      <w:r w:rsidRPr="00D56D81">
        <w:rPr>
          <w:rFonts w:ascii="Times New Roman" w:hAnsi="Times New Roman" w:cs="Times New Roman"/>
          <w:sz w:val="24"/>
          <w:szCs w:val="24"/>
        </w:rPr>
        <w:t xml:space="preserve">ти студентов зависит как от уровня интеллектуального развития и специальных </w:t>
      </w:r>
      <w:r w:rsidRPr="00D56D81">
        <w:rPr>
          <w:rFonts w:ascii="Times New Roman" w:hAnsi="Times New Roman" w:cs="Times New Roman"/>
          <w:sz w:val="24"/>
          <w:szCs w:val="24"/>
        </w:rPr>
        <w:t>способностей, требуемых для ов</w:t>
      </w:r>
      <w:r w:rsidRPr="00D56D81">
        <w:rPr>
          <w:rFonts w:ascii="Times New Roman" w:hAnsi="Times New Roman" w:cs="Times New Roman"/>
          <w:sz w:val="24"/>
          <w:szCs w:val="24"/>
        </w:rPr>
        <w:t>ладения данной професс</w:t>
      </w:r>
      <w:r w:rsidRPr="00D56D81">
        <w:rPr>
          <w:rFonts w:ascii="Times New Roman" w:hAnsi="Times New Roman" w:cs="Times New Roman"/>
          <w:sz w:val="24"/>
          <w:szCs w:val="24"/>
        </w:rPr>
        <w:t>ией, так и от особенностей лич</w:t>
      </w:r>
      <w:r w:rsidRPr="00D56D81">
        <w:rPr>
          <w:rFonts w:ascii="Times New Roman" w:hAnsi="Times New Roman" w:cs="Times New Roman"/>
          <w:sz w:val="24"/>
          <w:szCs w:val="24"/>
        </w:rPr>
        <w:t>ности и мотивации студента. Психодиагностика указанных психологических особенностей студентов позволит более эффективно осуществлять как отбор абитуриентов, так и дальнейшее развитие способностей и умений студентов, проводить необходимую</w:t>
      </w:r>
      <w:r w:rsidRPr="00D56D81">
        <w:rPr>
          <w:rFonts w:ascii="Times New Roman" w:hAnsi="Times New Roman" w:cs="Times New Roman"/>
          <w:sz w:val="24"/>
          <w:szCs w:val="24"/>
        </w:rPr>
        <w:t xml:space="preserve"> коррекцию учебно- воспитатель</w:t>
      </w:r>
      <w:r w:rsidRPr="00D56D81">
        <w:rPr>
          <w:rFonts w:ascii="Times New Roman" w:hAnsi="Times New Roman" w:cs="Times New Roman"/>
          <w:sz w:val="24"/>
          <w:szCs w:val="24"/>
        </w:rPr>
        <w:t xml:space="preserve">ного процесса с учетом индивидуальных психологических особенностей студентов. </w:t>
      </w:r>
    </w:p>
    <w:p w:rsidR="00D56D81" w:rsidRPr="00D56D81" w:rsidRDefault="00D56D81" w:rsidP="00D56D81">
      <w:pPr>
        <w:rPr>
          <w:rFonts w:ascii="Times New Roman" w:hAnsi="Times New Roman" w:cs="Times New Roman"/>
          <w:sz w:val="24"/>
          <w:szCs w:val="24"/>
        </w:rPr>
      </w:pPr>
      <w:r w:rsidRPr="00D56D81">
        <w:rPr>
          <w:rFonts w:ascii="Times New Roman" w:hAnsi="Times New Roman" w:cs="Times New Roman"/>
          <w:sz w:val="24"/>
          <w:szCs w:val="24"/>
        </w:rPr>
        <w:t>Главной целью псих</w:t>
      </w:r>
      <w:r w:rsidRPr="00D56D81">
        <w:rPr>
          <w:rFonts w:ascii="Times New Roman" w:hAnsi="Times New Roman" w:cs="Times New Roman"/>
          <w:sz w:val="24"/>
          <w:szCs w:val="24"/>
        </w:rPr>
        <w:t>одиагностики является обеспече</w:t>
      </w:r>
      <w:r w:rsidRPr="00D56D81">
        <w:rPr>
          <w:rFonts w:ascii="Times New Roman" w:hAnsi="Times New Roman" w:cs="Times New Roman"/>
          <w:sz w:val="24"/>
          <w:szCs w:val="24"/>
        </w:rPr>
        <w:t>ние полноценного психического и личностного развития. Разумеется, психодиагностика делает это доступными ей способами, т. е. стремится разрабатывать такие методы, которые позволяли бы о</w:t>
      </w:r>
      <w:r w:rsidRPr="00D56D81">
        <w:rPr>
          <w:rFonts w:ascii="Times New Roman" w:hAnsi="Times New Roman" w:cs="Times New Roman"/>
          <w:sz w:val="24"/>
          <w:szCs w:val="24"/>
        </w:rPr>
        <w:t>казывать помощь в развитии лич</w:t>
      </w:r>
      <w:r w:rsidRPr="00D56D81">
        <w:rPr>
          <w:rFonts w:ascii="Times New Roman" w:hAnsi="Times New Roman" w:cs="Times New Roman"/>
          <w:sz w:val="24"/>
          <w:szCs w:val="24"/>
        </w:rPr>
        <w:t>ности, в преодолении возни</w:t>
      </w:r>
      <w:r w:rsidRPr="00D56D81">
        <w:rPr>
          <w:rFonts w:ascii="Times New Roman" w:hAnsi="Times New Roman" w:cs="Times New Roman"/>
          <w:sz w:val="24"/>
          <w:szCs w:val="24"/>
        </w:rPr>
        <w:t>кающих трудностей и т. д. Глав</w:t>
      </w:r>
      <w:r w:rsidRPr="00D56D81">
        <w:rPr>
          <w:rFonts w:ascii="Times New Roman" w:hAnsi="Times New Roman" w:cs="Times New Roman"/>
          <w:sz w:val="24"/>
          <w:szCs w:val="24"/>
        </w:rPr>
        <w:t>ной целью психодиагностики становится создание условий для проведения прицельной коррекционно-развивающей работы, выработки реко</w:t>
      </w:r>
      <w:r w:rsidRPr="00D56D81">
        <w:rPr>
          <w:rFonts w:ascii="Times New Roman" w:hAnsi="Times New Roman" w:cs="Times New Roman"/>
          <w:sz w:val="24"/>
          <w:szCs w:val="24"/>
        </w:rPr>
        <w:t>мендаций, проведения психотера</w:t>
      </w:r>
      <w:r w:rsidRPr="00D56D81">
        <w:rPr>
          <w:rFonts w:ascii="Times New Roman" w:hAnsi="Times New Roman" w:cs="Times New Roman"/>
          <w:sz w:val="24"/>
          <w:szCs w:val="24"/>
        </w:rPr>
        <w:t>певтических мероприятий и т. д.</w:t>
      </w:r>
    </w:p>
    <w:p w:rsidR="00BE22A6" w:rsidRDefault="00BE22A6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DF6974" w:rsidRDefault="009259A2">
      <w:r>
        <w:rPr>
          <w:noProof/>
          <w:lang w:eastAsia="ru-RU"/>
        </w:rPr>
        <w:lastRenderedPageBreak/>
        <w:drawing>
          <wp:inline distT="0" distB="0" distL="0" distR="0">
            <wp:extent cx="5972175" cy="5076825"/>
            <wp:effectExtent l="15240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23227" w:rsidRDefault="00923227" w:rsidP="00923227">
      <w:pPr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7666A9" wp14:editId="464D3098">
            <wp:extent cx="4695825" cy="398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27" w:rsidRPr="00923227" w:rsidRDefault="00923227" w:rsidP="00923227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9232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Классификация психодиагностических методик</w:t>
      </w:r>
    </w:p>
    <w:p w:rsidR="00923227" w:rsidRPr="00923227" w:rsidRDefault="00923227" w:rsidP="0092322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Методика, в отличие от метода, представляет собой конкретные инструкции по проведению диагностики, обработке данных и интерпретации результатов. В рамках одного метода может существовать практически бесконечное количество методик.</w:t>
      </w:r>
    </w:p>
    <w:p w:rsidR="00923227" w:rsidRPr="00923227" w:rsidRDefault="00923227" w:rsidP="00923227">
      <w:pPr>
        <w:shd w:val="clear" w:color="auto" w:fill="FFFFFF"/>
        <w:spacing w:before="15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9232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 Методики высокого уровня формализации</w:t>
      </w:r>
    </w:p>
    <w:p w:rsidR="00923227" w:rsidRPr="00923227" w:rsidRDefault="00923227" w:rsidP="00923227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Особенности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 </w:t>
      </w: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регламентация процедуры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обследования (точное соблюдение инструкции; строго определенные способы предъявления стимульного материала; невмешательство исследователя в деятельность испытуемого); </w:t>
      </w: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стандартизация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(наличие норм); </w:t>
      </w: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надежность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; </w:t>
      </w:r>
      <w:proofErr w:type="spellStart"/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валидность</w:t>
      </w:r>
      <w:proofErr w:type="spellEnd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.</w:t>
      </w:r>
    </w:p>
    <w:p w:rsidR="00923227" w:rsidRPr="00923227" w:rsidRDefault="00923227" w:rsidP="00923227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lang w:eastAsia="ru-RU"/>
        </w:rPr>
        <w:t>Тесты</w:t>
      </w:r>
    </w:p>
    <w:p w:rsidR="00923227" w:rsidRPr="00923227" w:rsidRDefault="00923227" w:rsidP="00923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по форме проведения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 индивидуальные и групповые;</w:t>
      </w:r>
    </w:p>
    <w:p w:rsidR="00923227" w:rsidRPr="00923227" w:rsidRDefault="00923227" w:rsidP="00923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по форме ответов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 устные и письменные;</w:t>
      </w:r>
    </w:p>
    <w:p w:rsidR="00923227" w:rsidRPr="00923227" w:rsidRDefault="00923227" w:rsidP="00923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по материалу оперирования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 бланковые, предметные, аппаратурные, компьютерные и т.д.;</w:t>
      </w:r>
    </w:p>
    <w:p w:rsidR="00923227" w:rsidRPr="00923227" w:rsidRDefault="00923227" w:rsidP="00923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по характеру стимульного материала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 вербальные, невербальные, смешанные;</w:t>
      </w:r>
    </w:p>
    <w:p w:rsidR="00923227" w:rsidRPr="00923227" w:rsidRDefault="00923227" w:rsidP="00923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по содержанию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: тесты интеллекта, способностей, достижений, личности.</w:t>
      </w:r>
    </w:p>
    <w:p w:rsidR="00923227" w:rsidRPr="00923227" w:rsidRDefault="00923227" w:rsidP="009232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по цели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: определение неполноценности, психологический диагноз в образовании, консультирование, изучение проблем, отбор и распределение, профотбор и </w:t>
      </w:r>
      <w:proofErr w:type="spellStart"/>
      <w:proofErr w:type="gramStart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профконсультация</w:t>
      </w:r>
      <w:proofErr w:type="spellEnd"/>
      <w:proofErr w:type="gramEnd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и т.п.</w:t>
      </w:r>
    </w:p>
    <w:p w:rsidR="00923227" w:rsidRPr="00923227" w:rsidRDefault="00923227" w:rsidP="00923227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lang w:eastAsia="ru-RU"/>
        </w:rPr>
        <w:t>Опросники</w:t>
      </w:r>
    </w:p>
    <w:p w:rsidR="00923227" w:rsidRPr="00923227" w:rsidRDefault="00923227" w:rsidP="009232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личностные (открытые, закрытые, полуоткрытые);</w:t>
      </w:r>
    </w:p>
    <w:p w:rsidR="00923227" w:rsidRPr="00923227" w:rsidRDefault="00923227" w:rsidP="009232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анкеты.</w:t>
      </w:r>
    </w:p>
    <w:p w:rsidR="00923227" w:rsidRPr="00923227" w:rsidRDefault="00923227" w:rsidP="00923227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lang w:eastAsia="ru-RU"/>
        </w:rPr>
        <w:t>Проективные техники</w:t>
      </w:r>
    </w:p>
    <w:p w:rsidR="00923227" w:rsidRPr="00923227" w:rsidRDefault="00923227" w:rsidP="009232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методики </w:t>
      </w: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структурирования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– формирование стимулов из набора фактов (предметов, личного опыта) и придание им смысла;</w:t>
      </w:r>
    </w:p>
    <w:p w:rsidR="00923227" w:rsidRPr="00923227" w:rsidRDefault="00923227" w:rsidP="009232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методики </w:t>
      </w: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конструирования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– создание целого из деталей;</w:t>
      </w:r>
    </w:p>
    <w:p w:rsidR="00923227" w:rsidRPr="00923227" w:rsidRDefault="00923227" w:rsidP="009232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методики </w:t>
      </w: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интерпретации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 – объяснение события или ситуации, часто </w:t>
      </w:r>
      <w:r w:rsidR="00EA132A"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используется комбинации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с другими;</w:t>
      </w:r>
    </w:p>
    <w:p w:rsidR="00923227" w:rsidRPr="00923227" w:rsidRDefault="00923227" w:rsidP="009232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методики </w:t>
      </w: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дополнения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– завершение рассказа, картинки;</w:t>
      </w:r>
    </w:p>
    <w:p w:rsidR="00923227" w:rsidRPr="00923227" w:rsidRDefault="00923227" w:rsidP="009232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методики </w:t>
      </w: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катарсиса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– игровая деятельность, например, у детей, когда моделируется аналог проблемной ситуации;</w:t>
      </w:r>
    </w:p>
    <w:p w:rsidR="00923227" w:rsidRPr="00923227" w:rsidRDefault="00923227" w:rsidP="009232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методики </w:t>
      </w: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изучения экспрессии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– рисование на заданную тему;</w:t>
      </w:r>
    </w:p>
    <w:p w:rsidR="00923227" w:rsidRPr="00923227" w:rsidRDefault="00923227" w:rsidP="009232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методики </w:t>
      </w: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изучения импрессии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– предпочтение стимулов в предлагаемой последовательности раздражителей.</w:t>
      </w:r>
    </w:p>
    <w:p w:rsidR="00923227" w:rsidRPr="00923227" w:rsidRDefault="00923227" w:rsidP="00923227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lang w:eastAsia="ru-RU"/>
        </w:rPr>
        <w:t>Психофизиологические методики</w:t>
      </w:r>
    </w:p>
    <w:p w:rsidR="00923227" w:rsidRPr="00923227" w:rsidRDefault="00923227" w:rsidP="009232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без оценки индивида – диагностика свойств организма, нервной системы и т.д., которые характеризуют не личность испытуемого, а особенности его состояния или функционирования как биологической системы: например, сенсомоторные реакции;</w:t>
      </w:r>
    </w:p>
    <w:p w:rsidR="00923227" w:rsidRPr="00923227" w:rsidRDefault="00923227" w:rsidP="009232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аппаратурные – диагностика психофизиологических особенностей с помощью различной аппаратуры: например, </w:t>
      </w:r>
      <w:proofErr w:type="spellStart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электроэнцефаллография</w:t>
      </w:r>
      <w:proofErr w:type="spellEnd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;</w:t>
      </w:r>
    </w:p>
    <w:p w:rsidR="00923227" w:rsidRDefault="00923227" w:rsidP="009232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«бумага-карандаш» - тестовые задания, которые требуют минимум дополнительных условий и основаны на психофизиологических особенностях человека: например, </w:t>
      </w:r>
      <w:proofErr w:type="spellStart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теппинг</w:t>
      </w:r>
      <w:proofErr w:type="spellEnd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-тест.</w:t>
      </w:r>
    </w:p>
    <w:p w:rsidR="00923227" w:rsidRDefault="00923227" w:rsidP="00923227">
      <w:pPr>
        <w:shd w:val="clear" w:color="auto" w:fill="FFFFFF"/>
        <w:spacing w:before="100" w:beforeAutospacing="1" w:after="100" w:afterAutospacing="1" w:line="306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923227" w:rsidRPr="00923227" w:rsidRDefault="00923227" w:rsidP="00923227">
      <w:pPr>
        <w:shd w:val="clear" w:color="auto" w:fill="FFFFFF"/>
        <w:spacing w:before="100" w:beforeAutospacing="1" w:after="100" w:afterAutospacing="1" w:line="306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</w:p>
    <w:p w:rsidR="00923227" w:rsidRPr="00923227" w:rsidRDefault="00923227" w:rsidP="00923227">
      <w:pPr>
        <w:shd w:val="clear" w:color="auto" w:fill="FFFFFF"/>
        <w:spacing w:before="15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9232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 xml:space="preserve">2. </w:t>
      </w:r>
      <w:proofErr w:type="spellStart"/>
      <w:r w:rsidRPr="009232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Малоформализированные</w:t>
      </w:r>
      <w:proofErr w:type="spellEnd"/>
      <w:r w:rsidRPr="00923227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методики</w:t>
      </w:r>
    </w:p>
    <w:p w:rsidR="00923227" w:rsidRPr="00923227" w:rsidRDefault="00923227" w:rsidP="009232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методики наблюдения (наличие плана и критериев);</w:t>
      </w:r>
    </w:p>
    <w:p w:rsidR="00923227" w:rsidRPr="00923227" w:rsidRDefault="00923227" w:rsidP="009232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опрос (интервью);</w:t>
      </w:r>
    </w:p>
    <w:p w:rsidR="00923227" w:rsidRPr="00923227" w:rsidRDefault="00923227" w:rsidP="009232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6" w:lineRule="atLeast"/>
        <w:ind w:left="0"/>
        <w:jc w:val="both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Анализ продуктов деятельности.</w:t>
      </w:r>
    </w:p>
    <w:p w:rsidR="00923227" w:rsidRPr="00923227" w:rsidRDefault="00923227" w:rsidP="00923227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Если абстрагироваться от особенностей конкретного метода и методики, то психологическая диагностика в целом сводится к созданию тестового задания (условий, подбора фактов и т.д.) и фиксации действий испытуемого в ответ на его предъявление. Тестовое задание состоит из стимулов (раздражителей) и последовательности их предъявления (табл. 1).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Варианты ответных действий испытуемого, которые можно зафиксировать как результат диагностики, представлены в таблице 2.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Фактически любая диагностическая методика, в том числе и компьютерная, может рассматриваться как перечень стимулов и вариантов ответов на них, что, в принципе, позволяет стандартизировать компьютерные методики психодиагностики. И хотя в теории существует эта стройная система, но на практике мы имеем множество тестовых программ с разными интерфейсами, разными способами предъявления стимулов и фиксации ответов, разными формами обработки и интерпретации результатов.</w:t>
      </w:r>
    </w:p>
    <w:p w:rsidR="00923227" w:rsidRPr="00923227" w:rsidRDefault="00923227" w:rsidP="00DF1142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Таблица 1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92322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Виды тестовых заданий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 (по </w:t>
      </w:r>
      <w:proofErr w:type="spellStart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Дюку</w:t>
      </w:r>
      <w:proofErr w:type="spellEnd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1997)</w:t>
      </w:r>
    </w:p>
    <w:tbl>
      <w:tblPr>
        <w:tblW w:w="94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418"/>
        <w:gridCol w:w="1275"/>
        <w:gridCol w:w="1276"/>
        <w:gridCol w:w="1559"/>
        <w:gridCol w:w="1246"/>
        <w:gridCol w:w="1409"/>
      </w:tblGrid>
      <w:tr w:rsidR="00923227" w:rsidRPr="00923227" w:rsidTr="00923227">
        <w:trPr>
          <w:trHeight w:val="634"/>
          <w:tblCellSpacing w:w="0" w:type="dxa"/>
        </w:trPr>
        <w:tc>
          <w:tcPr>
            <w:tcW w:w="523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Виды стимулов</w:t>
            </w:r>
          </w:p>
        </w:tc>
        <w:tc>
          <w:tcPr>
            <w:tcW w:w="42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Порядок предъявления</w:t>
            </w:r>
            <w:r w:rsidRPr="009232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232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стимулов</w:t>
            </w:r>
          </w:p>
        </w:tc>
      </w:tr>
      <w:tr w:rsidR="00923227" w:rsidRPr="00923227" w:rsidTr="00923227">
        <w:trPr>
          <w:trHeight w:val="436"/>
          <w:tblCellSpacing w:w="0" w:type="dxa"/>
        </w:trPr>
        <w:tc>
          <w:tcPr>
            <w:tcW w:w="26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Вербальные</w:t>
            </w:r>
          </w:p>
        </w:tc>
        <w:tc>
          <w:tcPr>
            <w:tcW w:w="25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Невербальные</w:t>
            </w:r>
          </w:p>
        </w:tc>
        <w:tc>
          <w:tcPr>
            <w:tcW w:w="155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Фиксиро</w:t>
            </w: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ванный</w:t>
            </w:r>
          </w:p>
        </w:tc>
        <w:tc>
          <w:tcPr>
            <w:tcW w:w="26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Переменный</w:t>
            </w:r>
          </w:p>
        </w:tc>
      </w:tr>
      <w:tr w:rsidR="00923227" w:rsidRPr="00923227" w:rsidTr="00923227">
        <w:trPr>
          <w:trHeight w:val="634"/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Стандартизи-рованные</w:t>
            </w:r>
            <w:proofErr w:type="spellEnd"/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Индивидуально </w:t>
            </w:r>
            <w:r w:rsidRPr="009232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ориентированные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Статические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Динамические</w:t>
            </w:r>
          </w:p>
        </w:tc>
        <w:tc>
          <w:tcPr>
            <w:tcW w:w="155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Случайный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 обратной </w:t>
            </w:r>
            <w:r w:rsidRPr="009232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связью</w:t>
            </w:r>
          </w:p>
        </w:tc>
      </w:tr>
    </w:tbl>
    <w:p w:rsidR="00923227" w:rsidRPr="00923227" w:rsidRDefault="00923227" w:rsidP="00DF1142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bookmarkStart w:id="0" w:name="_GoBack"/>
      <w:bookmarkEnd w:id="0"/>
      <w:r w:rsidRPr="00923227">
        <w:rPr>
          <w:rFonts w:ascii="Arial" w:eastAsia="Times New Roman" w:hAnsi="Arial" w:cs="Arial"/>
          <w:i/>
          <w:iCs/>
          <w:color w:val="333333"/>
          <w:sz w:val="18"/>
          <w:szCs w:val="18"/>
          <w:lang w:eastAsia="ru-RU"/>
        </w:rPr>
        <w:t>Таблица 2</w:t>
      </w:r>
      <w:r w:rsidRPr="0092322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 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92322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Виды ответов на тестовые задания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 (по </w:t>
      </w:r>
      <w:proofErr w:type="spellStart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Дюку</w:t>
      </w:r>
      <w:proofErr w:type="spellEnd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1997)</w:t>
      </w:r>
    </w:p>
    <w:tbl>
      <w:tblPr>
        <w:tblW w:w="783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"/>
        <w:gridCol w:w="1207"/>
        <w:gridCol w:w="1285"/>
        <w:gridCol w:w="1144"/>
        <w:gridCol w:w="922"/>
        <w:gridCol w:w="1371"/>
        <w:gridCol w:w="678"/>
        <w:gridCol w:w="695"/>
      </w:tblGrid>
      <w:tr w:rsidR="00923227" w:rsidRPr="00923227" w:rsidTr="009A761D">
        <w:trPr>
          <w:tblCellSpacing w:w="0" w:type="dxa"/>
        </w:trPr>
        <w:tc>
          <w:tcPr>
            <w:tcW w:w="32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Закрытые</w:t>
            </w:r>
          </w:p>
        </w:tc>
        <w:tc>
          <w:tcPr>
            <w:tcW w:w="320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Открытые</w:t>
            </w:r>
          </w:p>
        </w:tc>
        <w:tc>
          <w:tcPr>
            <w:tcW w:w="137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Динамическое</w:t>
            </w:r>
            <w:r w:rsidRPr="009232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232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реагирование</w:t>
            </w:r>
          </w:p>
        </w:tc>
      </w:tr>
      <w:tr w:rsidR="00923227" w:rsidRPr="00923227" w:rsidTr="009A761D">
        <w:trPr>
          <w:tblCellSpacing w:w="0" w:type="dxa"/>
        </w:trPr>
        <w:tc>
          <w:tcPr>
            <w:tcW w:w="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Выбор</w:t>
            </w:r>
          </w:p>
        </w:tc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Оценивание  по заданной шкале</w:t>
            </w:r>
          </w:p>
        </w:tc>
        <w:tc>
          <w:tcPr>
            <w:tcW w:w="15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Восстановление</w:t>
            </w:r>
            <w:r w:rsidRPr="009232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частей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Переструкту-рирование</w:t>
            </w:r>
            <w:proofErr w:type="spellEnd"/>
          </w:p>
        </w:tc>
        <w:tc>
          <w:tcPr>
            <w:tcW w:w="9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Дополнение</w:t>
            </w:r>
          </w:p>
        </w:tc>
        <w:tc>
          <w:tcPr>
            <w:tcW w:w="1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Свободное</w:t>
            </w:r>
            <w:r w:rsidRPr="00923227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</w: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конструирование</w:t>
            </w:r>
          </w:p>
        </w:tc>
        <w:tc>
          <w:tcPr>
            <w:tcW w:w="6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По заданию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3227" w:rsidRPr="00923227" w:rsidRDefault="00923227" w:rsidP="00923227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2322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ru-RU"/>
              </w:rPr>
              <w:t>По сюжету</w:t>
            </w:r>
          </w:p>
        </w:tc>
      </w:tr>
    </w:tbl>
    <w:p w:rsidR="00923227" w:rsidRPr="00923227" w:rsidRDefault="00923227" w:rsidP="00DF1142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Это требует от психолога-диагноста понимания сущности используемой методики, достоинств и недостатков ее компьютерной реализации. Внешняя простота работы с компьютером и легкость освоения процедуры тестирования могут формировать ложную самоуверенность в своих силах.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92322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Компьютерные и компьютеризированные методики</w:t>
      </w:r>
    </w:p>
    <w:p w:rsidR="00923227" w:rsidRPr="00923227" w:rsidRDefault="00923227" w:rsidP="00DF1142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Согласно одному из ведущих специалистов по психодиагностике профессору Л.Ф. </w:t>
      </w:r>
      <w:proofErr w:type="spellStart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Бурлачуку</w:t>
      </w:r>
      <w:proofErr w:type="spellEnd"/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следует различать </w:t>
      </w:r>
      <w:r w:rsidRPr="0092322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компьютеризированные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тесты, где компьютер является вспомогательным средством для работы методики и когда правильнее говорить о ее компьютерной реализации, и собственно </w:t>
      </w:r>
      <w:r w:rsidRPr="0092322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компьютерные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 методики, которые изначально ориентированы на возможности современной вычислительной техники и без компьютера не могут быть проведены.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  <w:t>Так, например, предшественником моих компьютерных методик изучения реакции на движущийся объект (РДО) был телевизор с встроенными в него микросхемами для управления объектом на экране и фиксацией времени ответного реагирования испытуемого.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br/>
      </w:r>
      <w:r w:rsidRPr="00923227">
        <w:rPr>
          <w:rFonts w:ascii="Arial" w:eastAsia="Times New Roman" w:hAnsi="Arial" w:cs="Arial"/>
          <w:b/>
          <w:bCs/>
          <w:color w:val="333333"/>
          <w:sz w:val="18"/>
          <w:szCs w:val="18"/>
          <w:lang w:eastAsia="ru-RU"/>
        </w:rPr>
        <w:t>Помните</w:t>
      </w:r>
      <w:r w:rsidRPr="00923227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, что эффективное использование компьютерных программ, достоверность полученной информации и внедрение в практику результатов психодиагностических исследований зависят от Вашего представления об изучаемых особенностях, и  этой субъективности не поможет избежать ни одна программа.</w:t>
      </w:r>
    </w:p>
    <w:p w:rsidR="00923227" w:rsidRDefault="00923227">
      <w:r>
        <w:br w:type="page"/>
      </w:r>
    </w:p>
    <w:p w:rsidR="00EA132A" w:rsidRDefault="00EA132A" w:rsidP="00EA132A">
      <w:pPr>
        <w:pStyle w:val="1"/>
        <w:shd w:val="clear" w:color="auto" w:fill="FFFFFF"/>
        <w:spacing w:before="0"/>
        <w:rPr>
          <w:rFonts w:ascii="Arial" w:hAnsi="Arial" w:cs="Arial"/>
          <w:color w:val="333333"/>
          <w:sz w:val="36"/>
          <w:szCs w:val="36"/>
        </w:rPr>
      </w:pPr>
      <w:hyperlink r:id="rId11" w:history="1">
        <w:r>
          <w:rPr>
            <w:rStyle w:val="a6"/>
            <w:rFonts w:ascii="Arial" w:hAnsi="Arial" w:cs="Arial"/>
            <w:color w:val="666666"/>
            <w:sz w:val="36"/>
            <w:szCs w:val="36"/>
            <w:bdr w:val="none" w:sz="0" w:space="0" w:color="auto" w:frame="1"/>
          </w:rPr>
          <w:t>Требования, предъявляемые к психодиагностическим методикам и ситуациям</w:t>
        </w:r>
      </w:hyperlink>
    </w:p>
    <w:p w:rsidR="00BE22A6" w:rsidRDefault="00BE22A6" w:rsidP="00EA132A">
      <w:pPr>
        <w:shd w:val="clear" w:color="auto" w:fill="FFFFFF"/>
        <w:rPr>
          <w:rFonts w:ascii="Arial" w:hAnsi="Arial" w:cs="Arial"/>
          <w:caps/>
          <w:color w:val="999999"/>
          <w:sz w:val="17"/>
          <w:szCs w:val="17"/>
        </w:rPr>
      </w:pPr>
    </w:p>
    <w:p w:rsidR="00EA132A" w:rsidRDefault="00EA132A" w:rsidP="00EA132A">
      <w:pPr>
        <w:shd w:val="clear" w:color="auto" w:fill="FFFFFF"/>
        <w:rPr>
          <w:rFonts w:ascii="Georgia" w:hAnsi="Georgia" w:cs="Times New Roman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Для того, чтобы психологический эксперимент был достаточно надежным </w:t>
      </w:r>
      <w:r>
        <w:rPr>
          <w:rFonts w:ascii="Georgia" w:hAnsi="Georgia"/>
          <w:color w:val="333333"/>
          <w:sz w:val="21"/>
          <w:szCs w:val="21"/>
        </w:rPr>
        <w:t>средством исследования</w:t>
      </w:r>
      <w:r>
        <w:rPr>
          <w:rFonts w:ascii="Georgia" w:hAnsi="Georgia"/>
          <w:color w:val="333333"/>
          <w:sz w:val="21"/>
          <w:szCs w:val="21"/>
        </w:rPr>
        <w:t xml:space="preserve"> и позволял получать вполне достоверные результаты, которым можно доверять и на основе которых можно сделать правильные практические выводы, необходимо, чтобы используемые в нем психодиагностические методы были научно обоснованными. Такими считают методы, отвечающие следующим требованиям: </w:t>
      </w:r>
      <w:proofErr w:type="spellStart"/>
      <w:r>
        <w:rPr>
          <w:rFonts w:ascii="Georgia" w:hAnsi="Georgia"/>
          <w:color w:val="333333"/>
          <w:sz w:val="21"/>
          <w:szCs w:val="21"/>
        </w:rPr>
        <w:t>валидность</w:t>
      </w:r>
      <w:proofErr w:type="spellEnd"/>
      <w:r>
        <w:rPr>
          <w:rFonts w:ascii="Georgia" w:hAnsi="Georgia"/>
          <w:color w:val="333333"/>
          <w:sz w:val="21"/>
          <w:szCs w:val="21"/>
        </w:rPr>
        <w:t>, надежность, однозначность и точность.</w:t>
      </w:r>
    </w:p>
    <w:p w:rsidR="00EA132A" w:rsidRDefault="00EA132A" w:rsidP="00EA132A">
      <w:pPr>
        <w:pStyle w:val="a3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a4"/>
          <w:rFonts w:ascii="Georgia" w:hAnsi="Georgia"/>
          <w:i/>
          <w:iCs/>
          <w:color w:val="333333"/>
          <w:sz w:val="21"/>
          <w:szCs w:val="21"/>
          <w:bdr w:val="none" w:sz="0" w:space="0" w:color="auto" w:frame="1"/>
        </w:rPr>
        <w:t>Валидность</w:t>
      </w:r>
      <w:proofErr w:type="spellEnd"/>
      <w:r>
        <w:rPr>
          <w:rStyle w:val="apple-converted-space"/>
          <w:rFonts w:ascii="Georgia" w:eastAsiaTheme="majorEastAs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буквально означает «полноценный», «пригодный», «соответствующий». Характеристика психодиагностической методики как валидной свидетельствует о ее соответствии и пригодности для оценивания именно того психологического качества, для которого она предназначена.</w:t>
      </w:r>
    </w:p>
    <w:p w:rsidR="00EA132A" w:rsidRDefault="00EA132A" w:rsidP="00EA132A">
      <w:pPr>
        <w:pStyle w:val="a3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i/>
          <w:iCs/>
          <w:color w:val="333333"/>
          <w:sz w:val="21"/>
          <w:szCs w:val="21"/>
          <w:bdr w:val="none" w:sz="0" w:space="0" w:color="auto" w:frame="1"/>
        </w:rPr>
        <w:t>Надежность</w:t>
      </w:r>
      <w:r>
        <w:rPr>
          <w:rStyle w:val="apple-converted-space"/>
          <w:rFonts w:ascii="Georgia" w:eastAsiaTheme="majorEastAs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методики характеризует возможность получения с ее помощью устойчивых показателей (имеется в виду та степень устойчивости, которая зависит от измерительного инструмента, а не от испытуемого, поведения экспериментатора или измеряемого психологического свойства).</w:t>
      </w:r>
    </w:p>
    <w:p w:rsidR="00EA132A" w:rsidRDefault="00EA132A" w:rsidP="00EA132A">
      <w:pPr>
        <w:pStyle w:val="a3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i/>
          <w:iCs/>
          <w:color w:val="333333"/>
          <w:sz w:val="21"/>
          <w:szCs w:val="21"/>
          <w:bdr w:val="none" w:sz="0" w:space="0" w:color="auto" w:frame="1"/>
        </w:rPr>
        <w:t>Точность</w:t>
      </w:r>
      <w:r>
        <w:rPr>
          <w:rStyle w:val="apple-converted-space"/>
          <w:rFonts w:ascii="Georgia" w:eastAsiaTheme="majorEastAs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методики отражает ее способность тонко реагировать на малейшие изменения оцениваемого свойства, происходящие в ходе психодиагностического эксперимента. Точность психологической методики в определенном смысле можно сравнивать с точностью технических измерительных инструментов. Микрометр, например, более точный инструмент, чем линейка.</w:t>
      </w:r>
    </w:p>
    <w:p w:rsidR="00EA132A" w:rsidRDefault="00EA132A" w:rsidP="00EA132A">
      <w:pPr>
        <w:pStyle w:val="a3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i/>
          <w:iCs/>
          <w:color w:val="333333"/>
          <w:sz w:val="21"/>
          <w:szCs w:val="21"/>
          <w:bdr w:val="none" w:sz="0" w:space="0" w:color="auto" w:frame="1"/>
        </w:rPr>
        <w:t>Однозначность</w:t>
      </w:r>
      <w:r>
        <w:rPr>
          <w:rStyle w:val="apple-converted-space"/>
          <w:rFonts w:ascii="Georgia" w:eastAsiaTheme="majorEastAs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>методики характеризуется тем, в какой степени получаемые с ее помощью данные отражают изменения именно и только того свойства, для оценивания которого данная методика применяется.</w:t>
      </w:r>
    </w:p>
    <w:p w:rsidR="00CB3E03" w:rsidRPr="00CB3E03" w:rsidRDefault="00CB3E03" w:rsidP="00CB3E03">
      <w:pPr>
        <w:pStyle w:val="a3"/>
        <w:spacing w:after="0"/>
        <w:rPr>
          <w:rFonts w:ascii="Georgia" w:hAnsi="Georgia"/>
          <w:color w:val="333333"/>
          <w:sz w:val="21"/>
          <w:szCs w:val="21"/>
        </w:rPr>
      </w:pPr>
      <w:r>
        <w:rPr>
          <w:rStyle w:val="a4"/>
          <w:rFonts w:ascii="Georgia" w:hAnsi="Georgia"/>
          <w:i/>
          <w:iCs/>
          <w:color w:val="333333"/>
          <w:sz w:val="21"/>
          <w:szCs w:val="21"/>
          <w:bdr w:val="none" w:sz="0" w:space="0" w:color="auto" w:frame="1"/>
        </w:rPr>
        <w:t>Стандартизация</w:t>
      </w:r>
      <w:r>
        <w:rPr>
          <w:rStyle w:val="apple-converted-space"/>
          <w:rFonts w:ascii="Georgia" w:eastAsiaTheme="majorEastAsia" w:hAnsi="Georgia"/>
          <w:color w:val="333333"/>
          <w:sz w:val="21"/>
          <w:szCs w:val="21"/>
        </w:rPr>
        <w:t> </w:t>
      </w:r>
      <w:r>
        <w:rPr>
          <w:rFonts w:ascii="Georgia" w:hAnsi="Georgia"/>
          <w:color w:val="333333"/>
          <w:sz w:val="21"/>
          <w:szCs w:val="21"/>
        </w:rPr>
        <w:t xml:space="preserve">- </w:t>
      </w:r>
      <w:r w:rsidRPr="00CB3E03">
        <w:rPr>
          <w:rFonts w:ascii="Georgia" w:hAnsi="Georgia"/>
          <w:color w:val="333333"/>
          <w:sz w:val="21"/>
          <w:szCs w:val="21"/>
        </w:rPr>
        <w:t>это единообразие процедуры проведения и оценки выполнения теста.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 w:rsidRPr="00CB3E03">
        <w:rPr>
          <w:rFonts w:ascii="Georgia" w:hAnsi="Georgia"/>
          <w:color w:val="333333"/>
          <w:sz w:val="21"/>
          <w:szCs w:val="21"/>
        </w:rPr>
        <w:t>Т. о., стандартизация рассматривается в двух п</w:t>
      </w:r>
      <w:r>
        <w:rPr>
          <w:rFonts w:ascii="Georgia" w:hAnsi="Georgia"/>
          <w:color w:val="333333"/>
          <w:sz w:val="21"/>
          <w:szCs w:val="21"/>
        </w:rPr>
        <w:t>ланах: как выработка единых тре</w:t>
      </w:r>
      <w:r w:rsidRPr="00CB3E03">
        <w:rPr>
          <w:rFonts w:ascii="Georgia" w:hAnsi="Georgia"/>
          <w:color w:val="333333"/>
          <w:sz w:val="21"/>
          <w:szCs w:val="21"/>
        </w:rPr>
        <w:t>бований к процедуре эксперимента и как определение единого критерия оценки результатов теста</w:t>
      </w:r>
    </w:p>
    <w:p w:rsidR="00CB3E03" w:rsidRPr="00CB3E03" w:rsidRDefault="00CB3E03" w:rsidP="00CB3E03">
      <w:pPr>
        <w:pStyle w:val="a3"/>
        <w:spacing w:after="0"/>
        <w:rPr>
          <w:rFonts w:ascii="Georgia" w:hAnsi="Georgia"/>
          <w:color w:val="333333"/>
          <w:sz w:val="21"/>
          <w:szCs w:val="21"/>
        </w:rPr>
      </w:pPr>
      <w:r w:rsidRPr="00CB3E03">
        <w:rPr>
          <w:rFonts w:ascii="Georgia" w:hAnsi="Georgia"/>
          <w:color w:val="333333"/>
          <w:sz w:val="21"/>
          <w:szCs w:val="21"/>
        </w:rPr>
        <w:t>Единообразие процедуры проведения геста включает следующие требования:</w:t>
      </w:r>
    </w:p>
    <w:p w:rsidR="00CB3E03" w:rsidRPr="00CB3E03" w:rsidRDefault="00CB3E03" w:rsidP="00CB3E03">
      <w:pPr>
        <w:pStyle w:val="a3"/>
        <w:spacing w:after="0"/>
        <w:rPr>
          <w:rFonts w:ascii="Georgia" w:hAnsi="Georgia"/>
          <w:color w:val="333333"/>
          <w:sz w:val="21"/>
          <w:szCs w:val="21"/>
        </w:rPr>
      </w:pPr>
      <w:r w:rsidRPr="00CB3E03">
        <w:rPr>
          <w:rFonts w:ascii="Georgia" w:hAnsi="Georgia"/>
          <w:color w:val="333333"/>
          <w:sz w:val="21"/>
          <w:szCs w:val="21"/>
        </w:rPr>
        <w:t>1) инструкцию надо сообщать всем испытуемым одинаково: при устных указаниях она дастся в разных группах одними и теми же словами, в одинаковой манере;</w:t>
      </w:r>
    </w:p>
    <w:p w:rsidR="00CB3E03" w:rsidRPr="00CB3E03" w:rsidRDefault="00CB3E03" w:rsidP="00CB3E03">
      <w:pPr>
        <w:pStyle w:val="a3"/>
        <w:spacing w:after="0"/>
        <w:rPr>
          <w:rFonts w:ascii="Georgia" w:hAnsi="Georgia"/>
          <w:color w:val="333333"/>
          <w:sz w:val="21"/>
          <w:szCs w:val="21"/>
        </w:rPr>
      </w:pPr>
      <w:r w:rsidRPr="00CB3E03">
        <w:rPr>
          <w:rFonts w:ascii="Georgia" w:hAnsi="Georgia"/>
          <w:color w:val="333333"/>
          <w:sz w:val="21"/>
          <w:szCs w:val="21"/>
        </w:rPr>
        <w:t>2) ни одному испытуемому не дается никаких п</w:t>
      </w:r>
      <w:r>
        <w:rPr>
          <w:rFonts w:ascii="Georgia" w:hAnsi="Georgia"/>
          <w:color w:val="333333"/>
          <w:sz w:val="21"/>
          <w:szCs w:val="21"/>
        </w:rPr>
        <w:t>реимуществ (это касается подска</w:t>
      </w:r>
      <w:r w:rsidRPr="00CB3E03">
        <w:rPr>
          <w:rFonts w:ascii="Georgia" w:hAnsi="Georgia"/>
          <w:color w:val="333333"/>
          <w:sz w:val="21"/>
          <w:szCs w:val="21"/>
        </w:rPr>
        <w:t>зок,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 w:rsidRPr="00CB3E03">
        <w:rPr>
          <w:rFonts w:ascii="Georgia" w:hAnsi="Georgia"/>
          <w:color w:val="333333"/>
          <w:sz w:val="21"/>
          <w:szCs w:val="21"/>
        </w:rPr>
        <w:t>разъяснений н т.д.);</w:t>
      </w:r>
    </w:p>
    <w:p w:rsidR="00CB3E03" w:rsidRPr="00CB3E03" w:rsidRDefault="00CB3E03" w:rsidP="00CB3E03">
      <w:pPr>
        <w:pStyle w:val="a3"/>
        <w:spacing w:after="0"/>
        <w:rPr>
          <w:rFonts w:ascii="Georgia" w:hAnsi="Georgia"/>
          <w:color w:val="333333"/>
          <w:sz w:val="21"/>
          <w:szCs w:val="21"/>
        </w:rPr>
      </w:pPr>
      <w:r w:rsidRPr="00CB3E03">
        <w:rPr>
          <w:rFonts w:ascii="Georgia" w:hAnsi="Georgia"/>
          <w:color w:val="333333"/>
          <w:sz w:val="21"/>
          <w:szCs w:val="21"/>
        </w:rPr>
        <w:t>3) эксперимент с разными группами следует проводить в сходных условиях;</w:t>
      </w:r>
    </w:p>
    <w:p w:rsidR="00CB3E03" w:rsidRDefault="00CB3E03" w:rsidP="00CB3E03">
      <w:pPr>
        <w:pStyle w:val="a3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  <w:r w:rsidRPr="00CB3E03">
        <w:rPr>
          <w:rFonts w:ascii="Georgia" w:hAnsi="Georgia"/>
          <w:color w:val="333333"/>
          <w:sz w:val="21"/>
          <w:szCs w:val="21"/>
        </w:rPr>
        <w:t>4) временные ограничения в выполнении заданий для всех испытуемых д. б. одинаковыми и т</w:t>
      </w:r>
      <w:r>
        <w:rPr>
          <w:rFonts w:ascii="Georgia" w:hAnsi="Georgia"/>
          <w:color w:val="333333"/>
          <w:sz w:val="21"/>
          <w:szCs w:val="21"/>
        </w:rPr>
        <w:t>.</w:t>
      </w:r>
      <w:r w:rsidRPr="00CB3E03">
        <w:rPr>
          <w:rFonts w:ascii="Georgia" w:hAnsi="Georgia"/>
          <w:color w:val="333333"/>
          <w:sz w:val="21"/>
          <w:szCs w:val="21"/>
        </w:rPr>
        <w:t>д.</w:t>
      </w:r>
    </w:p>
    <w:p w:rsidR="00CB3E03" w:rsidRDefault="00CB3E03" w:rsidP="00EA132A">
      <w:pPr>
        <w:pStyle w:val="a3"/>
        <w:spacing w:before="0" w:beforeAutospacing="0" w:after="0" w:afterAutospacing="0"/>
        <w:rPr>
          <w:rFonts w:ascii="Georgia" w:hAnsi="Georgia"/>
          <w:color w:val="333333"/>
          <w:sz w:val="21"/>
          <w:szCs w:val="21"/>
        </w:rPr>
      </w:pPr>
    </w:p>
    <w:p w:rsidR="00923227" w:rsidRPr="00EA132A" w:rsidRDefault="00923227" w:rsidP="00EA132A">
      <w:pPr>
        <w:jc w:val="center"/>
      </w:pPr>
    </w:p>
    <w:sectPr w:rsidR="00923227" w:rsidRPr="00EA132A" w:rsidSect="00D56D8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EB0"/>
    <w:multiLevelType w:val="multilevel"/>
    <w:tmpl w:val="F76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70B66"/>
    <w:multiLevelType w:val="multilevel"/>
    <w:tmpl w:val="07BA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7044D"/>
    <w:multiLevelType w:val="multilevel"/>
    <w:tmpl w:val="50C8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817E9"/>
    <w:multiLevelType w:val="multilevel"/>
    <w:tmpl w:val="0F02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C3173"/>
    <w:multiLevelType w:val="multilevel"/>
    <w:tmpl w:val="7CF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A2"/>
    <w:rsid w:val="00923227"/>
    <w:rsid w:val="009259A2"/>
    <w:rsid w:val="009A761D"/>
    <w:rsid w:val="00A66BAF"/>
    <w:rsid w:val="00BE22A6"/>
    <w:rsid w:val="00CB3E03"/>
    <w:rsid w:val="00CD02DB"/>
    <w:rsid w:val="00D56D81"/>
    <w:rsid w:val="00DF1142"/>
    <w:rsid w:val="00DF6974"/>
    <w:rsid w:val="00EA132A"/>
    <w:rsid w:val="00FE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48F3"/>
  <w15:chartTrackingRefBased/>
  <w15:docId w15:val="{7FDB5591-2FE6-4570-8A9F-2841118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232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32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92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23227"/>
    <w:rPr>
      <w:b/>
      <w:bCs/>
    </w:rPr>
  </w:style>
  <w:style w:type="character" w:customStyle="1" w:styleId="apple-converted-space">
    <w:name w:val="apple-converted-space"/>
    <w:basedOn w:val="a0"/>
    <w:rsid w:val="00923227"/>
  </w:style>
  <w:style w:type="character" w:styleId="a5">
    <w:name w:val="Emphasis"/>
    <w:basedOn w:val="a0"/>
    <w:uiPriority w:val="20"/>
    <w:qFormat/>
    <w:rsid w:val="0092322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A13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EA132A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A7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A76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16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" w:color="DDDDDD"/>
            <w:right w:val="none" w:sz="0" w:space="0" w:color="auto"/>
          </w:divBdr>
        </w:div>
        <w:div w:id="14996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psixologiya.org/psixodiagnostika/metod-diagnostiki/1666-trebovaniya-predyavlyaemye-k-psixodiagnosticheskim-metodikam-i-situacziyam.html" TargetMode="Externa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3580F2-9A79-4956-9D9B-B0AC1850419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3FD73EE-2359-4F27-BCC6-D1B499D6CC0F}">
      <dgm:prSet phldrT="[Текст]"/>
      <dgm:spPr/>
      <dgm:t>
        <a:bodyPr/>
        <a:lstStyle/>
        <a:p>
          <a:r>
            <a:rPr lang="ru-RU"/>
            <a:t>Психодиагностические</a:t>
          </a:r>
          <a:br>
            <a:rPr lang="ru-RU"/>
          </a:br>
          <a:r>
            <a:rPr lang="ru-RU"/>
            <a:t>методики (по качеству)</a:t>
          </a:r>
        </a:p>
      </dgm:t>
    </dgm:pt>
    <dgm:pt modelId="{8020D7D6-08B7-46DD-B4CC-98755F52AAA4}" type="parTrans" cxnId="{B6F6E8D9-5774-4BA4-9F55-A70847EABD69}">
      <dgm:prSet/>
      <dgm:spPr/>
      <dgm:t>
        <a:bodyPr/>
        <a:lstStyle/>
        <a:p>
          <a:endParaRPr lang="ru-RU"/>
        </a:p>
      </dgm:t>
    </dgm:pt>
    <dgm:pt modelId="{1AEE69AB-AF19-4DF9-969B-A49BF1896DAF}" type="sibTrans" cxnId="{B6F6E8D9-5774-4BA4-9F55-A70847EABD69}">
      <dgm:prSet/>
      <dgm:spPr/>
      <dgm:t>
        <a:bodyPr/>
        <a:lstStyle/>
        <a:p>
          <a:endParaRPr lang="ru-RU"/>
        </a:p>
      </dgm:t>
    </dgm:pt>
    <dgm:pt modelId="{C1AC4A72-341C-422D-A1A0-94D193138F69}">
      <dgm:prSet phldrT="[Текст]" custT="1"/>
      <dgm:spPr/>
      <dgm:t>
        <a:bodyPr/>
        <a:lstStyle/>
        <a:p>
          <a:r>
            <a:rPr lang="ru-RU" sz="1400"/>
            <a:t>Высокоформализованные</a:t>
          </a:r>
          <a:endParaRPr lang="ru-RU" sz="1400"/>
        </a:p>
      </dgm:t>
    </dgm:pt>
    <dgm:pt modelId="{7876642C-5F6A-4709-82E9-73F77509E4B3}" type="parTrans" cxnId="{EBD01392-D8DB-4F68-8E59-A4240C021065}">
      <dgm:prSet/>
      <dgm:spPr/>
      <dgm:t>
        <a:bodyPr/>
        <a:lstStyle/>
        <a:p>
          <a:endParaRPr lang="ru-RU"/>
        </a:p>
      </dgm:t>
    </dgm:pt>
    <dgm:pt modelId="{5D248EDF-B2C3-441C-9A5C-D952F1BE996E}" type="sibTrans" cxnId="{EBD01392-D8DB-4F68-8E59-A4240C021065}">
      <dgm:prSet/>
      <dgm:spPr/>
      <dgm:t>
        <a:bodyPr/>
        <a:lstStyle/>
        <a:p>
          <a:endParaRPr lang="ru-RU"/>
        </a:p>
      </dgm:t>
    </dgm:pt>
    <dgm:pt modelId="{B737BEF3-295D-4DCC-8BB4-1C26CADCA825}">
      <dgm:prSet phldrT="[Текст]" custT="1"/>
      <dgm:spPr/>
      <dgm:t>
        <a:bodyPr/>
        <a:lstStyle/>
        <a:p>
          <a:pPr algn="l"/>
          <a:r>
            <a:rPr lang="en-US" sz="1600"/>
            <a:t>-</a:t>
          </a:r>
          <a:r>
            <a:rPr lang="ru-RU" sz="1600"/>
            <a:t> Тесты;</a:t>
          </a:r>
        </a:p>
        <a:p>
          <a:pPr algn="l"/>
          <a:r>
            <a:rPr lang="ru-RU" sz="1600"/>
            <a:t>- Анкеты;</a:t>
          </a:r>
        </a:p>
        <a:p>
          <a:pPr algn="l"/>
          <a:r>
            <a:rPr lang="ru-RU" sz="1600"/>
            <a:t>- Опросники;</a:t>
          </a:r>
        </a:p>
        <a:p>
          <a:pPr algn="l"/>
          <a:r>
            <a:rPr lang="ru-RU" sz="1600"/>
            <a:t>- Проективные;</a:t>
          </a:r>
        </a:p>
        <a:p>
          <a:pPr algn="l"/>
          <a:r>
            <a:rPr lang="ru-RU" sz="1600"/>
            <a:t>   техники;</a:t>
          </a:r>
        </a:p>
        <a:p>
          <a:pPr algn="l"/>
          <a:r>
            <a:rPr lang="ru-RU" sz="1600"/>
            <a:t>- Психо-физиологи-</a:t>
          </a:r>
        </a:p>
        <a:p>
          <a:pPr algn="l"/>
          <a:r>
            <a:rPr lang="ru-RU" sz="1600"/>
            <a:t>   ческие методики;</a:t>
          </a:r>
          <a:endParaRPr lang="en-US" sz="1600"/>
        </a:p>
      </dgm:t>
    </dgm:pt>
    <dgm:pt modelId="{1DC756A1-EDE4-483F-A78B-1FD264A51A75}" type="parTrans" cxnId="{ACD69CDC-82B1-49D9-817C-22CCFD8FC6EB}">
      <dgm:prSet/>
      <dgm:spPr/>
      <dgm:t>
        <a:bodyPr/>
        <a:lstStyle/>
        <a:p>
          <a:endParaRPr lang="ru-RU"/>
        </a:p>
      </dgm:t>
    </dgm:pt>
    <dgm:pt modelId="{400EE160-1B2B-4240-A849-CA8A5ACC65F3}" type="sibTrans" cxnId="{ACD69CDC-82B1-49D9-817C-22CCFD8FC6EB}">
      <dgm:prSet/>
      <dgm:spPr/>
      <dgm:t>
        <a:bodyPr/>
        <a:lstStyle/>
        <a:p>
          <a:endParaRPr lang="ru-RU"/>
        </a:p>
      </dgm:t>
    </dgm:pt>
    <dgm:pt modelId="{24F778CD-ABC4-472A-8132-3D5DC5052E56}">
      <dgm:prSet phldrT="[Текст]" custT="1"/>
      <dgm:spPr/>
      <dgm:t>
        <a:bodyPr/>
        <a:lstStyle/>
        <a:p>
          <a:pPr algn="l"/>
          <a:r>
            <a:rPr lang="en-US" sz="1600" b="0" i="0"/>
            <a:t>- </a:t>
          </a:r>
          <a:r>
            <a:rPr lang="ru-RU" sz="1600" b="0" i="0"/>
            <a:t>Наблюдения;</a:t>
          </a:r>
          <a:endParaRPr lang="en-US" sz="1600" b="0" i="0"/>
        </a:p>
        <a:p>
          <a:pPr algn="l"/>
          <a:r>
            <a:rPr lang="ru-RU" sz="1600" b="0" i="0"/>
            <a:t>- Опросы;</a:t>
          </a:r>
          <a:endParaRPr lang="en-US" sz="1600" b="0" i="0"/>
        </a:p>
        <a:p>
          <a:pPr algn="l"/>
          <a:r>
            <a:rPr lang="ru-RU" sz="1600" b="0" i="0"/>
            <a:t>- Анализ продуктов      деятельности;</a:t>
          </a:r>
          <a:endParaRPr lang="ru-RU" sz="1600"/>
        </a:p>
      </dgm:t>
    </dgm:pt>
    <dgm:pt modelId="{EADEAEF9-5051-45DC-899C-97663BF52DAA}" type="parTrans" cxnId="{13A358A4-D472-4A39-8FD4-4D3D2B4D509C}">
      <dgm:prSet/>
      <dgm:spPr/>
      <dgm:t>
        <a:bodyPr/>
        <a:lstStyle/>
        <a:p>
          <a:endParaRPr lang="ru-RU"/>
        </a:p>
      </dgm:t>
    </dgm:pt>
    <dgm:pt modelId="{F7DCC6F2-E52C-474C-BB22-BD7911B97EA0}" type="sibTrans" cxnId="{13A358A4-D472-4A39-8FD4-4D3D2B4D509C}">
      <dgm:prSet/>
      <dgm:spPr/>
      <dgm:t>
        <a:bodyPr/>
        <a:lstStyle/>
        <a:p>
          <a:endParaRPr lang="ru-RU"/>
        </a:p>
      </dgm:t>
    </dgm:pt>
    <dgm:pt modelId="{B8947CA5-96A2-4457-B6B0-72F60539395C}">
      <dgm:prSet phldrT="[Текст]" custT="1"/>
      <dgm:spPr/>
      <dgm:t>
        <a:bodyPr/>
        <a:lstStyle/>
        <a:p>
          <a:r>
            <a:rPr lang="ru-RU" sz="1400"/>
            <a:t>Малоформализованные</a:t>
          </a:r>
          <a:endParaRPr lang="ru-RU" sz="1400"/>
        </a:p>
      </dgm:t>
    </dgm:pt>
    <dgm:pt modelId="{1174766B-6C7F-43A0-B746-3E827CBF43C4}" type="sibTrans" cxnId="{3773EC94-F5F9-42ED-853F-3EE4DF994F1B}">
      <dgm:prSet/>
      <dgm:spPr/>
      <dgm:t>
        <a:bodyPr/>
        <a:lstStyle/>
        <a:p>
          <a:endParaRPr lang="ru-RU"/>
        </a:p>
      </dgm:t>
    </dgm:pt>
    <dgm:pt modelId="{4188A8E4-E269-480D-A6D6-4B9043ED06B8}" type="parTrans" cxnId="{3773EC94-F5F9-42ED-853F-3EE4DF994F1B}">
      <dgm:prSet/>
      <dgm:spPr/>
      <dgm:t>
        <a:bodyPr/>
        <a:lstStyle/>
        <a:p>
          <a:endParaRPr lang="ru-RU"/>
        </a:p>
      </dgm:t>
    </dgm:pt>
    <dgm:pt modelId="{9FCFB549-27D5-4687-ABD6-2F63008C657B}" type="pres">
      <dgm:prSet presAssocID="{883580F2-9A79-4956-9D9B-B0AC1850419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431C83A-5360-4A05-8E4D-D2C24EDE0297}" type="pres">
      <dgm:prSet presAssocID="{43FD73EE-2359-4F27-BCC6-D1B499D6CC0F}" presName="hierRoot1" presStyleCnt="0"/>
      <dgm:spPr/>
    </dgm:pt>
    <dgm:pt modelId="{2E580074-E669-4A71-A5FD-E15B823BBA19}" type="pres">
      <dgm:prSet presAssocID="{43FD73EE-2359-4F27-BCC6-D1B499D6CC0F}" presName="composite" presStyleCnt="0"/>
      <dgm:spPr/>
    </dgm:pt>
    <dgm:pt modelId="{4F244B09-5941-4DC3-A102-077FE343B0E3}" type="pres">
      <dgm:prSet presAssocID="{43FD73EE-2359-4F27-BCC6-D1B499D6CC0F}" presName="background" presStyleLbl="node0" presStyleIdx="0" presStyleCnt="1"/>
      <dgm:spPr/>
    </dgm:pt>
    <dgm:pt modelId="{BD5E5D2A-B684-4959-AE49-CB8D4058DF4A}" type="pres">
      <dgm:prSet presAssocID="{43FD73EE-2359-4F27-BCC6-D1B499D6CC0F}" presName="text" presStyleLbl="fgAcc0" presStyleIdx="0" presStyleCnt="1" custScaleX="367838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2F208BF-063B-4BA8-82EF-BA9A00B94BD7}" type="pres">
      <dgm:prSet presAssocID="{43FD73EE-2359-4F27-BCC6-D1B499D6CC0F}" presName="hierChild2" presStyleCnt="0"/>
      <dgm:spPr/>
    </dgm:pt>
    <dgm:pt modelId="{2052B61C-35ED-48FC-AAE8-78AA7029FA1B}" type="pres">
      <dgm:prSet presAssocID="{7876642C-5F6A-4709-82E9-73F77509E4B3}" presName="Name10" presStyleLbl="parChTrans1D2" presStyleIdx="0" presStyleCnt="2"/>
      <dgm:spPr/>
    </dgm:pt>
    <dgm:pt modelId="{826725FF-6D41-41DE-A49C-C740810903AD}" type="pres">
      <dgm:prSet presAssocID="{C1AC4A72-341C-422D-A1A0-94D193138F69}" presName="hierRoot2" presStyleCnt="0"/>
      <dgm:spPr/>
    </dgm:pt>
    <dgm:pt modelId="{62A8C658-2D8D-4BAE-B7DE-B9C8AD7AB59D}" type="pres">
      <dgm:prSet presAssocID="{C1AC4A72-341C-422D-A1A0-94D193138F69}" presName="composite2" presStyleCnt="0"/>
      <dgm:spPr/>
    </dgm:pt>
    <dgm:pt modelId="{17B18045-0C5F-4F92-B4BC-ABBF05101A31}" type="pres">
      <dgm:prSet presAssocID="{C1AC4A72-341C-422D-A1A0-94D193138F69}" presName="background2" presStyleLbl="node2" presStyleIdx="0" presStyleCnt="2"/>
      <dgm:spPr/>
    </dgm:pt>
    <dgm:pt modelId="{1294C726-6D4D-44F7-97C8-97283E342F63}" type="pres">
      <dgm:prSet presAssocID="{C1AC4A72-341C-422D-A1A0-94D193138F69}" presName="text2" presStyleLbl="fgAcc2" presStyleIdx="0" presStyleCnt="2" custScaleX="172840" custScaleY="83017" custLinFactNeighborX="-22797" custLinFactNeighborY="-484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3403BDB-E500-4370-BE94-6175D6B786DC}" type="pres">
      <dgm:prSet presAssocID="{C1AC4A72-341C-422D-A1A0-94D193138F69}" presName="hierChild3" presStyleCnt="0"/>
      <dgm:spPr/>
    </dgm:pt>
    <dgm:pt modelId="{133D7F6F-C3FA-4ABD-A058-4936D608191C}" type="pres">
      <dgm:prSet presAssocID="{1DC756A1-EDE4-483F-A78B-1FD264A51A75}" presName="Name17" presStyleLbl="parChTrans1D3" presStyleIdx="0" presStyleCnt="2"/>
      <dgm:spPr/>
    </dgm:pt>
    <dgm:pt modelId="{3F55C50C-C555-496C-88B6-4D270DE1C9F8}" type="pres">
      <dgm:prSet presAssocID="{B737BEF3-295D-4DCC-8BB4-1C26CADCA825}" presName="hierRoot3" presStyleCnt="0"/>
      <dgm:spPr/>
    </dgm:pt>
    <dgm:pt modelId="{1F5BF779-B5D6-40EC-A9C7-2366788164BB}" type="pres">
      <dgm:prSet presAssocID="{B737BEF3-295D-4DCC-8BB4-1C26CADCA825}" presName="composite3" presStyleCnt="0"/>
      <dgm:spPr/>
    </dgm:pt>
    <dgm:pt modelId="{F714A7C9-22F8-4BD0-88F0-7460D798B47D}" type="pres">
      <dgm:prSet presAssocID="{B737BEF3-295D-4DCC-8BB4-1C26CADCA825}" presName="background3" presStyleLbl="node3" presStyleIdx="0" presStyleCnt="2"/>
      <dgm:spPr/>
    </dgm:pt>
    <dgm:pt modelId="{555D8D9F-193A-42FE-8515-48FC7A835E32}" type="pres">
      <dgm:prSet presAssocID="{B737BEF3-295D-4DCC-8BB4-1C26CADCA825}" presName="text3" presStyleLbl="fgAcc3" presStyleIdx="0" presStyleCnt="2" custScaleX="192262" custScaleY="267503" custLinFactNeighborX="-8444" custLinFactNeighborY="-2099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49159B9-81AD-4A08-A0C5-262AF541D443}" type="pres">
      <dgm:prSet presAssocID="{B737BEF3-295D-4DCC-8BB4-1C26CADCA825}" presName="hierChild4" presStyleCnt="0"/>
      <dgm:spPr/>
    </dgm:pt>
    <dgm:pt modelId="{A37C52B8-514F-4874-B0F9-E287E88E671D}" type="pres">
      <dgm:prSet presAssocID="{4188A8E4-E269-480D-A6D6-4B9043ED06B8}" presName="Name10" presStyleLbl="parChTrans1D2" presStyleIdx="1" presStyleCnt="2"/>
      <dgm:spPr/>
    </dgm:pt>
    <dgm:pt modelId="{31D3EAEC-CB6B-4BB5-98B8-F6D2D6927241}" type="pres">
      <dgm:prSet presAssocID="{B8947CA5-96A2-4457-B6B0-72F60539395C}" presName="hierRoot2" presStyleCnt="0"/>
      <dgm:spPr/>
    </dgm:pt>
    <dgm:pt modelId="{CBA8A345-5063-4DB7-B1FF-2BF4BD3A4BDA}" type="pres">
      <dgm:prSet presAssocID="{B8947CA5-96A2-4457-B6B0-72F60539395C}" presName="composite2" presStyleCnt="0"/>
      <dgm:spPr/>
    </dgm:pt>
    <dgm:pt modelId="{19EFEF3B-BC24-46A3-B500-FEB7BD792ADA}" type="pres">
      <dgm:prSet presAssocID="{B8947CA5-96A2-4457-B6B0-72F60539395C}" presName="background2" presStyleLbl="node2" presStyleIdx="1" presStyleCnt="2"/>
      <dgm:spPr/>
    </dgm:pt>
    <dgm:pt modelId="{ADCD02D6-53DE-49B3-BB30-65A4052DBC51}" type="pres">
      <dgm:prSet presAssocID="{B8947CA5-96A2-4457-B6B0-72F60539395C}" presName="text2" presStyleLbl="fgAcc2" presStyleIdx="1" presStyleCnt="2" custScaleX="211728" custScaleY="82800" custLinFactNeighborX="-620" custLinFactNeighborY="-404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72D09F-4F2A-4DAF-9F51-E845B6589EA1}" type="pres">
      <dgm:prSet presAssocID="{B8947CA5-96A2-4457-B6B0-72F60539395C}" presName="hierChild3" presStyleCnt="0"/>
      <dgm:spPr/>
    </dgm:pt>
    <dgm:pt modelId="{A238ABDA-D552-4A67-8947-B644B98E37D1}" type="pres">
      <dgm:prSet presAssocID="{EADEAEF9-5051-45DC-899C-97663BF52DAA}" presName="Name17" presStyleLbl="parChTrans1D3" presStyleIdx="1" presStyleCnt="2"/>
      <dgm:spPr/>
    </dgm:pt>
    <dgm:pt modelId="{7D3E3367-1B6F-44E1-92C9-E5D2C33F2561}" type="pres">
      <dgm:prSet presAssocID="{24F778CD-ABC4-472A-8132-3D5DC5052E56}" presName="hierRoot3" presStyleCnt="0"/>
      <dgm:spPr/>
    </dgm:pt>
    <dgm:pt modelId="{19550817-24F8-4AE6-9643-BA29C066749E}" type="pres">
      <dgm:prSet presAssocID="{24F778CD-ABC4-472A-8132-3D5DC5052E56}" presName="composite3" presStyleCnt="0"/>
      <dgm:spPr/>
    </dgm:pt>
    <dgm:pt modelId="{E6AD1703-7802-4988-86DD-28617B940D06}" type="pres">
      <dgm:prSet presAssocID="{24F778CD-ABC4-472A-8132-3D5DC5052E56}" presName="background3" presStyleLbl="node3" presStyleIdx="1" presStyleCnt="2"/>
      <dgm:spPr/>
    </dgm:pt>
    <dgm:pt modelId="{6CE8032C-671D-48A0-BBC1-A4F3F3AA1DEA}" type="pres">
      <dgm:prSet presAssocID="{24F778CD-ABC4-472A-8132-3D5DC5052E56}" presName="text3" presStyleLbl="fgAcc3" presStyleIdx="1" presStyleCnt="2" custScaleX="184848" custScaleY="140903" custLinFactNeighborX="3268" custLinFactNeighborY="-182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033D1C1-0B41-4E7D-9324-0A716132F8EB}" type="pres">
      <dgm:prSet presAssocID="{24F778CD-ABC4-472A-8132-3D5DC5052E56}" presName="hierChild4" presStyleCnt="0"/>
      <dgm:spPr/>
    </dgm:pt>
  </dgm:ptLst>
  <dgm:cxnLst>
    <dgm:cxn modelId="{13A358A4-D472-4A39-8FD4-4D3D2B4D509C}" srcId="{B8947CA5-96A2-4457-B6B0-72F60539395C}" destId="{24F778CD-ABC4-472A-8132-3D5DC5052E56}" srcOrd="0" destOrd="0" parTransId="{EADEAEF9-5051-45DC-899C-97663BF52DAA}" sibTransId="{F7DCC6F2-E52C-474C-BB22-BD7911B97EA0}"/>
    <dgm:cxn modelId="{ACD69CDC-82B1-49D9-817C-22CCFD8FC6EB}" srcId="{C1AC4A72-341C-422D-A1A0-94D193138F69}" destId="{B737BEF3-295D-4DCC-8BB4-1C26CADCA825}" srcOrd="0" destOrd="0" parTransId="{1DC756A1-EDE4-483F-A78B-1FD264A51A75}" sibTransId="{400EE160-1B2B-4240-A849-CA8A5ACC65F3}"/>
    <dgm:cxn modelId="{BD24A869-4D30-4CD8-8C4B-76663BB77DE2}" type="presOf" srcId="{883580F2-9A79-4956-9D9B-B0AC18504199}" destId="{9FCFB549-27D5-4687-ABD6-2F63008C657B}" srcOrd="0" destOrd="0" presId="urn:microsoft.com/office/officeart/2005/8/layout/hierarchy1"/>
    <dgm:cxn modelId="{77E427C9-0965-4216-85C3-95E8D39B8AD5}" type="presOf" srcId="{1DC756A1-EDE4-483F-A78B-1FD264A51A75}" destId="{133D7F6F-C3FA-4ABD-A058-4936D608191C}" srcOrd="0" destOrd="0" presId="urn:microsoft.com/office/officeart/2005/8/layout/hierarchy1"/>
    <dgm:cxn modelId="{EBD01392-D8DB-4F68-8E59-A4240C021065}" srcId="{43FD73EE-2359-4F27-BCC6-D1B499D6CC0F}" destId="{C1AC4A72-341C-422D-A1A0-94D193138F69}" srcOrd="0" destOrd="0" parTransId="{7876642C-5F6A-4709-82E9-73F77509E4B3}" sibTransId="{5D248EDF-B2C3-441C-9A5C-D952F1BE996E}"/>
    <dgm:cxn modelId="{B0A34734-57B7-48D5-A49F-101B5F05C5C5}" type="presOf" srcId="{7876642C-5F6A-4709-82E9-73F77509E4B3}" destId="{2052B61C-35ED-48FC-AAE8-78AA7029FA1B}" srcOrd="0" destOrd="0" presId="urn:microsoft.com/office/officeart/2005/8/layout/hierarchy1"/>
    <dgm:cxn modelId="{C525DE2F-BA9A-40E7-982C-1EFCB6E01C83}" type="presOf" srcId="{C1AC4A72-341C-422D-A1A0-94D193138F69}" destId="{1294C726-6D4D-44F7-97C8-97283E342F63}" srcOrd="0" destOrd="0" presId="urn:microsoft.com/office/officeart/2005/8/layout/hierarchy1"/>
    <dgm:cxn modelId="{B6F6E8D9-5774-4BA4-9F55-A70847EABD69}" srcId="{883580F2-9A79-4956-9D9B-B0AC18504199}" destId="{43FD73EE-2359-4F27-BCC6-D1B499D6CC0F}" srcOrd="0" destOrd="0" parTransId="{8020D7D6-08B7-46DD-B4CC-98755F52AAA4}" sibTransId="{1AEE69AB-AF19-4DF9-969B-A49BF1896DAF}"/>
    <dgm:cxn modelId="{222B9BA2-2528-4040-BEBA-4BE200920DA7}" type="presOf" srcId="{B737BEF3-295D-4DCC-8BB4-1C26CADCA825}" destId="{555D8D9F-193A-42FE-8515-48FC7A835E32}" srcOrd="0" destOrd="0" presId="urn:microsoft.com/office/officeart/2005/8/layout/hierarchy1"/>
    <dgm:cxn modelId="{9EB93346-DBD4-4729-A565-2049701AC01C}" type="presOf" srcId="{24F778CD-ABC4-472A-8132-3D5DC5052E56}" destId="{6CE8032C-671D-48A0-BBC1-A4F3F3AA1DEA}" srcOrd="0" destOrd="0" presId="urn:microsoft.com/office/officeart/2005/8/layout/hierarchy1"/>
    <dgm:cxn modelId="{3773EC94-F5F9-42ED-853F-3EE4DF994F1B}" srcId="{43FD73EE-2359-4F27-BCC6-D1B499D6CC0F}" destId="{B8947CA5-96A2-4457-B6B0-72F60539395C}" srcOrd="1" destOrd="0" parTransId="{4188A8E4-E269-480D-A6D6-4B9043ED06B8}" sibTransId="{1174766B-6C7F-43A0-B746-3E827CBF43C4}"/>
    <dgm:cxn modelId="{7734ACA1-FA5C-4FFA-A1C8-E0212B1E9AFB}" type="presOf" srcId="{4188A8E4-E269-480D-A6D6-4B9043ED06B8}" destId="{A37C52B8-514F-4874-B0F9-E287E88E671D}" srcOrd="0" destOrd="0" presId="urn:microsoft.com/office/officeart/2005/8/layout/hierarchy1"/>
    <dgm:cxn modelId="{4AD1A7AE-04CF-49EB-A76C-80968992920C}" type="presOf" srcId="{EADEAEF9-5051-45DC-899C-97663BF52DAA}" destId="{A238ABDA-D552-4A67-8947-B644B98E37D1}" srcOrd="0" destOrd="0" presId="urn:microsoft.com/office/officeart/2005/8/layout/hierarchy1"/>
    <dgm:cxn modelId="{C67FDCFB-9EB6-45ED-BA99-6E4DFCBED156}" type="presOf" srcId="{43FD73EE-2359-4F27-BCC6-D1B499D6CC0F}" destId="{BD5E5D2A-B684-4959-AE49-CB8D4058DF4A}" srcOrd="0" destOrd="0" presId="urn:microsoft.com/office/officeart/2005/8/layout/hierarchy1"/>
    <dgm:cxn modelId="{EC7DEF98-C19D-40B2-AB06-4F278435E651}" type="presOf" srcId="{B8947CA5-96A2-4457-B6B0-72F60539395C}" destId="{ADCD02D6-53DE-49B3-BB30-65A4052DBC51}" srcOrd="0" destOrd="0" presId="urn:microsoft.com/office/officeart/2005/8/layout/hierarchy1"/>
    <dgm:cxn modelId="{02F61FC5-61EC-4AD5-A929-B1729EFD7815}" type="presParOf" srcId="{9FCFB549-27D5-4687-ABD6-2F63008C657B}" destId="{3431C83A-5360-4A05-8E4D-D2C24EDE0297}" srcOrd="0" destOrd="0" presId="urn:microsoft.com/office/officeart/2005/8/layout/hierarchy1"/>
    <dgm:cxn modelId="{3275E88A-F307-44D1-8697-C0E46F870942}" type="presParOf" srcId="{3431C83A-5360-4A05-8E4D-D2C24EDE0297}" destId="{2E580074-E669-4A71-A5FD-E15B823BBA19}" srcOrd="0" destOrd="0" presId="urn:microsoft.com/office/officeart/2005/8/layout/hierarchy1"/>
    <dgm:cxn modelId="{CBB40C84-8873-4E96-9CCA-E60F868DCEC5}" type="presParOf" srcId="{2E580074-E669-4A71-A5FD-E15B823BBA19}" destId="{4F244B09-5941-4DC3-A102-077FE343B0E3}" srcOrd="0" destOrd="0" presId="urn:microsoft.com/office/officeart/2005/8/layout/hierarchy1"/>
    <dgm:cxn modelId="{8ECE1329-C57C-4CBE-84AC-DA23EB304656}" type="presParOf" srcId="{2E580074-E669-4A71-A5FD-E15B823BBA19}" destId="{BD5E5D2A-B684-4959-AE49-CB8D4058DF4A}" srcOrd="1" destOrd="0" presId="urn:microsoft.com/office/officeart/2005/8/layout/hierarchy1"/>
    <dgm:cxn modelId="{794FED84-BCED-4572-A4D7-75D9C9152819}" type="presParOf" srcId="{3431C83A-5360-4A05-8E4D-D2C24EDE0297}" destId="{02F208BF-063B-4BA8-82EF-BA9A00B94BD7}" srcOrd="1" destOrd="0" presId="urn:microsoft.com/office/officeart/2005/8/layout/hierarchy1"/>
    <dgm:cxn modelId="{B5AF7DF9-666B-410C-B4F8-3F93980370B3}" type="presParOf" srcId="{02F208BF-063B-4BA8-82EF-BA9A00B94BD7}" destId="{2052B61C-35ED-48FC-AAE8-78AA7029FA1B}" srcOrd="0" destOrd="0" presId="urn:microsoft.com/office/officeart/2005/8/layout/hierarchy1"/>
    <dgm:cxn modelId="{2D449121-4206-4C89-97EB-40E74F643957}" type="presParOf" srcId="{02F208BF-063B-4BA8-82EF-BA9A00B94BD7}" destId="{826725FF-6D41-41DE-A49C-C740810903AD}" srcOrd="1" destOrd="0" presId="urn:microsoft.com/office/officeart/2005/8/layout/hierarchy1"/>
    <dgm:cxn modelId="{C6192887-F980-4D28-BDB4-7D33DB2231A4}" type="presParOf" srcId="{826725FF-6D41-41DE-A49C-C740810903AD}" destId="{62A8C658-2D8D-4BAE-B7DE-B9C8AD7AB59D}" srcOrd="0" destOrd="0" presId="urn:microsoft.com/office/officeart/2005/8/layout/hierarchy1"/>
    <dgm:cxn modelId="{491A850C-2845-4C3D-A77D-5550290B31FD}" type="presParOf" srcId="{62A8C658-2D8D-4BAE-B7DE-B9C8AD7AB59D}" destId="{17B18045-0C5F-4F92-B4BC-ABBF05101A31}" srcOrd="0" destOrd="0" presId="urn:microsoft.com/office/officeart/2005/8/layout/hierarchy1"/>
    <dgm:cxn modelId="{163985D1-8320-44E9-B3F2-6A6018DC3ADB}" type="presParOf" srcId="{62A8C658-2D8D-4BAE-B7DE-B9C8AD7AB59D}" destId="{1294C726-6D4D-44F7-97C8-97283E342F63}" srcOrd="1" destOrd="0" presId="urn:microsoft.com/office/officeart/2005/8/layout/hierarchy1"/>
    <dgm:cxn modelId="{370453C2-A48F-4EEA-9E7E-450002C9CF48}" type="presParOf" srcId="{826725FF-6D41-41DE-A49C-C740810903AD}" destId="{33403BDB-E500-4370-BE94-6175D6B786DC}" srcOrd="1" destOrd="0" presId="urn:microsoft.com/office/officeart/2005/8/layout/hierarchy1"/>
    <dgm:cxn modelId="{1115F3DF-86D7-4D4B-9BA9-D51517B1B049}" type="presParOf" srcId="{33403BDB-E500-4370-BE94-6175D6B786DC}" destId="{133D7F6F-C3FA-4ABD-A058-4936D608191C}" srcOrd="0" destOrd="0" presId="urn:microsoft.com/office/officeart/2005/8/layout/hierarchy1"/>
    <dgm:cxn modelId="{7B9533A7-24FB-4ABF-A96B-07820934B2EF}" type="presParOf" srcId="{33403BDB-E500-4370-BE94-6175D6B786DC}" destId="{3F55C50C-C555-496C-88B6-4D270DE1C9F8}" srcOrd="1" destOrd="0" presId="urn:microsoft.com/office/officeart/2005/8/layout/hierarchy1"/>
    <dgm:cxn modelId="{DB3957CB-4150-4B29-9B09-46C02FFE9705}" type="presParOf" srcId="{3F55C50C-C555-496C-88B6-4D270DE1C9F8}" destId="{1F5BF779-B5D6-40EC-A9C7-2366788164BB}" srcOrd="0" destOrd="0" presId="urn:microsoft.com/office/officeart/2005/8/layout/hierarchy1"/>
    <dgm:cxn modelId="{60646185-BAC2-4983-A483-1C7B95AB0763}" type="presParOf" srcId="{1F5BF779-B5D6-40EC-A9C7-2366788164BB}" destId="{F714A7C9-22F8-4BD0-88F0-7460D798B47D}" srcOrd="0" destOrd="0" presId="urn:microsoft.com/office/officeart/2005/8/layout/hierarchy1"/>
    <dgm:cxn modelId="{33C06A59-C251-4DAF-9A5A-26D670533FEB}" type="presParOf" srcId="{1F5BF779-B5D6-40EC-A9C7-2366788164BB}" destId="{555D8D9F-193A-42FE-8515-48FC7A835E32}" srcOrd="1" destOrd="0" presId="urn:microsoft.com/office/officeart/2005/8/layout/hierarchy1"/>
    <dgm:cxn modelId="{322CD157-83EF-46D1-A525-F14288D1F4D3}" type="presParOf" srcId="{3F55C50C-C555-496C-88B6-4D270DE1C9F8}" destId="{349159B9-81AD-4A08-A0C5-262AF541D443}" srcOrd="1" destOrd="0" presId="urn:microsoft.com/office/officeart/2005/8/layout/hierarchy1"/>
    <dgm:cxn modelId="{E8B95759-E311-45C8-B3D5-A4F2DEE42688}" type="presParOf" srcId="{02F208BF-063B-4BA8-82EF-BA9A00B94BD7}" destId="{A37C52B8-514F-4874-B0F9-E287E88E671D}" srcOrd="2" destOrd="0" presId="urn:microsoft.com/office/officeart/2005/8/layout/hierarchy1"/>
    <dgm:cxn modelId="{9DFB0744-EEB1-4F9B-8A1B-BC1018CF5F45}" type="presParOf" srcId="{02F208BF-063B-4BA8-82EF-BA9A00B94BD7}" destId="{31D3EAEC-CB6B-4BB5-98B8-F6D2D6927241}" srcOrd="3" destOrd="0" presId="urn:microsoft.com/office/officeart/2005/8/layout/hierarchy1"/>
    <dgm:cxn modelId="{B36FB167-7545-409C-9A70-1D3B5C41E15E}" type="presParOf" srcId="{31D3EAEC-CB6B-4BB5-98B8-F6D2D6927241}" destId="{CBA8A345-5063-4DB7-B1FF-2BF4BD3A4BDA}" srcOrd="0" destOrd="0" presId="urn:microsoft.com/office/officeart/2005/8/layout/hierarchy1"/>
    <dgm:cxn modelId="{71488429-7131-4C1E-B4DE-888C11368DF2}" type="presParOf" srcId="{CBA8A345-5063-4DB7-B1FF-2BF4BD3A4BDA}" destId="{19EFEF3B-BC24-46A3-B500-FEB7BD792ADA}" srcOrd="0" destOrd="0" presId="urn:microsoft.com/office/officeart/2005/8/layout/hierarchy1"/>
    <dgm:cxn modelId="{00A93606-9AA7-4B56-B4CE-99FE1C227B76}" type="presParOf" srcId="{CBA8A345-5063-4DB7-B1FF-2BF4BD3A4BDA}" destId="{ADCD02D6-53DE-49B3-BB30-65A4052DBC51}" srcOrd="1" destOrd="0" presId="urn:microsoft.com/office/officeart/2005/8/layout/hierarchy1"/>
    <dgm:cxn modelId="{85746840-42B6-4E65-B52A-F2FC36D920F9}" type="presParOf" srcId="{31D3EAEC-CB6B-4BB5-98B8-F6D2D6927241}" destId="{E072D09F-4F2A-4DAF-9F51-E845B6589EA1}" srcOrd="1" destOrd="0" presId="urn:microsoft.com/office/officeart/2005/8/layout/hierarchy1"/>
    <dgm:cxn modelId="{C8CD4039-0883-4C99-9F4F-9F69D7D0DBB3}" type="presParOf" srcId="{E072D09F-4F2A-4DAF-9F51-E845B6589EA1}" destId="{A238ABDA-D552-4A67-8947-B644B98E37D1}" srcOrd="0" destOrd="0" presId="urn:microsoft.com/office/officeart/2005/8/layout/hierarchy1"/>
    <dgm:cxn modelId="{B0204548-4A8F-48A6-90B2-099F18F2A601}" type="presParOf" srcId="{E072D09F-4F2A-4DAF-9F51-E845B6589EA1}" destId="{7D3E3367-1B6F-44E1-92C9-E5D2C33F2561}" srcOrd="1" destOrd="0" presId="urn:microsoft.com/office/officeart/2005/8/layout/hierarchy1"/>
    <dgm:cxn modelId="{7ABD171B-E21C-499E-90CF-B77D7C987FA2}" type="presParOf" srcId="{7D3E3367-1B6F-44E1-92C9-E5D2C33F2561}" destId="{19550817-24F8-4AE6-9643-BA29C066749E}" srcOrd="0" destOrd="0" presId="urn:microsoft.com/office/officeart/2005/8/layout/hierarchy1"/>
    <dgm:cxn modelId="{97175C3E-E419-4306-884A-11A0AB9A291D}" type="presParOf" srcId="{19550817-24F8-4AE6-9643-BA29C066749E}" destId="{E6AD1703-7802-4988-86DD-28617B940D06}" srcOrd="0" destOrd="0" presId="urn:microsoft.com/office/officeart/2005/8/layout/hierarchy1"/>
    <dgm:cxn modelId="{86A2DF3D-E2F0-4A88-8DA5-2B4BAE503034}" type="presParOf" srcId="{19550817-24F8-4AE6-9643-BA29C066749E}" destId="{6CE8032C-671D-48A0-BBC1-A4F3F3AA1DEA}" srcOrd="1" destOrd="0" presId="urn:microsoft.com/office/officeart/2005/8/layout/hierarchy1"/>
    <dgm:cxn modelId="{AA68B21C-B986-4B38-AB69-B75E732E84F4}" type="presParOf" srcId="{7D3E3367-1B6F-44E1-92C9-E5D2C33F2561}" destId="{D033D1C1-0B41-4E7D-9324-0A716132F8E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38ABDA-D552-4A67-8947-B644B98E37D1}">
      <dsp:nvSpPr>
        <dsp:cNvPr id="0" name=""/>
        <dsp:cNvSpPr/>
      </dsp:nvSpPr>
      <dsp:spPr>
        <a:xfrm>
          <a:off x="4283694" y="2052415"/>
          <a:ext cx="91440" cy="2804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092"/>
              </a:lnTo>
              <a:lnTo>
                <a:pt x="100005" y="151092"/>
              </a:lnTo>
              <a:lnTo>
                <a:pt x="100005" y="2804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C52B8-514F-4874-B0F9-E287E88E671D}">
      <dsp:nvSpPr>
        <dsp:cNvPr id="0" name=""/>
        <dsp:cNvSpPr/>
      </dsp:nvSpPr>
      <dsp:spPr>
        <a:xfrm>
          <a:off x="2976313" y="948090"/>
          <a:ext cx="1353101" cy="370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870"/>
              </a:lnTo>
              <a:lnTo>
                <a:pt x="1353101" y="240870"/>
              </a:lnTo>
              <a:lnTo>
                <a:pt x="1353101" y="3702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3D7F6F-C3FA-4ABD-A058-4936D608191C}">
      <dsp:nvSpPr>
        <dsp:cNvPr id="0" name=""/>
        <dsp:cNvSpPr/>
      </dsp:nvSpPr>
      <dsp:spPr>
        <a:xfrm>
          <a:off x="1051484" y="2047228"/>
          <a:ext cx="173690" cy="262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9"/>
              </a:lnTo>
              <a:lnTo>
                <a:pt x="173690" y="133529"/>
              </a:lnTo>
              <a:lnTo>
                <a:pt x="173690" y="262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2B61C-35ED-48FC-AAE8-78AA7029FA1B}">
      <dsp:nvSpPr>
        <dsp:cNvPr id="0" name=""/>
        <dsp:cNvSpPr/>
      </dsp:nvSpPr>
      <dsp:spPr>
        <a:xfrm>
          <a:off x="1051484" y="948090"/>
          <a:ext cx="1924828" cy="363105"/>
        </a:xfrm>
        <a:custGeom>
          <a:avLst/>
          <a:gdLst/>
          <a:ahLst/>
          <a:cxnLst/>
          <a:rect l="0" t="0" r="0" b="0"/>
          <a:pathLst>
            <a:path>
              <a:moveTo>
                <a:pt x="1924828" y="0"/>
              </a:moveTo>
              <a:lnTo>
                <a:pt x="1924828" y="233759"/>
              </a:lnTo>
              <a:lnTo>
                <a:pt x="0" y="233759"/>
              </a:lnTo>
              <a:lnTo>
                <a:pt x="0" y="3631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44B09-5941-4DC3-A102-077FE343B0E3}">
      <dsp:nvSpPr>
        <dsp:cNvPr id="0" name=""/>
        <dsp:cNvSpPr/>
      </dsp:nvSpPr>
      <dsp:spPr>
        <a:xfrm>
          <a:off x="408382" y="61484"/>
          <a:ext cx="5135861" cy="8866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5E5D2A-B684-4959-AE49-CB8D4058DF4A}">
      <dsp:nvSpPr>
        <dsp:cNvPr id="0" name=""/>
        <dsp:cNvSpPr/>
      </dsp:nvSpPr>
      <dsp:spPr>
        <a:xfrm>
          <a:off x="563518" y="208864"/>
          <a:ext cx="5135861" cy="8866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300" kern="1200"/>
            <a:t>Психодиагностические</a:t>
          </a:r>
          <a:br>
            <a:rPr lang="ru-RU" sz="2300" kern="1200"/>
          </a:br>
          <a:r>
            <a:rPr lang="ru-RU" sz="2300" kern="1200"/>
            <a:t>методики (по качеству)</a:t>
          </a:r>
        </a:p>
      </dsp:txBody>
      <dsp:txXfrm>
        <a:off x="589486" y="234832"/>
        <a:ext cx="5083925" cy="834669"/>
      </dsp:txXfrm>
    </dsp:sp>
    <dsp:sp modelId="{17B18045-0C5F-4F92-B4BC-ABBF05101A31}">
      <dsp:nvSpPr>
        <dsp:cNvPr id="0" name=""/>
        <dsp:cNvSpPr/>
      </dsp:nvSpPr>
      <dsp:spPr>
        <a:xfrm>
          <a:off x="-155136" y="1311195"/>
          <a:ext cx="2413242" cy="7360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94C726-6D4D-44F7-97C8-97283E342F63}">
      <dsp:nvSpPr>
        <dsp:cNvPr id="0" name=""/>
        <dsp:cNvSpPr/>
      </dsp:nvSpPr>
      <dsp:spPr>
        <a:xfrm>
          <a:off x="0" y="1458575"/>
          <a:ext cx="2413242" cy="73603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Высокоформализованные</a:t>
          </a:r>
          <a:endParaRPr lang="ru-RU" sz="1400" kern="1200"/>
        </a:p>
      </dsp:txBody>
      <dsp:txXfrm>
        <a:off x="21558" y="1480133"/>
        <a:ext cx="2370126" cy="692917"/>
      </dsp:txXfrm>
    </dsp:sp>
    <dsp:sp modelId="{F714A7C9-22F8-4BD0-88F0-7460D798B47D}">
      <dsp:nvSpPr>
        <dsp:cNvPr id="0" name=""/>
        <dsp:cNvSpPr/>
      </dsp:nvSpPr>
      <dsp:spPr>
        <a:xfrm>
          <a:off x="-117034" y="2310103"/>
          <a:ext cx="2684418" cy="23716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5D8D9F-193A-42FE-8515-48FC7A835E32}">
      <dsp:nvSpPr>
        <dsp:cNvPr id="0" name=""/>
        <dsp:cNvSpPr/>
      </dsp:nvSpPr>
      <dsp:spPr>
        <a:xfrm>
          <a:off x="38102" y="2457483"/>
          <a:ext cx="2684418" cy="23716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-</a:t>
          </a:r>
          <a:r>
            <a:rPr lang="ru-RU" sz="1600" kern="1200"/>
            <a:t> Тесты;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- Анкеты;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- Опросники;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- Проективные;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   техники;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- Психо-физиологи-</a:t>
          </a:r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   ческие методики;</a:t>
          </a:r>
          <a:endParaRPr lang="en-US" sz="1600" kern="1200"/>
        </a:p>
      </dsp:txBody>
      <dsp:txXfrm>
        <a:off x="107567" y="2526948"/>
        <a:ext cx="2545488" cy="2232766"/>
      </dsp:txXfrm>
    </dsp:sp>
    <dsp:sp modelId="{19EFEF3B-BC24-46A3-B500-FEB7BD792ADA}">
      <dsp:nvSpPr>
        <dsp:cNvPr id="0" name=""/>
        <dsp:cNvSpPr/>
      </dsp:nvSpPr>
      <dsp:spPr>
        <a:xfrm>
          <a:off x="2851310" y="1318306"/>
          <a:ext cx="2956208" cy="73410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CD02D6-53DE-49B3-BB30-65A4052DBC51}">
      <dsp:nvSpPr>
        <dsp:cNvPr id="0" name=""/>
        <dsp:cNvSpPr/>
      </dsp:nvSpPr>
      <dsp:spPr>
        <a:xfrm>
          <a:off x="3006446" y="1465685"/>
          <a:ext cx="2956208" cy="7341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Малоформализованные</a:t>
          </a:r>
          <a:endParaRPr lang="ru-RU" sz="1400" kern="1200"/>
        </a:p>
      </dsp:txBody>
      <dsp:txXfrm>
        <a:off x="3027947" y="1487186"/>
        <a:ext cx="2913206" cy="691107"/>
      </dsp:txXfrm>
    </dsp:sp>
    <dsp:sp modelId="{E6AD1703-7802-4988-86DD-28617B940D06}">
      <dsp:nvSpPr>
        <dsp:cNvPr id="0" name=""/>
        <dsp:cNvSpPr/>
      </dsp:nvSpPr>
      <dsp:spPr>
        <a:xfrm>
          <a:off x="3093248" y="2332853"/>
          <a:ext cx="2580901" cy="1249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E8032C-671D-48A0-BBC1-A4F3F3AA1DEA}">
      <dsp:nvSpPr>
        <dsp:cNvPr id="0" name=""/>
        <dsp:cNvSpPr/>
      </dsp:nvSpPr>
      <dsp:spPr>
        <a:xfrm>
          <a:off x="3248385" y="2480233"/>
          <a:ext cx="2580901" cy="1249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- </a:t>
          </a:r>
          <a:r>
            <a:rPr lang="ru-RU" sz="1600" b="0" i="0" kern="1200"/>
            <a:t>Наблюдения;</a:t>
          </a:r>
          <a:endParaRPr lang="en-US" sz="1600" b="0" i="0" kern="1200"/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0" i="0" kern="1200"/>
            <a:t>- Опросы;</a:t>
          </a:r>
          <a:endParaRPr lang="en-US" sz="1600" b="0" i="0" kern="1200"/>
        </a:p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b="0" i="0" kern="1200"/>
            <a:t>- Анализ продуктов      деятельности;</a:t>
          </a:r>
          <a:endParaRPr lang="ru-RU" sz="1600" kern="1200"/>
        </a:p>
      </dsp:txBody>
      <dsp:txXfrm>
        <a:off x="3284974" y="2516822"/>
        <a:ext cx="2507723" cy="11760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</cp:revision>
  <cp:lastPrinted>2017-03-29T11:04:00Z</cp:lastPrinted>
  <dcterms:created xsi:type="dcterms:W3CDTF">2017-03-29T04:54:00Z</dcterms:created>
  <dcterms:modified xsi:type="dcterms:W3CDTF">2017-03-30T06:45:00Z</dcterms:modified>
</cp:coreProperties>
</file>