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Synchrotron Particle Tracker (SynchrotronSim)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РАСЧЁТНО-ПРОГРАММНЫЙ КОМПЛЕКС</w:t>
      </w:r>
    </w:p>
    <w:p>
      <w:pPr>
        <w:spacing w:after="12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моделирования траекторий частиц в магнитной структуре синхротрона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24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ОПИСАНИЕ АЛГОРИТМОВ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Оформлено по РД 50-34.698-90</w:t>
      </w:r>
    </w:p>
    <w:p>
      <w:pPr>
        <w:spacing w:after="18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(методические указания к ГОСТ 34, раздел «Описание алгоритма»)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18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2026</w:t>
      </w:r>
    </w:p>
    <w:p>
      <w:pPr>
        <w:sectPr>
          <w:headerReference w:type="default" r:id="rId7"/>
          <w:footerReference w:type="default" r:id="rId8"/>
          <w:footerReference w:type="first" r:id="rId9"/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intro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Интегратор Бориса — релятивистский симплектический интегратор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Трилинейная интерполяция поля с учётом YZ-симметрии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3 Двумерный bucket-индекс магнитов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4 Вклад магнита с прескринингом по охватывающей сфере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5 Детектор пересечения финишной плоскости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6 Расстояние от точки до полилинии проектной орбиты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7 Составная функция потерь оптимизатора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8 Стохастический оптимизатор (hill-climber c киками)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9 Генерация решётки из LTE-описания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10 Сборка таблицы конфигурации и суб-решёток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11 Анализ огибающей и бетатронных частот по FFT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a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А Приложение А. Файлы конфигурации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b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Б Приложение Б. Файлы данных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pStyle w:val="Heading1"/>
        <w:pageBreakBefore/>
        <w:spacing w:after="360" w:before="480" w:line="360" w:lineRule="auto"/>
        <w:jc w:val="center"/>
      </w:pPr>
      <w:bookmarkStart w:name="sec_intro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Настоящий документ содержит описание вычислительных моделей, реализованных в составе программ SynchrotronTracker.exe и SynchrotronOptimizer.exe. Документ оформлен в соответствии с методическими указаниями РД 50-34.698-90, разделом «Описание алгоритма», где для каждого алгоритма приводятся пять подразделов: назначение и характеристика, используемая информация, результаты решения, математическое описание, алгоритм решения.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Источниками исходных данных служат файлы решётки в формате Elegant LTE (workspace/lte/), бинарные карты поля Ansys (workspace/fields_bin/), JSON-конфигурации (workspace/configs/) и CSV-таблицы базы данных (workspace/tables/). Результатами работы программ являются бинарные файлы траекторий (workspace/results/trajectories_exp{id}.bin) и журналы оптимизации в формате JSON.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размерные величины приведены в системе СИ. Ссылки на исходный код имеют вид «файл:строка», например, src/Integrator.h:53. Документ описывает 11 алгоритмов и содержит два приложения со справочной информацией о конфигурационных файлах и форматах данных.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ИНТЕГРАТОР БОРИСА — РЕЛЯТИВИСТСКИЙ СИМПЛЕКТИЧЕСКИЙ ИНТЕГРАТОР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src/Integrator.h:53, метод Integrator::borisStep.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Одношаговый релятивистский интегратор уравнений движения заряженной частицы в произвольном электромагнитном поле. Реализован по схеме Бориса с расщеплением drift–kick–drift. Обладает следующими свойствами: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симплектичен — сохраняет фазовый объём;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точно сохраняет модуль импульса |p|² для чисто магнитного поля (шаг поворота является ортогональным преобразованием по построению);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симметричен по времени, формальный порядок аппроксимации — O(dt²);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требует одного вычисления поля за шаг (против четырёх в методе Рунге–Кутты 4-го порядка), что даёт ускорение приблизительно в 4 раза по сравнению с РК4 при идентичном бюджете шагов.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Литература: Boris J. P., «Relativistic plasma simulation», Proc. Fourth Conf. on Numerical Simulation of Plasmas, 1970; Birdsall C. K., Langdon A. B., «Plasma Physics via Computer Simulation», 1985, §4-3.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на начало шага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p = γ·m·v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кг·м/с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m0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покоя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заряд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структура с методом getTotalFields(pos)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интегрирования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 и место сохранения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после шага (обновление по месту)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частицы после шага (обновление по месту)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Уравнения движения релятивистской заряженной частицы (уравнения Лоренца):</w:t>
      </w:r>
    </w:p>
    <w:p>
      <w:pPr>
        <w:spacing w:after="160" w:before="160" w:line="360" w:lineRule="auto"/>
        <w:ind w:firstLine="0"/>
        <w:jc w:val="center"/>
      </w:pPr>
      <m:oMath>
        <m:f>
          <m:num>
            <m:r>
              <m:t>dx</m:t>
            </m:r>
          </m:num>
          <m:den>
            <m:r>
              <m:t>dt</m:t>
            </m:r>
          </m:den>
        </m:f>
        <m:r>
          <m:t> = v,    </m:t>
        </m:r>
        <m:f>
          <m:num>
            <m:r>
              <m:t>dp</m:t>
            </m:r>
          </m:num>
          <m:den>
            <m:r>
              <m:t>dt</m:t>
            </m:r>
          </m:den>
        </m:f>
        <m:r>
          <m:t> = q (E + v × B)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x(t)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координаты частицы в глобальной системе координат,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v(t)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скорость частицы в глобальной системе координат, м/с.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релятивистский импульс, кг·м/с (величина, реально интегрируемая кодом; совпадает с классическим mv только при малых скоростях).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q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заряд частицы, Кл; для электронов q = −1,602·10⁻¹⁹ Кл.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масса покоя, кг; для электронов m = 9,109·10⁻³¹ кг.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E,  B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векторы электрического и магнитного полей в точке частицы, В/м и Тл.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физическое (лабораторное) время, с.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Векторное произведение v × B есть магнитная сила Лоренца на единицу заряда: магнитное поле искривляет траекторию, но не совершает работу, и энергия сохраняется точно.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Релятивистский импульс и Лоренц-фактор:</w:t>
      </w:r>
    </w:p>
    <w:p>
      <w:pPr>
        <w:spacing w:after="160" w:before="160" w:line="360" w:lineRule="auto"/>
        <w:ind w:firstLine="0"/>
        <w:jc w:val="center"/>
      </w:pPr>
      <m:oMath>
        <m:r>
          <m:t>p = γ m v</m:t>
        </m:r>
      </m:oMath>
    </w:p>
    <w:p>
      <w:pPr>
        <w:spacing w:after="160" w:before="160" w:line="360" w:lineRule="auto"/>
        <w:ind w:firstLine="0"/>
        <w:jc w:val="center"/>
      </w:pPr>
      <m:oMath>
        <m:r>
          <m:t>γ = </m:t>
        </m:r>
        <m:f>
          <m:num>
            <m:r>
              <m:t>1</m:t>
            </m:r>
          </m:num>
          <m:den>
            <m:rad>
              <m:radPr>
                <m:degHide m:val="1"/>
              </m:radPr>
              <m:deg/>
              <m:e>
                <m:r>
                  <m:t>1 − </m:t>
                </m:r>
                <m:f>
                  <m:num>
                    <m:sSup>
                      <m:sSupPr/>
                      <m:e>
                        <m:r>
                          <m:t>|v|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sSupPr/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rad>
          </m:den>
        </m:f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r>
                      <m:t>|p|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/>
            </m:r>
          </m:sub>
        </m:sSub>
        <m:r>
          <m:t> ≥ 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Лоренц-фактор, безразмерная величина, мера релятивистичности движения (γ = 1 в покое, γ → ∞ при |v| → c).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c = 299 792 458 м/с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скорость света (точное значение по определению метра).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|v|</m:t>
            </m:r>
          </m:e>
          <m:sup>
            <m:r>
              <m:t>2</m:t>
            </m:r>
          </m:sup>
        </m:sSup>
        <m:r>
          <m:t> =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x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y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z</m:t>
                </m:r>
              </m:sub>
            </m:sSub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модуля скорости.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|p|</m:t>
            </m:r>
          </m:e>
          <m:sup>
            <m:r>
              <m:t>2</m:t>
            </m:r>
          </m:sup>
        </m:sSup>
        <m:r>
          <m:t> =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модуля импульса.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Вторая форма (через |p|) и используется в коде: γ восстанавливается прямо из p, не требуя хранения скорости. В текущей решётке все устройства магнитные, поэтому E ≡ 0; шаги E-толчка ниже не оказывают воздействия на импульс, общая форма сохранена на случай появления электростатических элементов.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Расщепление Бориса. Один шаг Δt состоит из семи подопераций над состоянием (xₙ, pₙ) → (xₙ₊₁, pₙ₊₁).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1 — полудрейф (координаты сдвигаются на половину шага по текущему импульсу):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 = </m:t>
        </m:r>
        <m:sSub>
          <m:sSubPr/>
          <m:e>
            <m:r>
              <m:t>x</m:t>
            </m:r>
          </m:e>
          <m:sub>
            <m:r>
              <m:t>n</m:t>
            </m:r>
          </m:sub>
        </m:sSub>
        <m:r>
          <m:t> +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n</m:t>
                </m:r>
              </m:sub>
            </m:sSub>
          </m:num>
          <m:den>
            <m:sSub>
              <m:sSubPr/>
              <m:e>
                <m:r>
                  <m:t>γ</m:t>
                </m:r>
              </m:e>
              <m:sub>
                <m:r>
                  <m:t>n</m:t>
                </m:r>
              </m:sub>
            </m:sSub>
            <m:r>
              <m:t> m</m:t>
            </m:r>
          </m:den>
        </m:f>
        <m:r>
          <m:t> · </m:t>
        </m:r>
        <m:f>
          <m:num>
            <m:r>
              <m:t>Δt</m:t>
            </m:r>
          </m:num>
          <m:den>
            <m:r>
              <m:t>2</m:t>
            </m:r>
          </m:den>
        </m:f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шаг интегрирования, с (берётся из experiments.csv.dt).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>n</m:t>
            </m:r>
          </m:sub>
        </m:sSub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sSub>
                      <m:sSubPr/>
                      <m:e>
                        <m:r>
                          <m:t>|p|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 на шаге 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2 — опрос поля в середине шага:</w:t>
      </w:r>
    </w:p>
    <w:p>
      <w:pPr>
        <w:spacing w:after="160" w:before="160" w:line="360" w:lineRule="auto"/>
        <w:ind w:firstLine="0"/>
        <w:jc w:val="center"/>
      </w:pPr>
      <m:oMath>
        <m:r>
          <m:t>(B, E) ← lattice.getTotalFields(</m:t>
        </m:r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)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Это единственный вызов вычисления поля за шаг. РК4 потребовал бы четырёх.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3 — первый полу-E-толчок:</w:t>
      </w:r>
    </w:p>
    <w:p>
      <w:pPr>
        <w:spacing w:after="160" w:before="160" w:line="360" w:lineRule="auto"/>
        <w:ind w:firstLine="0"/>
        <w:jc w:val="center"/>
      </w:pPr>
      <m:oMath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= </m:t>
        </m:r>
        <m:sSub>
          <m:sSubPr/>
          <m:e>
            <m:r>
              <m:t>p</m:t>
            </m:r>
          </m:e>
          <m:sub>
            <m:r>
              <m:t>n</m:t>
            </m:r>
          </m:sub>
        </m:sSub>
        <m:r>
          <m:t> + </m:t>
        </m:r>
        <m:f>
          <m:num>
            <m:r>
              <m:t>q E Δt</m:t>
            </m:r>
          </m:num>
          <m:den>
            <m:r>
              <m:t>2</m:t>
            </m:r>
          </m:den>
        </m:f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p</m:t>
            </m:r>
          </m:e>
          <m:sup>
            <m:r>
              <m:t>−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промежуточный импульс после первого E-толчка. При E = 0 имеем p⁻ = p_n.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4 — пересчёт γ по новому импульсу:</w:t>
      </w:r>
    </w:p>
    <w:p>
      <w:pPr>
        <w:spacing w:after="160" w:before="160" w:line="360" w:lineRule="auto"/>
        <w:ind w:firstLine="0"/>
        <w:jc w:val="center"/>
      </w:pPr>
      <m:oMath>
        <m:sSup>
          <m:sSupPr/>
          <m:e>
            <m:r>
              <m:t>γ</m:t>
            </m:r>
          </m:e>
          <m:sup>
            <m:r>
              <m:t>−</m:t>
            </m:r>
          </m:sup>
        </m:sSup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r>
                      <m:t>|</m:t>
                    </m:r>
                  </m:e>
                  <m:sup>
                    <m:sSup>
                      <m:sSupPr/>
                      <m:e>
                        <m:r>
                          <m:t>p</m:t>
                        </m:r>
                      </m:e>
                      <m:sup>
                        <m:r>
                          <m:t>−</m:t>
                        </m:r>
                      </m:sup>
                    </m:sSup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Эта величина γ⁻ — «мгновенный» релятивистский фактор для последующего магнитного поворота.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5 — магнитный поворот. Сначала формируются вспомогательные векторы:</w:t>
      </w:r>
    </w:p>
    <w:p>
      <w:pPr>
        <w:spacing w:after="160" w:before="160" w:line="360" w:lineRule="auto"/>
        <w:ind w:firstLine="0"/>
        <w:jc w:val="center"/>
      </w:pPr>
      <m:oMath>
        <m:r>
          <m:t>t = </m:t>
        </m:r>
        <m:f>
          <m:num>
            <m:r>
              <m:t>q B Δt</m:t>
            </m:r>
          </m:num>
          <m:den>
            <m:r>
              <m:t>2 </m:t>
            </m:r>
            <m:sSup>
              <m:sSupPr/>
              <m:e>
                <m:r>
                  <m:t>γ</m:t>
                </m:r>
              </m:e>
              <m:sup>
                <m:r>
                  <m:t>−</m:t>
                </m:r>
              </m:sup>
            </m:sSup>
            <m:r>
              <m:t> m</m:t>
            </m:r>
          </m:den>
        </m:f>
      </m:oMath>
    </w:p>
    <w:p>
      <w:pPr>
        <w:spacing w:after="160" w:before="160" w:line="360" w:lineRule="auto"/>
        <w:ind w:firstLine="0"/>
        <w:jc w:val="center"/>
      </w:pPr>
      <m:oMath>
        <m:r>
          <m:t>s = </m:t>
        </m:r>
        <m:f>
          <m:num>
            <m:r>
              <m:t>2 t</m:t>
            </m:r>
          </m:num>
          <m:den>
            <m:r>
              <m:t>1 + </m:t>
            </m:r>
            <m:sSup>
              <m:sSupPr/>
              <m:e>
                <m:r>
                  <m:t>|t|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половинный вектор поворота; его модуль равен tan(θ/2), где θ = qB·Δt/(γ⁻·m) — угол ларморовского поворота.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перенормированный вектор поворота, выбранный так, чтобы двухшаговое обновление ниже точно сохраняло модуль импульса.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Затем импульс поворачивается в два этапа:</w:t>
      </w:r>
    </w:p>
    <w:p>
      <w:pPr>
        <w:spacing w:after="160" w:before="160" w:line="360" w:lineRule="auto"/>
        <w:ind w:firstLine="0"/>
        <w:jc w:val="center"/>
      </w:pPr>
      <m:oMath>
        <m:r>
          <m:t>p′ =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+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× t</m:t>
        </m:r>
      </m:oMath>
    </w:p>
    <w:p>
      <w:pPr>
        <w:spacing w:after="160" w:before="160" w:line="360" w:lineRule="auto"/>
        <w:ind w:firstLine="0"/>
        <w:jc w:val="center"/>
      </w:pPr>
      <m:oMath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 =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+ p′ × s,    |</m:t>
        </m:r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| = |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| точно</m:t>
        </m:r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p′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промежуточный импульс после первого полуповорота.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p</m:t>
            </m:r>
          </m:e>
          <m:sup>
            <m:r>
              <m:t>+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импульс после полного магнитного поворота; равенство |p⁺| = |p⁻| справедливо как алгебраическое тождество — именно за счёт него Boris-pusher точно сохраняет энергию в чисто магнитном поле.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6 — второй полу-E-толчок: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p</m:t>
            </m:r>
          </m:e>
          <m:sub>
            <m:r>
              <m:t>n+1</m:t>
            </m:r>
          </m:sub>
        </m:sSub>
        <m:r>
          <m:t> = </m:t>
        </m:r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 + </m:t>
        </m:r>
        <m:f>
          <m:num>
            <m:r>
              <m:t>q E Δt</m:t>
            </m:r>
          </m:num>
          <m:den>
            <m:r>
              <m:t>2</m:t>
            </m:r>
          </m:den>
        </m:f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Вместе с шагом 3 даёт центрированное E-ускорение: каждый полутолчок добавляет половину импульса q·E·Δt.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7 — второй полудрейф: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x</m:t>
            </m:r>
          </m:e>
          <m:sub>
            <m:r>
              <m:t>n+1</m:t>
            </m:r>
          </m:sub>
        </m:sSub>
        <m:r>
          <m:t> = </m:t>
        </m:r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 +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n+1</m:t>
                </m:r>
              </m:sub>
            </m:sSub>
          </m:num>
          <m:den>
            <m:sSub>
              <m:sSubPr/>
              <m:e>
                <m:r>
                  <m:t>γ</m:t>
                </m:r>
              </m:e>
              <m:sub>
                <m:r>
                  <m:t>n+1</m:t>
                </m:r>
              </m:sub>
            </m:sSub>
            <m:r>
              <m:t> m</m:t>
            </m:r>
          </m:den>
        </m:f>
        <m:r>
          <m:t> · </m:t>
        </m:r>
        <m:f>
          <m:num>
            <m:r>
              <m:t>Δt</m:t>
            </m:r>
          </m:num>
          <m:den>
            <m:r>
              <m:t>2</m:t>
            </m:r>
          </m:den>
        </m:f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>n+1</m:t>
            </m:r>
          </m:sub>
        </m:sSub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sSub>
                      <m:sSubPr/>
                      <m:e>
                        <m:r>
                          <m:t>|p|</m:t>
                        </m:r>
                      </m:e>
                      <m:sub>
                        <m:r>
                          <m:t>n+1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 на новом шаге.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семи подопераций состояние продвинуто ровно на один Δt с порядком аппроксимации O(Δt²).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s = (pos, mom), m0, q, lattice, dt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s обновлено до шага n+1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1.  γ ← sqrt(1 + |mom|²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2.  pos ← pos + mom · (dt/2) / (m0·γ)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3.  (B, E) ← lattice.getTotalFields(pos)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4.  p_minus ← mom + E · q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5.  γ_minus ← sqrt(1 + |p_minus|²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6.  t ← B · q · dt / (2·m0·γ_minus)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7.  s ← 2·t / (1 + |t|²)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8.  p_prime ← p_minus + cross(p_minus, 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9.  p_plus  ← p_minus + cross(p_prime, 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10.  mom ← p_plus + E · q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11.  γ ← sqrt(1 + |mom|²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12.  pos ← pos + mom · (dt/2) / (m0·γ)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ранних версиях существовали вспомогательные методы Integrator::driftStep и AcceleratorConfig::isDriftRegion для замены полного шага Бориса аналитическим дрейфом x += v·dt на участках без магнитов. Оба удалены в рефакторинге 2026-06: прескрининг по bucket-индексу (см. раздел 3) уже сводит шаг в пустой области к одному обращению к бакету и пустому циклу по кандидатам, и отдельная ветка для дрейфа практической пользы не давала.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текущей конфигурации все устройства магнитные, поэтому E ≡ 0 и шаги 3, 6 (полу-E-толчки) не изменяют импульс. Алгоритм оставлен в общем виде для совместимости при возможном появлении электрических элементов.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2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ТРИЛИНЕЙНАЯ ИНТЕРПОЛЯЦИЯ ПОЛЯ С УЧЁТОМ YZ-СИММЕТРИИ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src/FieldMap.h:41, метод FieldMap::getInterpolatedField.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вектора магнитного (или электрического) поля в произвольной точке локальной системы координат магнита по заранее посчитанной на регулярной декартовой сетке карте поля (выход Ansys). Трилинейная интерполяция обеспечивает непрерывность C⁰ и совпадение со значением в узле сетки. Опциональное зеркалирование по плоскости YZ (флаг useSymmetry) позволяет хранить только половину карты для полей, антисимметричных по координате x.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локальной системе магнита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вызывающий код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включения YZ-симметрии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header.{minX..maxZ}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границы расчётной сетки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header.{stepX..stepZ}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сетки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header.{nx, ny, nz}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узлов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data[i·ny·nz + j·nz + k]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значение поля в узле (i,j,k)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Тл (В/м)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.bin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Возвращаемое значение — интерполированный вектор поля FieldVector в локальных координатах. Для точек, лежащих вне ограничивающего параллелепипеда сетки, возвращается нулевой вектор (0, 0, 0).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Поле задано в узлах регулярной декартовой сетки. Точка опроса p = (px, py, pz) в локальной системе попадает в единичную ячейку сетки; трилинейная интерполяция взвешивает значения в восьми углах этой ячейки.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Дробные координаты ячейки. Сначала определяем ячейку, в которую попала точка:</w:t>
      </w:r>
    </w:p>
    <w:p>
      <w:pPr>
        <w:spacing w:after="160" w:before="160" w:line="360" w:lineRule="auto"/>
        <w:ind w:firstLine="0"/>
        <w:jc w:val="center"/>
      </w:pPr>
      <m:oMath>
        <m:r>
          <m:t>i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min</m:t>
                </m:r>
              </m:sub>
            </m:sSub>
          </m:num>
          <m:den>
            <m:r>
              <m:t>Δx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min</m:t>
                </m:r>
              </m:sub>
            </m:sSub>
          </m:num>
          <m:den>
            <m:r>
              <m:t>Δx</m:t>
            </m:r>
          </m:den>
        </m:f>
        <m:r>
          <m:t> − i</m:t>
        </m:r>
      </m:oMath>
    </w:p>
    <w:p>
      <w:pPr>
        <w:spacing w:after="160" w:before="160" w:line="360" w:lineRule="auto"/>
        <w:ind w:firstLine="0"/>
        <w:jc w:val="center"/>
      </w:pPr>
      <m:oMath>
        <m:r>
          <m:t>j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  <m:r>
              <m:t> − </m:t>
            </m:r>
            <m:sSub>
              <m:sSubPr/>
              <m:e>
                <m:r>
                  <m:t>y</m:t>
                </m:r>
              </m:e>
              <m:sub>
                <m:r>
                  <m:t>min</m:t>
                </m:r>
              </m:sub>
            </m:sSub>
          </m:num>
          <m:den>
            <m:r>
              <m:t>Δy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  <m:r>
              <m:t> − </m:t>
            </m:r>
            <m:sSub>
              <m:sSubPr/>
              <m:e>
                <m:r>
                  <m:t>y</m:t>
                </m:r>
              </m:e>
              <m:sub>
                <m:r>
                  <m:t>min</m:t>
                </m:r>
              </m:sub>
            </m:sSub>
          </m:num>
          <m:den>
            <m:r>
              <m:t>Δy</m:t>
            </m:r>
          </m:den>
        </m:f>
        <m:r>
          <m:t> − j</m:t>
        </m:r>
      </m:oMath>
    </w:p>
    <w:p>
      <w:pPr>
        <w:spacing w:after="160" w:before="160" w:line="360" w:lineRule="auto"/>
        <w:ind w:firstLine="0"/>
        <w:jc w:val="center"/>
      </w:pPr>
      <m:oMath>
        <m:r>
          <m:t>k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  <m:r>
              <m:t> − </m:t>
            </m:r>
            <m:sSub>
              <m:sSubPr/>
              <m:e>
                <m:r>
                  <m:t>z</m:t>
                </m:r>
              </m:e>
              <m:sub>
                <m:r>
                  <m:t>min</m:t>
                </m:r>
              </m:sub>
            </m:sSub>
          </m:num>
          <m:den>
            <m:r>
              <m:t>Δz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  <m:r>
              <m:t> − </m:t>
            </m:r>
            <m:sSub>
              <m:sSubPr/>
              <m:e>
                <m:r>
                  <m:t>z</m:t>
                </m:r>
              </m:e>
              <m:sub>
                <m:r>
                  <m:t>min</m:t>
                </m:r>
              </m:sub>
            </m:sSub>
          </m:num>
          <m:den>
            <m:r>
              <m:t>Δz</m:t>
            </m:r>
          </m:den>
        </m:f>
        <m:r>
          <m:t> − k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i,  j,  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целые индексы нижнего угла ячейки (нумерация с нуля; верхний угол — (i+1, j+1, k+1)).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, 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, 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 ∈ [0, 1]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дробные смещения внутри ячейки; t_α = 0 — точка на нижней грани, t_α = 1 — на верхней.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min</m:t>
            </m:r>
          </m:sub>
        </m:sSub>
        <m:r>
          <m:t>,  </m:t>
        </m:r>
        <m:sSub>
          <m:sSubPr/>
          <m:e>
            <m:r>
              <m:t>y</m:t>
            </m:r>
          </m:e>
          <m:sub>
            <m:r>
              <m:t>min</m:t>
            </m:r>
          </m:sub>
        </m:sSub>
        <m:r>
          <m:t>,  </m:t>
        </m:r>
        <m:sSub>
          <m:sSubPr/>
          <m:e>
            <m:r>
              <m:t>z</m:t>
            </m:r>
          </m:e>
          <m:sub>
            <m:r>
              <m:t>min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координаты угла сетки с наименьшими индексами,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Δx,  Δy,  Δz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шаг сетки по каждой оси, м (равномерный по оси, но независимый между осями).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Трилинейная интерполяция. Обозначим v_{abc} вектор поля в углу (i+a, j+b, k+c), где a, b, c ∈ {0, 1}. Тогда:</w:t>
      </w:r>
    </w:p>
    <w:p>
      <w:pPr>
        <w:spacing w:after="160" w:before="160" w:line="360" w:lineRule="auto"/>
        <w:ind w:firstLine="0"/>
        <w:jc w:val="center"/>
      </w:pPr>
      <m:oMath>
        <m:r>
          <m:t>F(p) = </m:t>
        </m:r>
        <m:nary>
          <m:naryPr>
            <m:chr m:val="∑"/>
            <m:limLoc m:val="undOvr"/>
            <m:supHide m:val="1"/>
          </m:naryPr>
          <m:sub>
            <m:r>
              <m:t>a,b,c ∈ {0,1}</m:t>
            </m:r>
          </m:sub>
          <m:e>
            <m:sSub>
              <m:sSubPr/>
              <m:e>
                <m:r>
                  <m:t>w</m:t>
                </m:r>
              </m:e>
              <m:sub>
                <m:r>
                  <m:t>abc</m:t>
                </m:r>
              </m:sub>
            </m:sSub>
            <m:r>
              <m:t>(</m:t>
            </m:r>
            <m:sSub>
              <m:sSubPr/>
              <m:e>
                <m:r>
                  <m:t>t</m:t>
                </m:r>
              </m:e>
              <m:sub>
                <m:r>
                  <m:t>x</m:t>
                </m:r>
              </m:sub>
            </m:sSub>
            <m:r>
              <m:t>, </m:t>
            </m:r>
            <m:sSub>
              <m:sSubPr/>
              <m:e>
                <m:r>
                  <m:t>t</m:t>
                </m:r>
              </m:e>
              <m:sub>
                <m:r>
                  <m:t>y</m:t>
                </m:r>
              </m:sub>
            </m:sSub>
            <m:r>
              <m:t>, </m:t>
            </m:r>
            <m:sSub>
              <m:sSubPr/>
              <m:e>
                <m:r>
                  <m:t>t</m:t>
                </m:r>
              </m:e>
              <m:sub>
                <m:r>
                  <m:t>z</m:t>
                </m:r>
              </m:sub>
            </m:sSub>
            <m:r>
              <m:t>) · </m:t>
            </m:r>
            <m:sSub>
              <m:sSubPr/>
              <m:e>
                <m:r>
                  <m:t>v</m:t>
                </m:r>
              </m:e>
              <m:sub>
                <m:r>
                  <m:t>abc</m:t>
                </m:r>
              </m:sub>
            </m:sSub>
          </m:e>
        </m:nary>
      </m:oMath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w</m:t>
            </m:r>
          </m:e>
          <m:sub>
            <m:r>
              <m:t>abc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) =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d>
              </m:e>
              <m:sup>
                <m:r>
                  <m:t>1−a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x</m:t>
                    </m:r>
                  </m:sub>
                </m:sSub>
              </m:e>
              <m:sup>
                <m:r>
                  <m:t>a</m:t>
                </m:r>
              </m:sup>
            </m:sSup>
          </m:e>
        </m:d>
        <m:r>
          <m:t> ·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d>
              </m:e>
              <m:sup>
                <m:r>
                  <m:t>1−b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y</m:t>
                    </m:r>
                  </m:sub>
                </m:sSub>
              </m:e>
              <m:sup>
                <m:r>
                  <m:t>b</m:t>
                </m:r>
              </m:sup>
            </m:sSup>
          </m:e>
        </m:d>
        <m:r>
          <m:t> ·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</m:d>
              </m:e>
              <m:sup>
                <m:r>
                  <m:t>1−c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z</m:t>
                    </m:r>
                  </m:sub>
                </m:sSub>
              </m:e>
              <m:sup>
                <m:r>
                  <m:t>c</m:t>
                </m:r>
              </m:sup>
            </m:sSup>
          </m:e>
        </m:d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v</m:t>
            </m:r>
          </m:e>
          <m:sub>
            <m:r>
              <m:t>abc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поле в одном из 8 углов (в Тл для B, в В/м для E).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abc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неотрицательный вес, линейно убывающий с расстоянием от точки опроса до соответствующего угла. Восемь весов всегда суммируются в единицу — результат является истинным взвешенным средним.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угловых точках (t_α ∈ {0, 1} по всем осям) ровно один вес равен 1, остальные — нулю, и F принимает значение в этом узле точно — интерполянт согласован в узлах.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Правило YZ-симметрии. Если карта поля антисимметрична по x (хранится только половина объёма, x ∈ [0, x_max]), запрос с отрицательным x сворачивается в сохранённую половину:</w:t>
      </w:r>
    </w:p>
    <w:p>
      <w:pPr>
        <w:spacing w:after="160" w:before="160" w:line="360" w:lineRule="auto"/>
        <w:ind w:firstLine="0"/>
        <w:jc w:val="center"/>
      </w:pPr>
      <m:oMath>
        <m:r>
          <m:t>F(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 = </m:t>
        </m:r>
        <m:sSub>
          <m:sSubPr/>
          <m:e>
            <m:r>
              <m:t>F</m:t>
            </m:r>
          </m:e>
          <m:sub>
            <m:r>
              <m:t>raw</m:t>
            </m:r>
          </m:sub>
        </m:sSub>
        <m:r>
          <m:t>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),    если 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 ≥ 0</m:t>
        </m:r>
      </m:oMath>
    </w:p>
    <w:p>
      <w:pPr>
        <w:spacing w:after="160" w:before="160" w:line="360" w:lineRule="auto"/>
        <w:ind w:firstLine="0"/>
        <w:jc w:val="center"/>
      </w:pPr>
      <m:oMath>
        <m:r>
          <m:t>F(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 = </m:t>
        </m:r>
        <m:r>
          <m:t>diag(−1, +1, +1) · </m:t>
        </m:r>
        <m:sSub>
          <m:sSubPr/>
          <m:e>
            <m:r>
              <m:t>F</m:t>
            </m:r>
          </m:e>
          <m:sub>
            <m:r>
              <m:t>raw</m:t>
            </m:r>
          </m:sub>
        </m:sSub>
        <m:r>
          <m:t>(−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),    если 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 &lt; 0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raw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интерполяция, выполненная на сохранённой (px ≥ 0) половине сетки.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diag(−1, +1, +1)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диагональная матрица, инвертирующая x-компоненту и оставляющая остальные без изменений. Это отражает физическую антисимметрию B_x по плоскости YZ (тогда как B_y, B_z симметричны).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useSymmetry, grid (header + data)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вектор поля в точке p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mirrored ←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useSymmetry и p.x &lt; 0:  p.x ← -p.x; mirrored ← true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p вне [minX..maxZ]: вернуть {0,0,0}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fx ← (p.x - minX)/stepX;  i ← floor(fx);  tx ← fx - i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fy ← (p.y - minY)/stepY;  j ← floor(fy);  ty ← fy - j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fz ← (p.z - minZ)/stepZ;  k ← floor(fz);  tz ← fz - k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ограничить i, j, k интервалом [0, n-2] (граничный случай p == max)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извлечь 8 значений v000..v111 из data[]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покомпонентно вычислить F по формуле трилинейной интерполяции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если mirrored: F.x ← -F.x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9. вернуть F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3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ДВУМЕРНЫЙ BUCKET-ИНДЕКС МАГНИТОВ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src/LatticeManager.h:179 (buildSpatialIndex), src/LatticeManager.h:235 (getTotalFields).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Ускорение поиска магнитов, потенциально вносящих вклад в поле в точке текущей позиции частицы. Без индекса симулятор должен был бы перебирать все ~2762 элемента кольца на каждом шаге. Индекс снижает число кандидатов до ~5 на шаг; на участках чистого дрейфа бакет пуст, и стоимость шага сводится к одному обращению к бакету без вычислений поля.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Индекс строится один раз после завершения добавления элементов методом addElement(...) и далее используется в режиме «только чтение».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elements[i].worldCenter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 ограничивающей сферы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elements[i].worldRadius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ограничивающей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bucketSize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длина ребра одного бакета (м)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bxMin, byMin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нижний индекс сетки в единицах bucketSize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bxN, byN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размеры сетки по осям x и 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bucketGrid[bx·byN + by]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массив индексов элементов, пересекающих бакет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getTotalFields(pos) возвращает поле (B, E), просуммированное только по элементам того бакета, в котором находится точка pos.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каждого магнита есть предвычисленная ограничивающая сфера с центром c_i (в глобальных координатах) и радиусом r_i, полностью покрывающая его карту поля. Индекс работает в плоскости XY: кольцо лежит в z ≈ 0.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Размер бакета. Пусть r_max — наибольший радиус ограничивающей сферы среди всех элементов. Шаг сетки:</w:t>
      </w:r>
    </w:p>
    <w:p>
      <w:pPr>
        <w:spacing w:after="160" w:before="160" w:line="360" w:lineRule="auto"/>
        <w:ind w:firstLine="0"/>
        <w:jc w:val="center"/>
      </w:pPr>
      <m:oMath>
        <m:r>
          <m:t>h = max(1 м,  2 </m:t>
        </m:r>
        <m:sSub>
          <m:sSubPr/>
          <m:e>
            <m:r>
              <m:t>r</m:t>
            </m:r>
          </m:e>
          <m:sub>
            <m:r>
              <m:t>max</m:t>
            </m:r>
          </m:sub>
        </m:sSub>
        <m:r>
          <m:t>)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h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ребра одного квадратного бакета,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max</m:t>
            </m:r>
          </m:sub>
        </m:sSub>
        <m:r>
          <m:t> = </m:t>
        </m:r>
        <m:sSub>
          <m:sSubPr/>
          <m:e>
            <m:r>
              <m:t>max</m:t>
            </m:r>
          </m:e>
          <m:sub>
            <m:r>
              <m:t>i</m:t>
            </m:r>
          </m:sub>
        </m:sSub>
        <m:r>
          <m:t> </m:t>
        </m:r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максимальный радиус по всем магнитам, м. Множитель 2 гарантирует, что XY-проекция любой ограничивающей окружности укладывается в группу 2×2 бакетов — магнит регистрируется не более чем в 4 бакетах.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Нижняя граница 1 м предотвращает патологически малые бакеты при наборе мелких магнитов (иначе массив бакетов разрастался бы).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Координаты бакета. Мировой точке (x, y, z) сопоставляются индексы бакета (b_x, b_y):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b</m:t>
            </m:r>
          </m:e>
          <m:sub>
            <m:r>
              <m:t>x</m:t>
            </m:r>
          </m:sub>
        </m:sSub>
        <m:r>
          <m:t> = ⌊</m:t>
        </m:r>
        <m:f>
          <m:num>
            <m:r>
              <m:t>x</m:t>
            </m:r>
          </m:num>
          <m:den>
            <m:r>
              <m:t>h</m:t>
            </m:r>
          </m:den>
        </m:f>
        <m:r>
          <m:t>⌋ − </m:t>
        </m:r>
        <m:sSubSup>
          <m:sSubSupPr/>
          <m:e>
            <m:r>
              <m:t>b</m:t>
            </m:r>
          </m:e>
          <m:sub>
            <m:r>
              <m:t>x</m:t>
            </m:r>
          </m:sub>
          <m:sup>
            <m:r>
              <m:t>min</m:t>
            </m:r>
          </m:sup>
        </m:sSubSup>
      </m:oMath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b</m:t>
            </m:r>
          </m:e>
          <m:sub>
            <m:r>
              <m:t>y</m:t>
            </m:r>
          </m:sub>
        </m:sSub>
        <m:r>
          <m:t> = ⌊</m:t>
        </m:r>
        <m:f>
          <m:num>
            <m:r>
              <m:t>y</m:t>
            </m:r>
          </m:num>
          <m:den>
            <m:r>
              <m:t>h</m:t>
            </m:r>
          </m:den>
        </m:f>
        <m:r>
          <m:t>⌋ − </m:t>
        </m:r>
        <m:sSubSup>
          <m:sSubSupPr/>
          <m:e>
            <m:r>
              <m:t>b</m:t>
            </m:r>
          </m:e>
          <m:sub>
            <m:r>
              <m:t>y</m:t>
            </m:r>
          </m:sub>
          <m:sup>
            <m:r>
              <m:t>min</m:t>
            </m:r>
          </m:sup>
        </m:sSubSup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⌊·⌋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округление вниз до ближайшего целого (floor).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b</m:t>
            </m:r>
          </m:e>
          <m:sub>
            <m:r>
              <m:t>x</m:t>
            </m:r>
          </m:sub>
          <m:sup>
            <m:r>
              <m:t>min</m:t>
            </m:r>
          </m:sup>
        </m:sSubSup>
        <m:r>
          <m:t>,  </m:t>
        </m:r>
        <m:sSubSup>
          <m:sSubSupPr/>
          <m:e>
            <m:r>
              <m:t>b</m:t>
            </m:r>
          </m:e>
          <m:sub>
            <m:r>
              <m:t>y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глобальные целочисленные смещения, подобранные при построении так, чтобы все занятые бакеты имели неотрицательные индексы. Вычисляются по самым малым x, y, достигаемым ограничивающими сферами.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Магнит i регистрируется в каждом бакете (b_x, b_y), пересекающем диск { (x, y) : (x − c_{i,x})² + (y − c_{i,y})² ≤ r_i² }; по построению таких бакетов не более 2×2 = 4.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Построение индекса (выполняется однократно):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maxR ← max_i elements[i].worldRadius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bucketSize ← max(1.0, 2 · maxR)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xLo, xHi ← мин/макс по элементам от (worldCenter.x ± worldRadius)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yLo, yHi ← аналогично по 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bxMin ← floor(xLo/bucketSize);  byMin ← floor(yLo/bucketSize)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bxN ← floor(xHi/bucketSize) - bxMin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byN ← floor(yHi/bucketSize) - byMin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bucketGrid ← массив пустых списков размера bxN·byN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для каждого элемента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bxLo..bxHi ← диапазон бакетов по 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byLo..byHi ← диапазон бакетов по 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для bx ∈ [bxLo..bxHi], by ∈ [byLo..byHi]: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bucketGrid[bx·byN + by].push_back(i)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 частицы):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bx ← floor(pos.x/bucketSize) - bxMin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 ← floor(pos.y/bucketSize) - byMin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(bx, by) вне сетки: B, E ← 0; вернуть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каждого индекса i из bucketGrid[bx·byN + by]: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elements[i].addContribution(pos, B, E)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участках дрейфа бакет пуст, поэтому внутренний цикл по кандидатам не выполняется и вычислений поля не происходит.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4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ВКЛАД МАГНИТА С ПРЕСКРИНИНГОМ ПО ОХВАТЫВАЮЩЕЙ СФЕРЕ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src/LatticeManager.h:114, метод MagneticElement::addContribution.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Добавление вклада одного магнита в накапливающиеся суммы полей (B, E) в точке опроса, заданной в глобальной системе координат. Перед полным преобразованием координат и интерполяцией выполняется быстрая проверка по охватывающей сфере (7 арифметических операций), позволяющая отсечь заведомо далёкие элементы.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globalPos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глобальных координатах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worldCenter, worldRadius²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параметры охватывающей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transform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преобразование локальная↔мировая система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YZ-симметрии (из колонки use_symmetry)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correctCoeff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калибровочный множитель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 + sp_elements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fieldDirection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знак направления (±1)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currentScale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отношение текущего тока к номинальному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рассчитывается при загрузке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isActive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признак активного магнита (применять currentScale)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MAGNETIC / ELECTRIC (из колонки field_type: B/M/MAGNETIC → MAGNETIC; E/ELECTRIC → ELECTRIC; отсутствие → MAGNETIC)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addContribution маршрутизирует вклад по типу: MAGNETIC накапливается в totalB, ELECTRIC — в totalE. Все текущие устройства магнитные, поэтому totalE на практике остаётся нулём и шаги E-толчка Boris pusher'а холостые, но логика поддерживает оба типа, и добавление электростатического элемента не потребует изменения кода.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Обновление по месту накопителя totalB (если type == MAGNETIC) или totalE (если type == ELECTRIC). Возвращаемого значения нет.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каждого магнита собственная локальная система координат, в которой вычислена карта поля. Вклад магнита i в произвольной точке x глобальной системы координат строится в четыре геометрических шага плюс масштабирование.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1 — прескрининг по охватывающей сфере. Магнит сразу отбрасывается, если точка опроса вне его сферы влияния:</w:t>
      </w:r>
    </w:p>
    <w:p>
      <w:pPr>
        <w:spacing w:after="160" w:before="160" w:line="360" w:lineRule="auto"/>
        <w:ind w:firstLine="0"/>
        <w:jc w:val="center"/>
      </w:pPr>
      <m:oMath>
        <m:sSup>
          <m:sSupPr/>
          <m:e>
            <m:r>
              <m:t>|x − </m:t>
            </m:r>
            <m:sSub>
              <m:sSubPr/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t>|</m:t>
            </m:r>
          </m:e>
          <m:sup>
            <m:r>
              <m:t>2</m:t>
            </m:r>
          </m:sup>
        </m:sSup>
        <m:r>
          <m:t> &gt; </m:t>
        </m:r>
        <m:sSup>
          <m:sSupPr/>
          <m:e>
            <m:sSub>
              <m:sSubPr/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  <m:sup>
            <m:r>
              <m:t>2</m:t>
            </m:r>
          </m:sup>
        </m:sSup>
        <m:r>
          <m:t>    ⇒    вклад = 0</m:t>
        </m:r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центр охватывающей сферы магнита i в глобальных координатах,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радиус охватывающей сферы,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Возведение в квадрат с обеих сторон позволяет обойтись без вычисления корня в горячем цикле.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2 — преобразование «мир → локал». Мировая точка переносится в локальную систему магнита: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x</m:t>
            </m:r>
          </m:e>
          <m:sub>
            <m:r>
              <m:t>loc</m:t>
            </m:r>
          </m:sub>
        </m:sSub>
        <m:r>
          <m:t> = </m:t>
        </m:r>
        <m:sSup>
          <m:sSupPr/>
          <m:e>
            <m:sSub>
              <m:sSubPr/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  <m:sup>
            <m:r>
              <m:t>⊤</m:t>
            </m:r>
          </m:sup>
        </m:sSup>
        <m:r>
          <m:t> (x − </m:t>
        </m:r>
        <m:sSub>
          <m:sSubPr/>
          <m:e>
            <m:r>
              <m:t>T</m:t>
            </m:r>
          </m:e>
          <m:sub>
            <m:r>
              <m:t>i</m:t>
            </m:r>
          </m:sub>
        </m:sSub>
        <m:r>
          <m:t>)</m:t>
        </m:r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трансляция: позиция локального начала координат магнита в глобальной системе,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матрица поворота 3×3 (ортогональная, RᵀR = I), переводящая локальный вектор в глобальную систему. Строится из углов yaw, pitch, roll из lattice_configs.csv.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Rᵀ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обратное преобразование (для ортогональной матрицы транспонирование совпадает с обратной), что отменяет размещение магнита.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3 — интерполяция поля в локальной системе (§ 2.4):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F</m:t>
            </m:r>
          </m:e>
          <m:sub>
            <m:r>
              <m:t>loc</m:t>
            </m:r>
          </m:sub>
        </m:sSub>
        <m:r>
          <m:t> = trilinear(</m:t>
        </m:r>
        <m:sSub>
          <m:sSubPr/>
          <m:e>
            <m:r>
              <m:t>map</m:t>
            </m:r>
          </m:e>
          <m:sub>
            <m:r>
              <m:t>i</m:t>
            </m:r>
          </m:sub>
        </m:sSub>
        <m:r>
          <m:t>, </m:t>
        </m:r>
        <m:sSub>
          <m:sSubPr/>
          <m:e>
            <m:r>
              <m:t>x</m:t>
            </m:r>
          </m:e>
          <m:sub>
            <m:r>
              <m:t>loc</m:t>
            </m:r>
          </m:sub>
        </m:sSub>
        <m:r>
          <m:t>, </m:t>
        </m:r>
        <m:sSub>
          <m:sSubPr/>
          <m:e>
            <m:r>
              <m:t>useSymmetry</m:t>
            </m:r>
          </m:e>
          <m:sub>
            <m:r>
              <m:t>i</m:t>
            </m:r>
          </m:sub>
        </m:sSub>
        <m:r>
          <m:t>)</m:t>
        </m:r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map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карта поля магнита i (двоичная сетка векторов).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useSymmetry</m:t>
            </m:r>
          </m:e>
          <m:sub>
            <m:r>
              <m:t>i</m:t>
            </m:r>
          </m:sub>
        </m:sSub>
        <m:r>
          <m:t> ∈ {true, false}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применять ли YZ-зеркалирование (см. § 2.4).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F_loc = 0 (точка попала в нулевую зону сетки), возврат сразу.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4 — поворот вектора поля «локал → мир»: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 = </m:t>
        </m:r>
        <m:sSub>
          <m:sSubPr/>
          <m:e>
            <m:r>
              <m:t>R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loc</m:t>
            </m:r>
          </m:sub>
        </m:sSub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Трансляция здесь не применяется: магнитное поле — вектор, а не точка, и поворот — единственная действующая часть преобразования.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5 — масштабирование. Все индивидуальные калибровочные множители магнита перемножаются: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= </m:t>
        </m:r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hw</m:t>
            </m:r>
          </m:sup>
        </m:sSubSup>
        <m:r>
          <m:t> · </m:t>
        </m:r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sp</m:t>
            </m:r>
          </m:sup>
        </m:sSubSup>
        <m:r>
          <m:t> · </m:t>
        </m:r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· </m:t>
        </m:r>
      </m:oMath>
    </w:p>
    <w:p>
      <w:pPr>
        <w:spacing w:after="160" w:before="160" w:line="360" w:lineRule="auto"/>
        <w:ind w:firstLine="0"/>
        <w:jc w:val="center"/>
      </w:pPr>
      <m:oMath>
        <m:r>
          <m:t>     · </m:t>
        </m:r>
        <m:r>
          <m:t>{ </m:t>
        </m:r>
        <m:f>
          <m:num>
            <m:sSub>
              <m:sSubPr/>
              <m:e>
                <m:r>
                  <m:t>I</m:t>
                </m:r>
              </m:e>
              <m:sub>
                <m:r>
                  <m:t>i</m:t>
                </m:r>
              </m:sub>
            </m:sSub>
          </m:num>
          <m:den>
            <m:sSubSup>
              <m:sSubSupPr/>
              <m:e>
                <m:r>
                  <m:t>I</m:t>
                </m:r>
              </m:e>
              <m:sub>
                <m:r>
                  <m:t>i</m:t>
                </m:r>
              </m:sub>
              <m:sup>
                <m:r>
                  <m:t>nom</m:t>
                </m:r>
              </m:sup>
            </m:sSubSup>
          </m:den>
        </m:f>
        <m:r>
          <m:t>   если магнит i активен;    1   иначе }</m:t>
        </m:r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hw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устройственный коэффициент калибровки (hardware_library.correct_coeff), безразмерный. Одно значение на тип устройства.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sp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индивидуальный коэффициент калибровки (sp_elements.correct_coeff), безразмерный. По одному значению на пару (sp_type, sp_element_id); по умолчанию 1.0.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∈ {+1, −1}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флип направления (hardware_library.field_direction). Используется, когда физическая ориентация магнита отличается от заложенной в карту поля.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I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фактический ток через магнит, А (sp_elements.arg_val). Применяется только к активным электромагнитам; у постоянных магнитов тока нет и множитель равен 1.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I</m:t>
            </m:r>
          </m:e>
          <m:sub>
            <m:r>
              <m:t>i</m:t>
            </m:r>
          </m:sub>
          <m:sup>
            <m:r>
              <m:t>nom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номинальный ток, при котором вычислялась карта поля, А (hardware_library.nominal_arg). Отношение I_i / I_i^nom масштабирует поле линейно по току (в ненасыщенном режиме).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6 — накопление в нужную сумму поля: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B</m:t>
            </m:r>
          </m:e>
          <m:sub>
            <m:r>
              <m:t>total</m:t>
            </m:r>
          </m:sub>
        </m:sSub>
        <m:r>
          <m:t> += </m:t>
        </m:r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,    если </m:t>
        </m:r>
        <m:sSub>
          <m:sSubPr/>
          <m:e>
            <m:r>
              <m:t>type</m:t>
            </m:r>
          </m:e>
          <m:sub>
            <m:r>
              <m:t>i</m:t>
            </m:r>
          </m:sub>
        </m:sSub>
        <m:r>
          <m:t> = MAGNETIC</m:t>
        </m:r>
      </m:oMath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total</m:t>
            </m:r>
          </m:sub>
        </m:sSub>
        <m:r>
          <m:t> += </m:t>
        </m:r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,    если </m:t>
        </m:r>
        <m:sSub>
          <m:sSubPr/>
          <m:e>
            <m:r>
              <m:t>type</m:t>
            </m:r>
          </m:e>
          <m:sub>
            <m:r>
              <m:t>i</m:t>
            </m:r>
          </m:sub>
        </m:sSub>
        <m:r>
          <m:t> = ELECTRIC</m:t>
        </m:r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totalB,  totalE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текущие суммы магнитного и электрического полей в точке опроса, Тл и В/м.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type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MAGNETIC (по умолчанию, все текущие устройства) или ELECTRIC (заготовка под будущие электростатические элементы), из hardware_library.field_type.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dx,dy,dz ← globalPos − worldCenter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dx²+dy²+dz² &gt; worldRadius²:  return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localPos ← transform.transformPointInv(globalPos)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localF   ← map.getInterpolatedField(localPos, useSymmetry)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localF == 0:  return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globalF ← transform.rotateVector(localF)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scale ← correctCoeff · fieldDirection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isActive: scale *= currentScale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если type == MAGNETIC: totalB += scale · globalF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иначе                  totalE += scale · globalF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5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ДЕТЕКТОР ПЕРЕСЕЧЕНИЯ ФИНИШНОЙ ПЛОСКОСТИ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src/FinishPlane.h:51 (FinishPlane::hasCrossed), setup на строке 30.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Детектирование момента, когда частица пересекает ориентированную плоскость, заданную тремя точками. Каждая частица обладает собственным состоянием детектора (счётчик вызовов, последнее знаковое расстояние), что обеспечивает корректную работу в многопоточном режиме OpenMP. Параметр skipSteps позволяет пропустить заданное число первых вызовов — это нужно, когда плоскость пересекает орбиту несколько раз (например, плоскость на половине кольца проходит и около старта, и около цели).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a, b, c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три точки задания плоскости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startPos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skip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пропускаемых вызовов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 (max_turns)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текущая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hasCrossed(pos) возвращает true при первом вызове, в котором знаковое расстояние от точки pos до плоскости сменило знак относительно сохранённого lastD. Трекер использует этот флаг как сигнал останова интегрирования и записи траектории на диск.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Финишная плоскость задана тремя точками в глобальной системе координат a, b, c, не лежащими на одной прямой. Они задают саму плоскость; алгоритм строит единичную нормаль и использует её для ориентированного «знакового» теста.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Нормаль к плоскости. Из двух рёбер составляется векторное произведение:</w:t>
      </w:r>
    </w:p>
    <w:p>
      <w:pPr>
        <w:spacing w:after="160" w:before="160" w:line="360" w:lineRule="auto"/>
        <w:ind w:firstLine="0"/>
        <w:jc w:val="center"/>
      </w:pPr>
      <m:oMath>
        <m:r>
          <m:t>n̂ = </m:t>
        </m:r>
        <m:f>
          <m:num>
            <m:r>
              <m:t>(b − a) × (c − a)</m:t>
            </m:r>
          </m:num>
          <m:den>
            <m:r>
              <m:t>|(b − a) × (c − a)|</m:t>
            </m:r>
          </m:den>
        </m:f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a,  b,  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три задающие точки из experiments.csv,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n̂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единичная нормаль к плоскости (модуль 1). Векторное произведение даёт вектор, ортогональный плоскости; знаменатель нормирует его длину.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Соглашение о знаке. Ориентация n̂ из векторного произведения произвольна, поэтому она переворачивается так, чтобы частица начинала на «обратной» стороне:</w:t>
      </w:r>
    </w:p>
    <w:p>
      <w:pPr>
        <w:spacing w:after="160" w:before="160" w:line="360" w:lineRule="auto"/>
        <w:ind w:firstLine="0"/>
        <w:jc w:val="center"/>
      </w:pPr>
      <m:oMath>
        <m:r>
          <m:t>n̂ ← −n̂,    если (</m:t>
        </m:r>
        <m:sSub>
          <m:sSubPr/>
          <m:e>
            <m:r>
              <m:t>x</m:t>
            </m:r>
          </m:e>
          <m:sub>
            <m:r>
              <m:t>0</m:t>
            </m:r>
          </m:sub>
        </m:sSub>
        <m:r>
          <m:t> − a) · n̂ &gt; 0</m:t>
        </m:r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начальная позиция частицы, м (particle_groups.csv).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Скалярное произведение слева — знаковая проекция вектора x_0 − a на n̂. После этой коррекции частица по построению стартует со знакового расстояния меньше нуля.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Знаковое расстояние произвольной точки x от плоскости:</w:t>
      </w:r>
    </w:p>
    <w:p>
      <w:pPr>
        <w:spacing w:after="160" w:before="160" w:line="360" w:lineRule="auto"/>
        <w:ind w:firstLine="0"/>
        <w:jc w:val="center"/>
      </w:pPr>
      <m:oMath>
        <m:r>
          <m:t>d(x) = (x − a) · n̂</m:t>
        </m:r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 &gt;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x находится на той же стороне, куда указывает n̂.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 &lt;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x на противоположной стороне.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|d|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равно евклидову расстоянию от x до ближайшей точки плоскости.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Детектирование пересечения. Между двумя последовательными отсчётами x_{n−1} и x_n (со знаковыми расстояниями d_{n−1} и d_n) пересечение фиксируется при смене знака:</w:t>
      </w:r>
    </w:p>
    <w:p>
      <w:pPr>
        <w:spacing w:after="160" w:before="160" w:line="360" w:lineRule="auto"/>
        <w:ind w:firstLine="0"/>
        <w:jc w:val="center"/>
      </w:pPr>
      <m:oMath>
        <m:r>
          <m:t>( </m:t>
        </m:r>
        <m:sSub>
          <m:sSubPr/>
          <m:e>
            <m:r>
              <m:t>d</m:t>
            </m:r>
          </m:e>
          <m:sub>
            <m:r>
              <m:t>n−1</m:t>
            </m:r>
          </m:sub>
        </m:sSub>
        <m:r>
          <m:t> &lt; 0   ∧   </m:t>
        </m:r>
        <m:sSub>
          <m:sSubPr/>
          <m:e>
            <m:r>
              <m:t>d</m:t>
            </m:r>
          </m:e>
          <m:sub>
            <m:r>
              <m:t>n</m:t>
            </m:r>
          </m:sub>
        </m:sSub>
        <m:r>
          <m:t> ≥ 0 )    ∨    ( </m:t>
        </m:r>
        <m:sSub>
          <m:sSubPr/>
          <m:e>
            <m:r>
              <m:t>d</m:t>
            </m:r>
          </m:e>
          <m:sub>
            <m:r>
              <m:t>n−1</m:t>
            </m:r>
          </m:sub>
        </m:sSub>
        <m:r>
          <m:t> ≥ 0   ∧   </m:t>
        </m:r>
        <m:sSub>
          <m:sSubPr/>
          <m:e>
            <m:r>
              <m:t>d</m:t>
            </m:r>
          </m:e>
          <m:sub>
            <m:r>
              <m:t>n</m:t>
            </m:r>
          </m:sub>
        </m:sSub>
        <m:r>
          <m:t> &lt; 0 )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Полуоткрытая форма (d_n ≥ 0 / d_n &lt; 0) гарантирует, что вырожденный случай d_n = 0 не будет пропущен.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Инициализация (один раз на частицу):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u ← b − a;  v ← c − a;  n ← u × 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нормализовать n; при вырождении положить n ← (1, 0, 0)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(startPos − a) · n &gt; 0:  n ← −n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callCount ← 0;  lastD ← 0;  initialized ← false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callCount ← callCount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callCount ≤ skipSteps:  вернуть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 ← (pos − a) · 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not initialized: lastD ← d; initialized ← true; вернуть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crossed ← (lastD &lt; 0 ∧ d ≥ 0) ∨ (lastD ≥ 0 ∧ d &lt; 0)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lastD ← 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вернуть crossed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6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РАССТОЯНИЕ ОТ ТОЧКИ ДО ПОЛИЛИНИИ ПРОЕКТНОЙ ОРБИТЫ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src/optimizer.cpp:66, функция distanceToPolyline.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минимального евклидова расстояния от точки до ломаной, заданной упорядоченным списком вершин. Используется в качестве амплитуды огибающей в envelope-компоненте функции потерь (см. раздел 7), а также в скрипте analyze_trajectory_stability.py для оценки отклонения траектории частицы от проектной орбиты.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глобальных координатах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poly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упорядоченный список вершин полилинии (N ≥ 2)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Скалярное расстояние ≥ 0. Если число вершин меньше 2, возвращается 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Полилиния — последовательность отрезков. Расстояние от точки до полилинии — минимум расстояний до отдельных отрезков; задача проекции на отрезок решается стандартно через клиппинг.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Проекция на отрезок. Для отрезка [a, b] точка на бесконечной прямой, ближайшая к p, имеет параметр</w:t>
      </w:r>
    </w:p>
    <w:p>
      <w:pPr>
        <w:spacing w:after="160" w:before="160" w:line="360" w:lineRule="auto"/>
        <w:ind w:firstLine="0"/>
        <w:jc w:val="center"/>
      </w:pPr>
      <m:oMath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 = </m:t>
        </m:r>
        <m:f>
          <m:num>
            <m:r>
              <m:t>(p − a) · (b − a)</m:t>
            </m:r>
          </m:num>
          <m:den>
            <m:sSup>
              <m:sSupPr/>
              <m:e>
                <m:r>
                  <m:t>|b − a|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a,  b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концы отрезка,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точка опроса,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t</m:t>
            </m:r>
          </m:e>
          <m:sup>
            <m:r>
              <m:t>*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параметр прямой; t* = 0 даёт a, t* = 1 даёт b, t* ∈ (0, 1) — точку между, t* вне [0, 1] — точку на продолжении.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|b − a|</m:t>
            </m:r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длины отрезка (пропускается, если ≤ 10⁻³⁰, чтобы корректно обработать вырожденный отрезок).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Чтобы ограничиться самим отрезком (а не продолжением), t* клиппится:</w:t>
      </w:r>
    </w:p>
    <w:p>
      <w:pPr>
        <w:spacing w:after="160" w:before="160" w:line="360" w:lineRule="auto"/>
        <w:ind w:firstLine="0"/>
        <w:jc w:val="center"/>
      </w:pPr>
      <m:oMath>
        <m:r>
          <m:t>t = clamp(</m:t>
        </m:r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, 0, 1) = min(1,   max(0, </m:t>
        </m:r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))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Ближайшая точка на отрезке к p:</w:t>
      </w:r>
    </w:p>
    <w:p>
      <w:pPr>
        <w:spacing w:after="160" w:before="160" w:line="360" w:lineRule="auto"/>
        <w:ind w:firstLine="0"/>
        <w:jc w:val="center"/>
      </w:pPr>
      <m:oMath>
        <m:r>
          <m:t>c = a + t (b − a)</m:t>
        </m:r>
      </m:oMath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= |p − c|</m:t>
        </m:r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основание перпендикулярной проекции (или ближайший конец, если перпендикуляр выходит за отрезок).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евклидово расстояние от p до отрезка i,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Расстояние до полилинии — минимум по всем N − 1 отрезкам:</w:t>
      </w:r>
    </w:p>
    <w:p>
      <w:pPr>
        <w:spacing w:after="160" w:before="160" w:line="360" w:lineRule="auto"/>
        <w:ind w:firstLine="0"/>
        <w:jc w:val="center"/>
      </w:pPr>
      <m:oMath>
        <m:r>
          <m:t>dist(p, Π) = </m:t>
        </m:r>
        <m:sSub>
          <m:sSubPr/>
          <m:e>
            <m:r>
              <m:t>min</m:t>
            </m:r>
          </m:e>
          <m:sub>
            <m:r>
              <m:t>i = 0..N−2</m:t>
            </m:r>
          </m:sub>
        </m:sSub>
        <m:r>
          <m:t>   </m:t>
        </m:r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= </m:t>
        </m:r>
        <m:rad>
          <m:radPr>
            <m:degHide m:val="1"/>
          </m:radPr>
          <m:deg/>
          <m:e>
            <m:sSub>
              <m:sSubPr/>
              <m:e>
                <m:r>
                  <m:t>min</m:t>
                </m:r>
              </m:e>
              <m:sub>
                <m:r>
                  <m:t>i</m:t>
                </m:r>
              </m:sub>
            </m:sSub>
            <m:r>
              <m:t>  </m:t>
            </m:r>
            <m:sSup>
              <m:sSupPr/>
              <m:e>
                <m:r>
                  <m:t>|p − </m:t>
                </m:r>
                <m:sSub>
                  <m:sSubPr/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t>|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Π = (</m:t>
        </m:r>
        <m:sSub>
          <m:sSubPr/>
          <m:e>
            <m:r>
              <m:t>p</m:t>
            </m:r>
          </m:e>
          <m:sub>
            <m:r>
              <m:t>0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1</m:t>
            </m:r>
          </m:sub>
        </m:sSub>
        <m:r>
          <m:t>, …, </m:t>
        </m:r>
        <m:sSub>
          <m:sSubPr/>
          <m:e>
            <m:r>
              <m:t>p</m:t>
            </m:r>
          </m:e>
          <m:sub>
            <m:r>
              <m:t>N−1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полилиния (упорядоченный список из N вершин).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Корень берётся только один раз в конце; внутри цикла сравниваются квадраты расстояний — это и быстрее, и избавляет от ветвления для корня в горячем цикле.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poly[0..N-1]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расстояние dist ≥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если N &lt; 2:  вернуть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best² ← +∞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i из [0..N-2]: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 ← poly[i];  b ← poly[i+1]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u ← b − a;  len² ← u·u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t ← clamp( (p − a)·u / len²,  0,  1 ),  если len² &gt; 1e-30,  иначе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 ← a + t·u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d² ← (p − c)·(p − c)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d² &lt; best²: best² ← d²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вернуть √best²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7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 СОСТАВНАЯ ФУНКЦИЯ ПОТЕРЬ ОПТИМИЗАТОРА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runTrackingAndLoss.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Скалярная целевая функция, минимизируемая оптимизатором токов магнитов. Состоит из трёх аддитивных компонентов, отвечающих за различные физические дефекты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position_loss — частица должна проходить через центры магнитов;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direction_loss — пучок должен покидать решётку параллельно заданному направлению;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envelope_loss — бетатронные амплитуды не должны расти.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position_loss обновляется инкрементально в цикле трекинга, без сохранения траектории. Direction- и envelope-компоненты вычисляются однократно на финальном шаге каждой частицы.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 (неявно через цикл)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magnet_sp_numbers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номера СП, участвующих в потере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exclude_device_types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исключаемые типы (ПМ-диполи, DQ и т. д.)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extra_target_magnets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виртуальные цели (x, y, z, weight)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direction_loss.reference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единичный эталонный вектор r̂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w_dir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envelope_loss.weight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w_env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design_polyline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+ прелюдия/постлюдия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строится в начале запуска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скаляр для минимизации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info.sum_d²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 квадратов расстояний для диагностики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info.mean_mm, info.max_mm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среднее и максимальное отклонение в мм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info.per_particle[i]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разбивка по частицам для history.json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Полная целевая функция — сумма трёх слагаемых:</w:t>
      </w:r>
    </w:p>
    <w:p>
      <w:pPr>
        <w:spacing w:after="160" w:before="160" w:line="360" w:lineRule="auto"/>
        <w:ind w:firstLine="0"/>
        <w:jc w:val="center"/>
      </w:pPr>
      <m:oMath>
        <m:r>
          <m:t>L = </m:t>
        </m:r>
        <m:sSub>
          <m:sSubPr/>
          <m:e>
            <m:r>
              <m:t>L</m:t>
            </m:r>
          </m:e>
          <m:sub>
            <m:r>
              <m:t>pos</m:t>
            </m:r>
          </m:sub>
        </m:sSub>
        <m:r>
          <m:t> + </m:t>
        </m:r>
        <m:sSub>
          <m:sSubPr/>
          <m:e>
            <m:r>
              <m:t>L</m:t>
            </m:r>
          </m:e>
          <m:sub>
            <m:r>
              <m:t>dir</m:t>
            </m:r>
          </m:sub>
        </m:sSub>
        <m:r>
          <m:t> + </m:t>
        </m:r>
        <m:sSub>
          <m:sSubPr/>
          <m:e>
            <m:r>
              <m:t>L</m:t>
            </m:r>
          </m:e>
          <m:sub>
            <m:r>
              <m:t>env</m:t>
            </m:r>
          </m:sub>
        </m:sSub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скалярная потеря, минимизируемая оптимизатором (единицы — м² до взвешивания; веса нормируют слагаемые до сопоставимых порядков).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Position loss — частицы должны проходить близко к центрам магнитов (и заданных пользователем виртуальных целей):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L</m:t>
            </m:r>
          </m:e>
          <m:sub>
            <m:r>
              <m:t>pos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nary>
              <m:naryPr>
                <m:chr m:val="∑"/>
                <m:limLoc m:val="undOvr"/>
                <m:supHide m:val="1"/>
              </m:naryPr>
              <m:sub>
                <m:r>
                  <m:t>m ∈ M</m:t>
                </m:r>
              </m:sub>
              <m:e>
                <m:sSub>
                  <m:sSubPr/>
                  <m:e>
                    <m:r>
                      <m:t>w</m:t>
                    </m:r>
                  </m:e>
                  <m:sub>
                    <m:r>
                      <m:t>m</m:t>
                    </m:r>
                  </m:sub>
                </m:sSub>
                <m:r>
                  <m:t>  </m:t>
                </m:r>
                <m:sSub>
                  <m:sSubPr/>
                  <m:e>
                    <m:r>
                      <m:t>min</m:t>
                    </m:r>
                  </m:e>
                  <m:sub>
                    <m:r>
                      <m:t>t</m:t>
                    </m:r>
                  </m:sub>
                </m:sSub>
                <m:r>
                  <m:t>  </m:t>
                </m:r>
                <m:sSup>
                  <m:sSupPr/>
                  <m:e>
                    <m:r>
                      <m:t>|</m:t>
                    </m:r>
                    <m:sSub>
                      <m:sSubPr/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(t) − </m:t>
                    </m:r>
                    <m:sSub>
                      <m:sSubPr/>
                      <m:e>
                        <m:r>
                          <m:t>c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|</m:t>
                    </m:r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трекируемых частиц (5: опорная частица и 4 спутника).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множество «учитываемых магнитов» плюс виртуальных целей, после фильтрации по magnet_sp_numbers и exclude_device_types из JSON оптимизатора.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геометрический центр магнита m в глобальных координатах,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m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индивидуальный вес цели (по умолчанию 1; targets из extra_target_magnets имеют свои бо́льшие веса, обычно 20 или 50, чтобы «пришпиливать» финальную сходимость).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позиция частицы i на шаге интегрирования t,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min</m:t>
            </m:r>
          </m:e>
          <m:sub>
            <m:r>
              <m:t>t</m:t>
            </m:r>
          </m:sub>
        </m:sSub>
        <m:r>
          <m:t>  </m:t>
        </m:r>
        <m:sSup>
          <m:sSupPr/>
          <m:e>
            <m:r>
              <m:t>|</m:t>
            </m:r>
            <m:sSub>
              <m:sSubPr/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t>(t) − </m:t>
            </m:r>
            <m:sSub>
              <m:sSubPr/>
              <m:e>
                <m:r>
                  <m:t>c</m:t>
                </m:r>
              </m:e>
              <m:sub>
                <m:r>
                  <m:t>m</m:t>
                </m:r>
              </m:sub>
            </m:sSub>
            <m:r>
              <m:t>|</m:t>
            </m:r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минимальный квадрат расстояния от траектории частицы i до магнита m по всей траектории. Считается инкрементально; хранится только текущий минимум, траектория не сохраняется.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Direction loss — на финишной плоскости импульсы должны быть параллельны заданному эталонному направлению: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L</m:t>
            </m:r>
          </m:e>
          <m:sub>
            <m:r>
              <m:t>dir</m:t>
            </m:r>
          </m:sub>
        </m:sSub>
        <m:r>
          <m:t> = </m:t>
        </m:r>
        <m:sSub>
          <m:sSubPr/>
          <m:e>
            <m:r>
              <m:t>w</m:t>
            </m:r>
          </m:e>
          <m:sub>
            <m:r>
              <m:t>dir</m:t>
            </m:r>
          </m:sub>
        </m:sSub>
        <m:r>
          <m:t> 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sSup>
              <m:sSupPr/>
              <m:e>
                <m:r>
                  <m:t>sin</m:t>
                </m:r>
              </m:e>
              <m:sup>
                <m:r>
                  <m:t>2</m:t>
                </m:r>
              </m:sup>
            </m:sSup>
            <m:r>
              <m:t>(</m:t>
            </m:r>
            <m:sSub>
              <m:sSubPr/>
              <m:e>
                <m:r>
                  <m:t>θ</m:t>
                </m:r>
              </m:e>
              <m:sub>
                <m:r>
                  <m:t>i</m:t>
                </m:r>
              </m:sub>
            </m:sSub>
            <m:r>
              <m:t>)</m:t>
            </m:r>
          </m:e>
        </m:nary>
      </m:oMath>
    </w:p>
    <w:p>
      <w:pPr>
        <w:spacing w:after="160" w:before="160" w:line="360" w:lineRule="auto"/>
        <w:ind w:firstLine="0"/>
        <w:jc w:val="center"/>
      </w:pPr>
      <m:oMath>
        <m:r>
          <m:t>cos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  <m:r>
          <m:t> = </m:t>
        </m:r>
        <m:f>
          <m:num>
            <m:sSubSup>
              <m:sSubSupPr/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final</m:t>
                </m:r>
              </m:sup>
            </m:sSubSup>
            <m:r>
              <m:t> · r̂</m:t>
            </m:r>
          </m:num>
          <m:den>
            <m:r>
              <m:t>|</m:t>
            </m:r>
            <m:sSubSup>
              <m:sSubSupPr/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final</m:t>
                </m:r>
              </m:sup>
            </m:sSubSup>
            <m:r>
              <m:t>|</m:t>
            </m:r>
          </m:den>
        </m:f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dir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вес направленной компоненты (типично 10³); большой, потому что sin²(θ) безразмерно и обычно мало.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p</m:t>
            </m:r>
          </m:e>
          <m:sub>
            <m:r>
              <m:t>i</m:t>
            </m:r>
          </m:sub>
          <m:sup>
            <m:r>
              <m:t>final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импульс частицы i в момент пересечения финишной плоскости, кг·м/с.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r̂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единичный эталонный вектор из конфига оптимизатора (direction_loss.reference); обычно касательная к проектной орбите в точке финиша.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θ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угол между p_i^final и r̂, рад.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sin</m:t>
            </m:r>
          </m:e>
          <m:sup>
            <m:r>
              <m:t>2</m:t>
            </m:r>
          </m:sup>
        </m:sSup>
        <m:r>
          <m:t>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  <m:r>
          <m:t> = 1 − </m:t>
        </m:r>
        <m:sSup>
          <m:sSupPr/>
          <m:e>
            <m:r>
              <m:t>cos</m:t>
            </m:r>
          </m:e>
          <m:sup>
            <m:r>
              <m:t>2</m:t>
            </m:r>
          </m:sup>
        </m:sSup>
        <m:r>
          <m:t>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квадратично по θ при малых углах, что превращает компонент в least-squares угловую ошибку.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Envelope loss — бетатронные осцилляции не должны расти при пролёте через решётку: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L</m:t>
            </m:r>
          </m:e>
          <m:sub>
            <m:r>
              <m:t>env</m:t>
            </m:r>
          </m:sub>
        </m:sSub>
        <m:r>
          <m:t> = </m:t>
        </m:r>
        <m:sSub>
          <m:sSubPr/>
          <m:e>
            <m:r>
              <m:t>w</m:t>
            </m:r>
          </m:e>
          <m:sub>
            <m:r>
              <m:t>env</m:t>
            </m:r>
          </m:sub>
        </m:sSub>
        <m:r>
          <m:t> 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sSup>
              <m:sSupPr/>
              <m:e>
                <m:r>
                  <m:t>max(0,  </m:t>
                </m:r>
                <m:sSubSup>
                  <m:sSubSupPr/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final</m:t>
                    </m:r>
                  </m:sup>
                </m:sSubSup>
                <m:r>
                  <m:t> − </m:t>
                </m:r>
                <m:sSubSup>
                  <m:sSubSupPr/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init</m:t>
                    </m:r>
                  </m:sup>
                </m:sSubSup>
                <m:r>
                  <m:t>)</m:t>
                </m:r>
              </m:e>
              <m:sup>
                <m:r>
                  <m:t>2</m:t>
                </m:r>
              </m:sup>
            </m:sSup>
          </m:e>
        </m:nary>
      </m:oMath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(t) = dist( </m:t>
        </m:r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(t), </m:t>
        </m:r>
        <m:sSub>
          <m:sSubPr/>
          <m:e>
            <m:r>
              <m:t>Π</m:t>
            </m:r>
          </m:e>
          <m:sub>
            <m:r>
              <m:t>design</m:t>
            </m:r>
          </m:sub>
        </m:sSub>
        <m:r>
          <m:t> )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env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вес огибающей, типично 10⁶ (большой, потому что A измеряется в метрах, а метровый рост недопустим).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амплитуда огибающей частицы i — её расстояние от проектной полилинии в момент t, считается по алгоритму § 6.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Π</m:t>
            </m:r>
          </m:e>
          <m:sub>
            <m:r>
              <m:t>design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проектная полилиния (центры элементов решётки плюс прелюдийный/постлюдийный сегменты по касательной к орбите). Перестраивается в начале каждого прогона оптимизации.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A</m:t>
            </m:r>
          </m:e>
          <m:sub>
            <m:r>
              <m:t>i</m:t>
            </m:r>
          </m:sub>
          <m:sup>
            <m:r>
              <m:t>init</m:t>
            </m:r>
          </m:sup>
        </m:sSubSup>
        <m:r>
          <m:t>,  </m:t>
        </m:r>
        <m:sSubSup>
          <m:sSubSupPr/>
          <m:e>
            <m:r>
              <m:t>A</m:t>
            </m:r>
          </m:e>
          <m:sub>
            <m:r>
              <m:t>i</m:t>
            </m:r>
          </m:sub>
          <m:sup>
            <m:r>
              <m:t>final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амплитуды огибающей в начале и в конце прогона,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Обёртка max(0, ·) означает, что «затухание» (приближение пучка к орбите, A_i^final &lt; A_i^init) НЕ штрафуется — штрафуется только рост.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А. Подготовка статических данных (выполняется один раз за вызов):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magnets_idx ← фильтрация элементов по (sp_number ∈ S) ∧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(device_type ∉ exclude)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virtual_targets ← список (c, w) из extra_target_magnets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design_poly ← центры элементов 1..N + прелюдия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(экстраполяция первого сегмента на −2.94 м) +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постлюдия (экстраполяция последнего сегмента вперёд)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Б. Цикл по каждой частице i: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minDist²[m] ← +∞ для каждого m из magnets_idx ∪ virtual_targets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A_init ← distanceToPolyline(x_init, design_poly)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для каждого шага до пересечения финишной плоскости: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шаг Бориса (borisStep)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для каждого m из бакета: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d² ← |x − c_m|²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если d² &lt; minDist²[m]: minDist²[m] ← d²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A_final ← distanceToPolyline(x_final, design_poly)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θ_i     ← угол(p_final, r̂)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В. Агрегация: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position_loss  = Σ_(i,m) w_m · minDist²[i, m]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direction_loss = w_dir · Σ_i sin²(θ_i)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envelope_loss  = w_env · Σ_i max(0, A_final − A_init)²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loss           = position_loss + direction_loss + envelope_loss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хотя бы одна частица не достигает финишной плоскости за 50 миллионов шагов, функция возвращает признак сбоя, и оптимизатор отвергает текущее состояние.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8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 СТОХАСТИЧЕСКИЙ ОПТИМИЗАТОР (HILL-CLIMBER C КИКАМИ)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main и вспомогательные функции.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Однопоточный жадный hill-climber с периодическими кика́ми по всему вектору параметров для выхода из локальных минимумов. Оптимизатор изменяет токи магнитов (arg_val) и индивидуальные калибровочные множители (correct_coeff), перечисленные в parameter_groups_per_position JSON-конфига.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Свойства реализации: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асимметричный шаг — на каждой итерации одна случайная группа возмущается на ±step_abs (ток) либо ±step_percent · current (множитель);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кики — каждые kick_every итераций все группы получают возмущение ±kick_scale одновременно;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жадный приём — новое состояние принимается, если loss уменьшился; иначе — откат;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контрольные точки — полная история сохраняется каждые CHECKPOINT_EVERY итераций для возможности восстановления после прерывания.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experiment_id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эксперимента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lattice_max_gid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 только первых N gid решётки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n_iterations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общее число итераций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kick_every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кика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амплитуда кика (А или доля)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parameter_groups_per_position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правила выбора параметров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step_abs / step_percent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на группу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loss.*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веса и фильтры (см. п. 7.2)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arg_val по каждой паре (sp_type, sp_eid)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correct_coeff по каждому device_type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results/{name}.history.json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журнал итераций (loss, параметры)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 при лучшем состоянии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Оптимизатор обходит пространство параметров методом Монте-Карло с жадным приёмом.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θ ∈ </m:t>
        </m:r>
        <m:sSup>
          <m:sSupPr/>
          <m:e>
            <m:r>
              <m:t>ℝ</m:t>
            </m:r>
          </m:e>
          <m:sup>
            <m:r>
              <m:t>M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вектор всех изменяемых параметров (токи магнитов и индивидуальные коэффициенты), длина M.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групп, объявленных в parameter_groups_per_position. Каждая группа g может объединять несколько слотов параметров; мутация группы g меняет все её слоты одновременно.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L(θ)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составная функция потерь из § 7.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θ</m:t>
            </m:r>
          </m:e>
          <m:sub>
            <m:r>
              <m:t>best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текущий лучший вектор параметров; L_best = L(θ_best).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Обычная итерация. Случайно выбирается одна группа g; её параметры сдвигаются на индивидуальный шаг с случайным знаком:</w:t>
      </w:r>
    </w:p>
    <w:p>
      <w:pPr>
        <w:spacing w:after="160" w:before="160" w:line="360" w:lineRule="auto"/>
        <w:ind w:firstLine="0"/>
        <w:jc w:val="center"/>
      </w:pP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g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 + </m:t>
        </m:r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· sign(u − ½)</m:t>
        </m:r>
      </m:oMath>
    </w:p>
    <w:p>
      <w:pPr>
        <w:spacing w:after="160" w:before="160" w:line="360" w:lineRule="auto"/>
        <w:ind w:firstLine="0"/>
        <w:jc w:val="center"/>
      </w:pP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k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k</m:t>
            </m:r>
          </m:sub>
        </m:sSub>
        <m:r>
          <m:t>,    для всех k ≠ g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u ~ Uniform(0, 1)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свежее случайное число.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sign(u − ½) ∈ {−1, +1}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знак предложенного сдвига, плюс и минус равновероятны.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размер шага для группы g, определяется типом колонки: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= </m:t>
        </m:r>
        <m:sSub>
          <m:sSubPr/>
          <m:e>
            <m:r>
              <m:t>step_abs</m:t>
            </m:r>
          </m:e>
          <m:sub>
            <m:r>
              <m:t>g</m:t>
            </m:r>
          </m:sub>
        </m:sSub>
        <m:r>
          <m:t>,    если группа g целит колонку arg_val</m:t>
        </m:r>
      </m:oMath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= </m:t>
        </m:r>
        <m:sSub>
          <m:sSubPr/>
          <m:e>
            <m:r>
              <m:t>step_percent</m:t>
            </m:r>
          </m:e>
          <m:sub>
            <m:r>
              <m:t>g</m:t>
            </m:r>
          </m:sub>
        </m:sSub>
        <m:r>
          <m:t>  ·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,    если группа g целит колонку correct_coeff</m:t>
        </m:r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step_abs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абсолютный шаг в амперах (типично 0.1–1.0).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step_percent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относительный шаг (типично 0.05 ≡ 5%), пропорциональный текущему значению — относительное возмущение остаётся осмысленным при уменьшении θ_g.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Кик-итерация. Каждые kick_every итераций ВСЕ группы возмущаются одновременно, чтобы выпрыгнуть из локальных минимумов:</w:t>
      </w:r>
    </w:p>
    <w:p>
      <w:pPr>
        <w:spacing w:after="160" w:before="160" w:line="360" w:lineRule="auto"/>
        <w:ind w:firstLine="0"/>
        <w:jc w:val="center"/>
      </w:pP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g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 + </m:t>
        </m:r>
        <m:sSub>
          <m:sSubPr/>
          <m:e>
            <m:r>
              <m:t>δ</m:t>
            </m:r>
          </m:e>
          <m:sub>
            <m:r>
              <m:t>g</m:t>
            </m:r>
          </m:sub>
        </m:sSub>
        <m:r>
          <m:t>,    для всех g</m:t>
        </m:r>
      </m:oMath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δ</m:t>
            </m:r>
          </m:e>
          <m:sub>
            <m:r>
              <m:t>g</m:t>
            </m:r>
          </m:sub>
        </m:sSub>
        <m:r>
          <m:t> ~ Uniform(−Δ, +Δ)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 = kick_scale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амплитуда кика (А или доля, в зависимости от типа колонки группы).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Независимые равномерные выборки означают, что каждая группа движется независимо; совместное предложение достаточно крупное, чтобы покинуть бассейн, который пошаговый поиск никогда не покинет.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Жадный приём. Вне зависимости от типа итерации, предложение принимается только при уменьшении лучшего значения потерь:</w:t>
      </w:r>
    </w:p>
    <w:p>
      <w:pPr>
        <w:spacing w:after="160" w:before="160" w:line="360" w:lineRule="auto"/>
        <w:ind w:firstLine="0"/>
        <w:jc w:val="center"/>
      </w:pPr>
      <m:oMath>
        <m:r>
          <m:t>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  ←  θ′,  L(θ′),    если L(θ′) &lt;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</m:oMath>
    </w:p>
    <w:p>
      <w:pPr>
        <w:spacing w:after="160" w:before="160" w:line="360" w:lineRule="auto"/>
        <w:ind w:firstLine="0"/>
        <w:jc w:val="center"/>
      </w:pPr>
      <m:oMath>
        <m:r>
          <m:t>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  ←  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,    иначе (откат)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Это чисто hill-climber — без «температуры», без Metropolis-приёма худших состояний. Кики и дают шанс покинуть локальные минимумы.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конфигурацию: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JSON, заполнить OptimConfig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sp_elements, hardware_library,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particle_groups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отфильтровать строки решётки по lattice_id и lattice_max_gid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Построить ускоритель: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загрузить карты поля в общий кеш (один .bin на device_type)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строки: создать MagneticElement, computeBounds()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acc.buildSpatialIndex()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Построить список параметров: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записи parameter_groups_per_position: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найти соответствующие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собрать индексы элементов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ссылки на изменяемые поля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Начальная оценка: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L_best ← runTrackingAndLoss(θ)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при сбое — прервать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Цикл i = 1..n_iterations: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kick_every == 0: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для каждой группы g: θ_g += Uniform(−kick_scale, +kick_scale)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выбрать случайную группу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θ_g_old ← θ_g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 ← θ_g + step · sign(rand − 0.5)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L_new ← runTrackingAndLoss(θ)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L_new — сбой или L_new ≥ L_best: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откатить мутации этой итерации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L_best ← L_new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(i, L_best, snapshot θ) в историю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CHECKPOINT_EVERY == 0: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history.json (атомарно через временный файл)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Финальная фаза: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записать лучшее θ обратно в sp_elements.csv 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hardware_library.csv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пересобрать lattice_configs.csv (сохранить суб-решётки)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выполнить финальный прогон, записать trajectories_exp{id}.bin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сохранить итоговый history.json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9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ГЕНЕРАЦИЯ РЕШЁТКИ ИЗ LTE-ОПИСАНИЯ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lte_to_lattice.py.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Разбор файлов формата Elegant LTE (SYLA_desc.lte, SYLA_line.lte), классификация элементов согласно конфигурации lte_mapping.json, развёртка кольца вдоль хорды и формирование редактируемых шаблонов sp_elements.csv и геометрической развёртки lattice_layout.csv.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Особенности: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секционирование DL/JL — длинные изгибающие магниты делятся на 5 фрагментов, размещаемых на хорде вместо дуги;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сохранение пользовательских arg_val — при повторных запусках значения, ранее введённые в sp_elements.csv, сохраняются.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workspace/lte/SYLA_desc.lte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описания устройств (тип, длина, K1, углы)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workspace/lte/SYLA_line.lte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последовательность элементов кольца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LTE-типа → device_type_id, регулярные выражения, пороги классификации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(sp_type, sp_element_id, device_type_id, arg_val, correct_coeff)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(global_id, sp_number, sp_type, sp_element_id, x, y, z, yaw, pitch, roll)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Длина хорды поворотного магнита. У поворотного магнита заданы длина дуги L и угол поворота α, радиус кривизны ρ = L/α. Прямая хорда, соединяющая входную и выходную грани дуги, имеет длину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L</m:t>
            </m:r>
          </m:e>
          <m:sub>
            <m:r>
              <m:t>chord</m:t>
            </m:r>
          </m:sub>
        </m:sSub>
        <m:r>
          <m:t> = 2 ρ sin(α/2) = </m:t>
        </m:r>
        <m:f>
          <m:num>
            <m:r>
              <m:t>2 L sin(α/2)</m:t>
            </m:r>
          </m:num>
          <m:den>
            <m:r>
              <m:t>α</m:t>
            </m:r>
          </m:den>
        </m:f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дуги поворотного магнита, м (из параметра L= LTE).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α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полный угол поворота, рад (из параметра ANGLE= LTE). α &gt; 0 — поворот влево, α &lt; 0 — вправо.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ρ = L/α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радиус кривизны,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L</m:t>
            </m:r>
          </m:e>
          <m:sub>
            <m:r>
              <m:t>chord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хорды, по которой выпрямляется магнит (чуть короче L при α ≠ 0). При α → 0 хорда стремится к L, как и ожидается.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Магнит заменяется 5 тонкими ломтиками, равномерно расположенными по хорде в параметрах τ ∈ {0, 0.25, 0.5, 0.75, 1.0}, каждый ориентирован по направлению хорды.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Обход кольца. Развёртка идёт сегмент за сегментом. Каждый LTE-элемент длины ℓ даёт в плоскости поворот Δψ (0 для дрейфа, α для поворотного магнита) и сдвиг геометрической середины. Обновление состояния:</w:t>
      </w:r>
    </w:p>
    <w:p>
      <w:pPr>
        <w:spacing w:after="160" w:before="160" w:line="360" w:lineRule="auto"/>
        <w:ind w:firstLine="0"/>
        <w:jc w:val="center"/>
      </w:pPr>
      <m:oMath>
        <m:r>
          <m:t>ψ′ = ψ + Δψ</m:t>
        </m:r>
      </m:oMath>
    </w:p>
    <w:p>
      <w:pPr>
        <w:spacing w:after="160" w:before="160" w:line="360" w:lineRule="auto"/>
        <w:ind w:firstLine="0"/>
        <w:jc w:val="center"/>
      </w:pPr>
      <m:oMath>
        <m:r>
          <m:t>x′ = x + ℓ cos( ψ + </m:t>
        </m:r>
        <m:f>
          <m:num>
            <m:r>
              <m:t>Δψ</m:t>
            </m:r>
          </m:num>
          <m:den>
            <m:r>
              <m:t>2</m:t>
            </m:r>
          </m:den>
        </m:f>
        <m:r>
          <m:t> )</m:t>
        </m:r>
      </m:oMath>
    </w:p>
    <w:p>
      <w:pPr>
        <w:spacing w:after="160" w:before="160" w:line="360" w:lineRule="auto"/>
        <w:ind w:firstLine="0"/>
        <w:jc w:val="center"/>
      </w:pPr>
      <m:oMath>
        <m:r>
          <m:t>y′ = y + ℓ sin( ψ + </m:t>
        </m:r>
        <m:f>
          <m:num>
            <m:r>
              <m:t>Δψ</m:t>
            </m:r>
          </m:num>
          <m:den>
            <m:r>
              <m:t>2</m:t>
            </m:r>
          </m:den>
        </m:f>
        <m:r>
          <m:t> )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yaw-угол (поворот вокруг глобальной оси z), рад.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yaw-поворот, наработанный этим элементом, рад (равен α для поворотного магнита, 0 для прямого элемента).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элемента по хорде (для поворотного магнита это пятая часть L_chord на ломтик).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x,  y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накопленные координаты в глобальной системе текущей позиции,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Использование «среднего» yaw ψ + Δψ/2 в тригонометрических аргументах (вместо входного ψ или выходного ψ + Δψ) сохраняет полилинию касательной к истинной дуге на концах и симметрично уравновешивает ошибку кривизны вдоль ломтика.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Чтение JSON-конфига → mapping, regex-шаблоны, пороги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Разбор SYLA_desc.lte: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каждой строки "ИМЯ: ТИП, key1=val1, ..."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классифицировать ТИП через конфиг (DL/JL/SBM/DP/DQ/QP/SQ/COR/MARK/...)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(ИМЯ, классиф_тип, длина, угол, K1, 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Разбор SYLA_line.lte: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развернуть вложенные LINE-выражения в плоскую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последовательность (ИМЯ, повтор)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Классификация в (sp_type, sp_element_id):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standard — обычные СП, повторяющиеся 1..N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junction — стыковочные СП 18-21 (отличающаяся геометрия)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Развёртка кольца: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каждого элемента в плоской последовательности: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если DL/JL: выдать 5 фрагментов на хорде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иначе:      выдать 1 фрагмент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обновить (x, y, yaw) по формулам п. 9.4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Прочитать существующий sp_elements.csv (если есть):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сохранить arg_val для совпадающих ключей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Записать sp_elements.csv (шаблоны, по одной строке на ключ)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Записать lattice_layout.csv (полная развёртка)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0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 СБОРКА ТАБЛИЦЫ КОНФИГУРАЦИИ И СУБ-РЕШЁТОК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assemble_lattice_configs.py.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Объединение редактируемого шаблона sp_elements.csv с геометрической развёрткой lattice_layout.csv в итоговую входную таблицу симулятора lattice_configs.csv. Дополнительно генерирует укороченные копии решётки (id 102, 103, 104, ...) на основании sub_lattices.json, содержащие только первые max_gid строк основной решётки. Это позволяет запускать эксперименты на части кольца без повторной развёртки LTE.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СП (редактируется вручную)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геометрия из lte_to_lattice.py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lattice_id основной решётки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список {lattice_id, max_gid, description}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одной строке на пару (lattice, instance), колонки: lattice_id, instance_id, device_type_id, x, y, z, yaw, pitch, roll, arg_val, correct_coeff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Арифметика отсутствует — выполняется реляционное соединение (join) lattice_layout (геометрия) и sp_elements (токи и калибровки), плюс объединение с укороченными копиями основной решётки.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нотации построения множества: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Output = R_master  ∪  ⋃_{s ∈ SubLattices} R_s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R_master = { ( L_0, ℓ.global_id, s.device_type_id, ℓ.q,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s.arg_val, s.correct_coeff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| ℓ ∈ lattice_layout,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s ∈ sp_elements,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(s.sp_type, s.sp_element_id) =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(ℓ.sp_type, ℓ.sp_element_id) 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R_s = { ( s.lattice_id, остальные поля строки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| r ∈ R_master,  r.instance_id ≤ s.max_gid }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L</m:t>
            </m:r>
          </m:e>
          <m:sub>
            <m:r>
              <m:t>0</m:t>
            </m:r>
          </m:sub>
        </m:sSub>
        <m:r>
          <m:t> = 101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идентификатор основной решётки (из lte_mapping.json).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строка lattice_layout.csv.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ℓ.q = (ℓ.x, ℓ.y, ℓ.z, ℓ.yaw, ℓ.pitch, ℓ.roll)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геометрический кортеж элемента.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 первом блоке: строка sp_elements.csv; во втором: дескриптор суб-решётки из sub_lattices.json.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Условие соединения — по составному ключу (sp_type, sp_element_id): каждая строка layout берёт свой device_type_id, ток и коэффициент из соответствующего SP-шаблона.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Объединение по суб-решёткам создаёт дополнительные строки с новым lattice_id, но только для instance_id ≤ max_gid, то есть с префиксом основного кольца.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sp_dict ← load_sp_elements()              ; ключ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output_rows ← []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строки r из lattice_layout.csv: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key ← (r.sp_type, r.sp_element_id)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key не в sp_dict: выдать warning и пропустить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dev, arg, coeff ← sp_dict[key]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добавить запись {LATTICE_ID, r.global_id, dev, r.x..roll, arg, coeff}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для каждого (sub_id, max_gid) из SUB_LATTICES: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r из output_rows, где r.instance_id ≤ max_gid: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копию с lattice_id ← sub_id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Запись CSV с повторными попытками при PermissionError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(блокировка файла в Windows)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1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 АНАЛИЗ ОГИБАЮЩЕЙ И БЕТАТРОННЫХ ЧАСТОТ ПО FFT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analyze_trajectory_stability.py.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Постобработка бинарного файла траектории для оценки динамической устойчивости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построение огибающей A_i(t) = dist(x_i(t), design_polyline) для каждой из 5 частиц;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подгонка линейной и экспоненциальной моделей роста A_i(t) с оценкой коэффициента детерминации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FFT-анализ A_i(t) для определения частоты бетатронных колебаний (tune);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выработка вердикта по каждой частице: STABLE / OSCILLATING / GROWING / DRIFTED.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→ проектная полилиния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использованной решётки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каждой частицы формируются: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график огибающей A(t) в matplotlib;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линейной подгонки: наклон m_lin и свободный член A₀_lin;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экспоненциальной подгонки: показатель γ_exp и амплитуда A₀_exp вместе с оценкой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FFT-спектр и доминирующая частота f_betatron;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классификационный вердикт.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Амплитуда огибающей. Для каждой частицы i и каждого сохранённого отсчёта траектории k: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 = dist( </m:t>
        </m:r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),  </m:t>
        </m:r>
        <m:sSub>
          <m:sSubPr/>
          <m:e>
            <m:r>
              <m:t>Π</m:t>
            </m:r>
          </m:e>
          <m:sub>
            <m:r>
              <m:t>design</m:t>
            </m:r>
          </m:sub>
        </m:sSub>
        <m:r>
          <m:t> )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позиция частицы i в k-й сохранённой временной точке,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Π</m:t>
            </m:r>
          </m:e>
          <m:sub>
            <m:r>
              <m:t>design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проектная полилиния (центры элементов + прелюдия/постлюдия по касательной).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мгновенное евклидово расстояние от траектории до проектной орбиты, м. Считается по алгоритму § 6.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Линейная подгонка (базовая дрейф-модель):</w:t>
      </w:r>
    </w:p>
    <w:p>
      <w:pPr>
        <w:spacing w:after="160" w:before="160" w:line="360" w:lineRule="auto"/>
        <w:ind w:firstLine="0"/>
        <w:jc w:val="center"/>
      </w:pPr>
      <m:oMath>
        <m:r>
          <m:t>A(t) ≈ m t +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</m:oMath>
    </w:p>
    <w:p>
      <w:pPr>
        <w:spacing w:after="160" w:before="160" w:line="360" w:lineRule="auto"/>
        <w:ind w:firstLine="0"/>
        <w:jc w:val="center"/>
      </w:pPr>
      <m:oMath>
        <m:r>
          <m:t>(m,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) = argmin  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m 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 − </m:t>
                    </m:r>
                    <m:sSub>
                      <m:sSubPr/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линейный темп роста огибающей, м/с. Положительный m означает дрейф пучка от орбиты.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экстраполированная огибающая в t = 0,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Минимизация — стандартный метод наименьших квадратов (замкнутая формула через numpy.polyfit(..., deg=1)).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Экспоненциальная подгонка (модель роста/затухания):</w:t>
      </w:r>
    </w:p>
    <w:p>
      <w:pPr>
        <w:spacing w:after="160" w:before="160" w:line="360" w:lineRule="auto"/>
        <w:ind w:firstLine="0"/>
        <w:jc w:val="center"/>
      </w:pPr>
      <m:oMath>
        <m:r>
          <m:t>A(t) ≈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γ t</m:t>
            </m:r>
          </m:sup>
        </m:sSup>
      </m:oMath>
    </w:p>
    <w:p>
      <w:pPr>
        <w:spacing w:after="160" w:before="160" w:line="360" w:lineRule="auto"/>
        <w:ind w:firstLine="0"/>
        <w:jc w:val="center"/>
      </w:pPr>
      <m:oMath>
        <m:r>
          <m:t>ln A(t) ≈ ln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 + γ t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γ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экспоненциальный темп роста, обратные секунды (своего рода Ляпунов-подобный показатель огибающей). γ &gt; 0 — амплитуда растёт; γ &lt; 0 — затухает.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Подгонка линейна по ln A, поэтому выполняется в лог-пространстве методом наименьших квадратов по точкам с A &gt; A_floor (чтобы избежать log 0).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Качество экспоненциальной подгонки оценивается коэффициентом детерминации:</w:t>
      </w:r>
    </w:p>
    <w:p>
      <w:pPr>
        <w:spacing w:after="160" w:before="160" w:line="360" w:lineRule="auto"/>
        <w:ind w:firstLine="0"/>
        <w:jc w:val="center"/>
      </w:pPr>
      <m:oMath>
        <m:sSup>
          <m:sSupPr/>
          <m:e>
            <m:r>
              <m:t>R</m:t>
            </m:r>
          </m:e>
          <m:sup>
            <m:r>
              <m:t>2</m:t>
            </m:r>
          </m:sup>
        </m:sSup>
        <m:r>
          <m:t> = 1 − </m:t>
        </m:r>
        <m:f>
          <m:num>
            <m:sSub>
              <m:sSubPr/>
              <m:e>
                <m:r>
                  <m:t>SS</m:t>
                </m:r>
              </m:e>
              <m:sub>
                <m:r>
                  <m:t>res</m:t>
                </m:r>
              </m:sub>
            </m:sSub>
          </m:num>
          <m:den>
            <m:sSub>
              <m:sSubPr/>
              <m:e>
                <m:r>
                  <m:t>SS</m:t>
                </m:r>
              </m:e>
              <m:sub>
                <m:r>
                  <m:t>tot</m:t>
                </m:r>
              </m:sub>
            </m:sSub>
          </m:den>
        </m:f>
      </m:oMath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SS</m:t>
            </m:r>
          </m:e>
          <m:sub>
            <m:r>
              <m:t>res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ln 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</m:t>
                    </m:r>
                    <m:sSub>
                      <m:sSubPr/>
                      <m:e>
                        <m:r>
                          <m:t>lnA</m:t>
                        </m:r>
                      </m:e>
                      <m:sub>
                        <m:r>
                          <m:t>fit</m:t>
                        </m:r>
                      </m:sub>
                    </m:sSub>
                    <m:r>
                      <m:t>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SS</m:t>
            </m:r>
          </m:e>
          <m:sub>
            <m:r>
              <m:t>tot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ln 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⟨ln A⟩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SS</m:t>
            </m:r>
          </m:e>
          <m:sub>
            <m:r>
              <m:t>res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сумма квадратов остатков (ошибка подгонки).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SS</m:t>
            </m:r>
          </m:e>
          <m:sub>
            <m:r>
              <m:t>tot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суммарная сумма квадратов (вариация данных).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⟨ln A⟩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среднее значение логарифма амплитуды.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R</m:t>
            </m:r>
          </m:e>
          <m:sup>
            <m:r>
              <m:t>2</m:t>
            </m:r>
          </m:sup>
        </m:sSup>
        <m:r>
          <m:t> ∈ (−∞, 1]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ближе к 1 = лучшая подгонка; R² &lt; 0 — подгонка хуже, чем использование среднего.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Низкий R² дисквалифицирует оценку γ, даже если она численно большая.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Бетатронная частота через FFT. Дискретное преобразование Фурье огибающей при равномерном шаге Δt_sample = t_k − t_{k−1}:</w:t>
      </w:r>
    </w:p>
    <w:p>
      <w:pPr>
        <w:spacing w:after="160" w:before="160" w:line="360" w:lineRule="auto"/>
        <w:ind w:firstLine="0"/>
        <w:jc w:val="center"/>
      </w:pPr>
      <m:oMath>
        <m:r>
          <m:t>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 = </m:t>
        </m:r>
        <m:nary>
          <m:naryPr>
            <m:chr m:val="∑"/>
            <m:limLoc m:val="undOvr"/>
            <m:supHide m:val="1"/>
          </m:naryPr>
          <m:sub>
            <m:r>
              <m:t>k = 0..K−1</m:t>
            </m:r>
          </m:sub>
          <m:e>
            <m:r>
              <m:t>A(</m:t>
            </m:r>
            <m:sSub>
              <m:sSubPr/>
              <m:e>
                <m:r>
                  <m:t>t</m:t>
                </m:r>
              </m:e>
              <m:sub>
                <m:r>
                  <m:t>k</m:t>
                </m:r>
              </m:sub>
            </m:sSub>
            <m:r>
              <m:t>) · </m:t>
            </m:r>
            <m:sSup>
              <m:sSupPr/>
              <m:e>
                <m:r>
                  <m:t>e</m:t>
                </m:r>
              </m:e>
              <m:sup>
                <m:r>
                  <m:t>−2π i  </m:t>
                </m:r>
                <m:sSub>
                  <m:sSubPr/>
                  <m:e>
                    <m:r>
                      <m:t>f</m:t>
                    </m:r>
                  </m:e>
                  <m:sub>
                    <m:r>
                      <m:t>n</m:t>
                    </m:r>
                  </m:sub>
                </m:sSub>
                <m:r>
                  <m:t>  </m:t>
                </m:r>
                <m:sSub>
                  <m:sSubPr/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</m:sup>
            </m:sSup>
          </m:e>
        </m:nary>
      </m:oMath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 = </m:t>
        </m:r>
        <m:f>
          <m:num>
            <m:r>
              <m:t>n</m:t>
            </m:r>
          </m:num>
          <m:den>
            <m:r>
              <m:t>K  </m:t>
            </m:r>
            <m:sSub>
              <m:sSubPr/>
              <m:e>
                <m:r>
                  <m:t>Δt</m:t>
                </m:r>
              </m:e>
              <m:sub>
                <m:r>
                  <m:t>sample</m:t>
                </m:r>
              </m:sub>
            </m:sSub>
          </m:den>
        </m:f>
        <m:r>
          <m:t>,    n = 0, 1, …, K−1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отсчётов огибающей в траектории.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дискретный частотный бин, Гц.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комплексный коэффициент Фурье на частоте f_n.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Доминирующая бетатронная частота — бин с максимальной амплитудой, исключая DC-бин (он несёт только среднее):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f</m:t>
            </m:r>
          </m:e>
          <m:sub>
            <m:r>
              <m:t>betatron</m:t>
            </m:r>
          </m:sub>
        </m:sSub>
        <m:r>
          <m:t> = </m:t>
        </m:r>
        <m:sSub>
          <m:sSubPr/>
          <m:e>
            <m:r>
              <m:t>argmax</m:t>
            </m:r>
          </m:e>
          <m:sub>
            <m:sSub>
              <m:sSubPr/>
              <m:e>
                <m:r>
                  <m:t>f</m:t>
                </m:r>
              </m:e>
              <m:sub>
                <m:r>
                  <m:t>n</m:t>
                </m:r>
              </m:sub>
            </m:sSub>
            <m:r>
              <m:t> &gt; </m:t>
            </m:r>
            <m:sSub>
              <m:sSubPr/>
              <m:e>
                <m:r>
                  <m:t>f</m:t>
                </m:r>
              </m:e>
              <m:sub>
                <m:r>
                  <m:t>min</m:t>
                </m:r>
              </m:sub>
            </m:sSub>
          </m:sub>
        </m:sSub>
        <m:r>
          <m:t>   |Â(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)|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min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малая пороговая частота, маскирующая DC-компоненту (и, опционально, несколько соседних бинов, чтобы избавиться от утечки от ненулевого среднего).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betatron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частота сильнейшего спектрального пика, Гц. Для перевода в дробный «тюн» (tune) нужно поделить на частоту обращения кольца; анализатор делает это, когда длина решётки известна.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траектории (5 массивов точек (Ni, 3)).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Определить lattice_id по experiments.csv, загрузить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построить design_poly (центры + прелюдия/постлюдия).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частицы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a. A_i ← [distanceToPolyline(p, design_poly) для p из traj_i]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b. t_i ← равномерный шаг (dt × traj_stride × stride)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c. линейная подгонка: m, A₀ ← polyfit(t_i, A_i, deg=1)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d. экспоненциальная подгонка (только точки с A &gt; A_floor):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log A = γ·t + log A₀; вычислить R²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e. FFT(A_i); маскировать DC-бин; выбрать максимум как f_betatron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f. классификация: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DRIFTED      если A_init ≈ 0 и m_lin &gt; δ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GROWING      если γ &gt; γ_threshold и R² ≥ R²_min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OSCILLATING  если есть выраженный пик FFT и γ ≤ γ_threshold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STABLE       иначе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Построить графики, вывести таблицу вердиктов.</w:t>
      </w:r>
    </w:p>
    <w:p>
      <w:pPr>
        <w:pStyle w:val="Heading1"/>
        <w:pageBreakBefore/>
        <w:spacing w:after="360" w:before="480" w:line="360" w:lineRule="auto"/>
        <w:jc w:val="center"/>
      </w:pPr>
      <w:bookmarkStart w:name="sec_a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А. ФАЙЛЫ КОНФИГУРАЦИИ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А.1 приведены конфигурационные файлы проекта и их назначение.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А.1 — Файлы конфигурации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Используется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lte_to_lattice.py, assemble_lattice_configs.py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LTE-типов и lattice_id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assemble_lattice_configs.py, src/optimizer.cpp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суб-решёток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workspace/configs/visualizer.json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visualize.py, live_visualizer.py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Камера, цвета, прозрачность, проекция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workspace/optim_inputs/*.json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prepare_optim_config.py → SynchrotronOptimizer[.exe]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Настройки оптимизатора для эксперимента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_common.py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Python-скрипты верхнего уровня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Кросс-платформенные хелперы: суффикс .exe, корень проекта, выбор matplotlib-бэкенда</w:t>
            </w:r>
          </w:p>
        </w:tc>
      </w:tr>
    </w:tbl>
    <w:p>
      <w:pPr>
        <w:pStyle w:val="Heading1"/>
        <w:pageBreakBefore/>
        <w:spacing w:after="360" w:before="480" w:line="360" w:lineRule="auto"/>
        <w:jc w:val="center"/>
      </w:pPr>
      <w:bookmarkStart w:name="sec_b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Б. ФАЙЛЫ ДАННЫХ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Б.1 приведены файлы данных и их форматы.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Б.1 — Файлы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Формат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workspace/fields_bin/*.bin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двоичный: GridHeader + FieldVector[nx·ny·nz]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одного магнита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workspace/tables/hardware_library.csv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«;», 10 колонок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калибровка по device_type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 СП (редактируется)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кольца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входная таблица симулятора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экспериментов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workspace/tables/particle_groups.csv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начальные условия частиц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SynchrotronTracker[.exe]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workspace/results/{name}.history.json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SynchrotronOptimizer[.exe]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Колонки hardware_library.csv (в порядке файла): device_type_id, Active, field_type, map_raw_path, map_bin_path, stl_path, use_symmetry, nominal_arg, field_direction, correct_coeff. Флаги field_type (B/E) и use_symmetry (1/0) читаются в MagneticElement::type и MagneticElement::useSymmetry при загрузке. Все текущие строки имеют B / 1, но маршрутизация в addContribution и зеркальная ветка в FieldMap::getInterpolatedField реально учитывают оба флага — для добавления электростатического элемента или асимметричной карты поля изменения кода не требуется.</w:t>
      </w:r>
    </w:p>
    <w:sectPr>
      <w:footerReference w:type="default" r:id="rId10"/>
      <w:pgSz w:w="11906" w:h="16838" w:orient="portrait"/>
      <w:pgMar w:top="1134" w:right="850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 w:line="360" w:lineRule="auto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8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алгоритмов</dc:title>
  <dc:creator>SynchrotronSim</dc:creator>
  <dc:description>Описание алгоритмов SynchrotronTracker / SynchrotronOptimizer по РД 50-34.698-90</dc:description>
  <cp:lastModifiedBy>Un-named</cp:lastModifiedBy>
  <cp:revision>1</cp:revision>
  <dcterms:created xsi:type="dcterms:W3CDTF">2026-06-01T16:00:57.268Z</dcterms:created>
  <dcterms:modified xsi:type="dcterms:W3CDTF">2026-06-01T16:00:57.269Z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