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header1.xml" ContentType="application/vnd.openxmlformats-officedocument.wordprocessingml.header+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w:body>
    <w:p>
      <w:pPr>
        <w:spacing w:line="240" w:lineRule="auto"/>
        <w:ind w:left="5103" w:firstLine="0"/>
        <w:jc w:val="left"/>
      </w:pPr>
      <w:r>
        <w:t xml:space="preserve">APPROVED</w:t>
      </w:r>
    </w:p>
    <w:p>
      <w:pPr>
        <w:spacing w:line="240" w:lineRule="auto"/>
        <w:ind w:left="5103" w:firstLine="0"/>
        <w:jc w:val="left"/>
      </w:pPr>
      <w:r>
        <w:t xml:space="preserve">Head of the Department of Software Engineering</w:t>
      </w:r>
    </w:p>
    <w:p>
      <w:pPr>
        <w:spacing w:line="240" w:lineRule="auto"/>
        <w:ind w:left="5103" w:firstLine="0"/>
        <w:jc w:val="left"/>
      </w:pPr>
      <w:r>
        <w:t xml:space="preserve">Professor</w:t>
      </w:r>
    </w:p>
    <w:p>
      <w:pPr>
        <w:spacing w:line="240" w:lineRule="auto"/>
        <w:ind w:left="5103" w:firstLine="0"/>
        <w:jc w:val="left"/>
      </w:pPr>
      <w:r>
        <w:t xml:space="preserve">____________ </w:t>
      </w:r>
      <w:r>
        <w:rPr>
          <w:highlight w:val="yellow"/>
        </w:rPr>
        <w:t xml:space="preserve">L. P. Bedratiuk</w:t>
      </w:r>
    </w:p>
    <w:p>
      <w:pPr>
        <w:spacing w:line="240" w:lineRule="auto"/>
        <w:ind w:left="5103" w:firstLine="0"/>
        <w:jc w:val="left"/>
      </w:pPr>
      <w:r>
        <w:t xml:space="preserve">“____” ____________ 2026</w:t>
      </w:r>
    </w:p>
    <w:p>
      <w:pPr>
        <w:spacing w:before="2400" w:after="240" w:line="240" w:lineRule="auto"/>
        <w:ind w:firstLine="0"/>
        <w:jc w:val="center"/>
      </w:pPr>
      <w:r>
        <w:rPr>
          <w:b/>
          <w:sz w:val="32"/>
          <w:szCs w:val="32"/>
        </w:rPr>
        <w:t xml:space="preserve">PRELIMINARY DESIGN</w:t>
      </w:r>
    </w:p>
    <w:p>
      <w:pPr>
        <w:spacing w:line="360" w:lineRule="auto"/>
        <w:ind w:firstLine="0"/>
        <w:jc w:val="center"/>
      </w:pPr>
      <w:r>
        <w:t xml:space="preserve">for the development of “Bookshelf: a web application for tracking reading and book notes”</w:t>
      </w:r>
    </w:p>
    <w:p>
      <w:pPr>
        <w:spacing w:before="6000" w:line="240" w:lineRule="auto"/>
        <w:ind w:firstLine="0"/>
        <w:jc w:val="center"/>
      </w:pPr>
      <w:r>
        <w:t xml:space="preserve">Khmelnytskyi, 2026</w:t>
      </w:r>
    </w:p>
    <w:p>
      <w:pPr>
        <w:pStyle w:val="Heading1"/>
        <w:pageBreakBefore/>
      </w:pPr>
      <w:r>
        <w:t xml:space="preserve">1 Introduction</w:t>
      </w:r>
    </w:p>
    <w:p>
      <w:r>
        <w:t xml:space="preserve">This document is the preliminary design for the development of the web application Bookshelf, a personal reading tracker. The list of organizations that take part in the development, the terms and phases of the work, and the goals and purpose of the system are stated in the technical specification for Bookshelf (theme code BS-2026), which was developed and approved at the previous stage.</w:t>
      </w:r>
    </w:p>
    <w:p>
      <w:r>
        <w:t xml:space="preserve">The preliminary design refines the requirements of the technical specification into formal models: data flow diagrams, functional diagrams, a state transition diagram, an entity-relationship diagram, specifications of the processes and a glossary of terms. It also fixes the main technical decisions: the structure of the system, the solution method, the programming languages and the structure of the database. The network schedule of the works is given in the report on the laboratory work.</w:t>
      </w:r>
    </w:p>
    <w:p>
      <w:pPr>
        <w:pStyle w:val="Heading1"/>
      </w:pPr>
      <w:r>
        <w:t xml:space="preserve">2 List of documents</w:t>
      </w:r>
    </w:p>
    <w:p>
      <w:pPr>
        <w:pStyle w:val="Caption"/>
      </w:pPr>
      <w:r>
        <w:t xml:space="preserve">Table 1. Documents of the preliminary design</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700"/>
        <w:gridCol w:w="3600"/>
        <w:gridCol w:w="5055"/>
      </w:tblGrid>
      <w:tr>
        <w:trPr>
          <w:cantSplit/>
          <w:tblHeader/>
        </w:trPr>
        <w:tc>
          <w:tcPr>
            <w:tcW w:w="700" w:type="dxa"/>
            <w:shd w:val="clear" w:color="auto" w:fill="DDDDDD"/>
          </w:tcPr>
          <w:p>
            <w:pPr>
              <w:pStyle w:val="TableText"/>
              <w:jc w:val="center"/>
            </w:pPr>
            <w:r>
              <w:rPr>
                <w:b/>
              </w:rPr>
              <w:t xml:space="preserve">No.</w:t>
            </w:r>
          </w:p>
        </w:tc>
        <w:tc>
          <w:tcPr>
            <w:tcW w:w="3600" w:type="dxa"/>
            <w:shd w:val="clear" w:color="auto" w:fill="DDDDDD"/>
          </w:tcPr>
          <w:p>
            <w:pPr>
              <w:pStyle w:val="TableText"/>
              <w:jc w:val="center"/>
            </w:pPr>
            <w:r>
              <w:rPr>
                <w:b/>
              </w:rPr>
              <w:t xml:space="preserve">Document</w:t>
            </w:r>
          </w:p>
        </w:tc>
        <w:tc>
          <w:tcPr>
            <w:tcW w:w="5055" w:type="dxa"/>
            <w:shd w:val="clear" w:color="auto" w:fill="DDDDDD"/>
          </w:tcPr>
          <w:p>
            <w:pPr>
              <w:pStyle w:val="TableText"/>
              <w:jc w:val="center"/>
            </w:pPr>
            <w:r>
              <w:rPr>
                <w:b/>
              </w:rPr>
              <w:t xml:space="preserve">Content</w:t>
            </w:r>
          </w:p>
        </w:tc>
      </w:tr>
      <w:tr>
        <w:trPr>
          <w:cantSplit/>
        </w:trPr>
        <w:tc>
          <w:tcPr>
            <w:tcW w:w="700" w:type="dxa"/>
          </w:tcPr>
          <w:p>
            <w:pPr>
              <w:pStyle w:val="TableText"/>
            </w:pPr>
            <w:r>
              <w:t xml:space="preserve">1</w:t>
            </w:r>
          </w:p>
        </w:tc>
        <w:tc>
          <w:tcPr>
            <w:tcW w:w="3600" w:type="dxa"/>
          </w:tcPr>
          <w:p>
            <w:pPr>
              <w:pStyle w:val="TableText"/>
            </w:pPr>
            <w:r>
              <w:t xml:space="preserve">Technical specification</w:t>
            </w:r>
          </w:p>
        </w:tc>
        <w:tc>
          <w:tcPr>
            <w:tcW w:w="5055" w:type="dxa"/>
          </w:tcPr>
          <w:p>
            <w:pPr>
              <w:pStyle w:val="TableText"/>
            </w:pPr>
            <w:r>
              <w:t xml:space="preserve">Requirements for the product; the basis of the preliminary design.</w:t>
            </w:r>
          </w:p>
        </w:tc>
      </w:tr>
      <w:tr>
        <w:trPr>
          <w:cantSplit/>
        </w:trPr>
        <w:tc>
          <w:tcPr>
            <w:tcW w:w="700" w:type="dxa"/>
          </w:tcPr>
          <w:p>
            <w:pPr>
              <w:pStyle w:val="TableText"/>
            </w:pPr>
            <w:r>
              <w:t xml:space="preserve">2</w:t>
            </w:r>
          </w:p>
        </w:tc>
        <w:tc>
          <w:tcPr>
            <w:tcW w:w="3600" w:type="dxa"/>
          </w:tcPr>
          <w:p>
            <w:pPr>
              <w:pStyle w:val="TableText"/>
            </w:pPr>
            <w:r>
              <w:t xml:space="preserve">Explanatory note (this document)</w:t>
            </w:r>
          </w:p>
        </w:tc>
        <w:tc>
          <w:tcPr>
            <w:tcW w:w="5055" w:type="dxa"/>
          </w:tcPr>
          <w:p>
            <w:pPr>
              <w:pStyle w:val="TableText"/>
            </w:pPr>
            <w:r>
              <w:t xml:space="preserve">Main technical decisions and the structure of the system.</w:t>
            </w:r>
          </w:p>
        </w:tc>
      </w:tr>
      <w:tr>
        <w:trPr>
          <w:cantSplit/>
        </w:trPr>
        <w:tc>
          <w:tcPr>
            <w:tcW w:w="700" w:type="dxa"/>
          </w:tcPr>
          <w:p>
            <w:pPr>
              <w:pStyle w:val="TableText"/>
            </w:pPr>
            <w:r>
              <w:t xml:space="preserve">3</w:t>
            </w:r>
          </w:p>
        </w:tc>
        <w:tc>
          <w:tcPr>
            <w:tcW w:w="3600" w:type="dxa"/>
          </w:tcPr>
          <w:p>
            <w:pPr>
              <w:pStyle w:val="TableText"/>
            </w:pPr>
            <w:r>
              <w:t xml:space="preserve">Data flow diagrams</w:t>
            </w:r>
          </w:p>
        </w:tc>
        <w:tc>
          <w:tcPr>
            <w:tcW w:w="5055" w:type="dxa"/>
          </w:tcPr>
          <w:p>
            <w:pPr>
              <w:pStyle w:val="TableText"/>
            </w:pPr>
            <w:r>
              <w:t xml:space="preserve">Context diagram and the diagram of level 1 (Section 4).</w:t>
            </w:r>
          </w:p>
        </w:tc>
      </w:tr>
      <w:tr>
        <w:trPr>
          <w:cantSplit/>
        </w:trPr>
        <w:tc>
          <w:tcPr>
            <w:tcW w:w="700" w:type="dxa"/>
          </w:tcPr>
          <w:p>
            <w:pPr>
              <w:pStyle w:val="TableText"/>
            </w:pPr>
            <w:r>
              <w:t xml:space="preserve">4</w:t>
            </w:r>
          </w:p>
        </w:tc>
        <w:tc>
          <w:tcPr>
            <w:tcW w:w="3600" w:type="dxa"/>
          </w:tcPr>
          <w:p>
            <w:pPr>
              <w:pStyle w:val="TableText"/>
            </w:pPr>
            <w:r>
              <w:t xml:space="preserve">Functional diagrams</w:t>
            </w:r>
          </w:p>
        </w:tc>
        <w:tc>
          <w:tcPr>
            <w:tcW w:w="5055" w:type="dxa"/>
          </w:tcPr>
          <w:p>
            <w:pPr>
              <w:pStyle w:val="TableText"/>
            </w:pPr>
            <w:r>
              <w:t xml:space="preserve">SADT diagrams A-0 and A0 (Section 5).</w:t>
            </w:r>
          </w:p>
        </w:tc>
      </w:tr>
      <w:tr>
        <w:trPr>
          <w:cantSplit/>
        </w:trPr>
        <w:tc>
          <w:tcPr>
            <w:tcW w:w="700" w:type="dxa"/>
          </w:tcPr>
          <w:p>
            <w:pPr>
              <w:pStyle w:val="TableText"/>
            </w:pPr>
            <w:r>
              <w:t xml:space="preserve">5</w:t>
            </w:r>
          </w:p>
        </w:tc>
        <w:tc>
          <w:tcPr>
            <w:tcW w:w="3600" w:type="dxa"/>
          </w:tcPr>
          <w:p>
            <w:pPr>
              <w:pStyle w:val="TableText"/>
            </w:pPr>
            <w:r>
              <w:t xml:space="preserve">State transition diagram</w:t>
            </w:r>
          </w:p>
        </w:tc>
        <w:tc>
          <w:tcPr>
            <w:tcW w:w="5055" w:type="dxa"/>
          </w:tcPr>
          <w:p>
            <w:pPr>
              <w:pStyle w:val="TableText"/>
            </w:pPr>
            <w:r>
              <w:t xml:space="preserve">Statuses of a book in the library (Section 6).</w:t>
            </w:r>
          </w:p>
        </w:tc>
      </w:tr>
      <w:tr>
        <w:trPr>
          <w:cantSplit/>
        </w:trPr>
        <w:tc>
          <w:tcPr>
            <w:tcW w:w="700" w:type="dxa"/>
          </w:tcPr>
          <w:p>
            <w:pPr>
              <w:pStyle w:val="TableText"/>
            </w:pPr>
            <w:r>
              <w:t xml:space="preserve">6</w:t>
            </w:r>
          </w:p>
        </w:tc>
        <w:tc>
          <w:tcPr>
            <w:tcW w:w="3600" w:type="dxa"/>
          </w:tcPr>
          <w:p>
            <w:pPr>
              <w:pStyle w:val="TableText"/>
            </w:pPr>
            <w:r>
              <w:t xml:space="preserve">Entity-relationship diagram</w:t>
            </w:r>
          </w:p>
        </w:tc>
        <w:tc>
          <w:tcPr>
            <w:tcW w:w="5055" w:type="dxa"/>
          </w:tcPr>
          <w:p>
            <w:pPr>
              <w:pStyle w:val="TableText"/>
            </w:pPr>
            <w:r>
              <w:t xml:space="preserve">Structure of the database (Section 3.3).</w:t>
            </w:r>
          </w:p>
        </w:tc>
      </w:tr>
      <w:tr>
        <w:trPr>
          <w:cantSplit/>
        </w:trPr>
        <w:tc>
          <w:tcPr>
            <w:tcW w:w="700" w:type="dxa"/>
          </w:tcPr>
          <w:p>
            <w:pPr>
              <w:pStyle w:val="TableText"/>
            </w:pPr>
            <w:r>
              <w:t xml:space="preserve">7</w:t>
            </w:r>
          </w:p>
        </w:tc>
        <w:tc>
          <w:tcPr>
            <w:tcW w:w="3600" w:type="dxa"/>
          </w:tcPr>
          <w:p>
            <w:pPr>
              <w:pStyle w:val="TableText"/>
            </w:pPr>
            <w:r>
              <w:t xml:space="preserve">Process specifications</w:t>
            </w:r>
          </w:p>
        </w:tc>
        <w:tc>
          <w:tcPr>
            <w:tcW w:w="5055" w:type="dxa"/>
          </w:tcPr>
          <w:p>
            <w:pPr>
              <w:pStyle w:val="TableText"/>
            </w:pPr>
            <w:r>
              <w:t xml:space="preserve">Descriptions, a flowchart and pseudocode (Section 7).</w:t>
            </w:r>
          </w:p>
        </w:tc>
      </w:tr>
      <w:tr>
        <w:trPr>
          <w:cantSplit/>
        </w:trPr>
        <w:tc>
          <w:tcPr>
            <w:tcW w:w="700" w:type="dxa"/>
          </w:tcPr>
          <w:p>
            <w:pPr>
              <w:pStyle w:val="TableText"/>
            </w:pPr>
            <w:r>
              <w:t xml:space="preserve">8</w:t>
            </w:r>
          </w:p>
        </w:tc>
        <w:tc>
          <w:tcPr>
            <w:tcW w:w="3600" w:type="dxa"/>
          </w:tcPr>
          <w:p>
            <w:pPr>
              <w:pStyle w:val="TableText"/>
            </w:pPr>
            <w:r>
              <w:t xml:space="preserve">Glossary</w:t>
            </w:r>
          </w:p>
        </w:tc>
        <w:tc>
          <w:tcPr>
            <w:tcW w:w="5055" w:type="dxa"/>
          </w:tcPr>
          <w:p>
            <w:pPr>
              <w:pStyle w:val="TableText"/>
            </w:pPr>
            <w:r>
              <w:t xml:space="preserve">Definitions of the terms of the subject area (Section 8).</w:t>
            </w:r>
          </w:p>
        </w:tc>
      </w:tr>
      <w:tr>
        <w:trPr>
          <w:cantSplit/>
        </w:trPr>
        <w:tc>
          <w:tcPr>
            <w:tcW w:w="700" w:type="dxa"/>
          </w:tcPr>
          <w:p>
            <w:pPr>
              <w:pStyle w:val="TableText"/>
            </w:pPr>
            <w:r>
              <w:t xml:space="preserve">9</w:t>
            </w:r>
          </w:p>
        </w:tc>
        <w:tc>
          <w:tcPr>
            <w:tcW w:w="3600" w:type="dxa"/>
          </w:tcPr>
          <w:p>
            <w:pPr>
              <w:pStyle w:val="TableText"/>
            </w:pPr>
            <w:r>
              <w:t xml:space="preserve">Network schedule of works</w:t>
            </w:r>
          </w:p>
        </w:tc>
        <w:tc>
          <w:tcPr>
            <w:tcW w:w="5055" w:type="dxa"/>
          </w:tcPr>
          <w:p>
            <w:pPr>
              <w:pStyle w:val="TableText"/>
            </w:pPr>
            <w:r>
              <w:t xml:space="preserve">Given in the report on the laboratory work.</w:t>
            </w:r>
          </w:p>
        </w:tc>
      </w:tr>
    </w:tbl>
    <w:p>
      <w:pPr>
        <w:spacing w:before="0" w:after="0" w:line="240" w:lineRule="auto"/>
      </w:pPr>
    </w:p>
    <w:p>
      <w:pPr>
        <w:pStyle w:val="Heading1"/>
      </w:pPr>
      <w:r>
        <w:t xml:space="preserve">3 Main technical decisions</w:t>
      </w:r>
    </w:p>
    <w:p>
      <w:pPr>
        <w:pStyle w:val="Heading2"/>
      </w:pPr>
      <w:r>
        <w:t xml:space="preserve">3.1 Structure of the system</w:t>
      </w:r>
    </w:p>
    <w:p>
      <w:r>
        <w:t xml:space="preserve">Bookshelf is built as a client-server web application with a separate client. The client is a single-page application written in Vue 3, which is installed on the phone as a progressive web application (PWA). The server part is a REST API written in Laravel. The API stores data in a MySQL database and, on behalf of the client, calls the external catalog Open Library. A web server (nginx) serves the static files of the client and passes requests to the API. The whole system is packaged in Docker containers. The structure is shown in Figure 1.</w:t>
      </w:r>
    </w:p>
    <w:p>
      <w:pPr>
        <w:keepNext/>
        <w:spacing w:before="120" w:after="60" w:line="240" w:lineRule="auto"/>
        <w:ind w:firstLine="0"/>
        <w:jc w:val="center"/>
      </w:pPr>
      <w:r>
        <w:drawing>
          <wp:inline xmlns:wp="http://schemas.openxmlformats.org/drawingml/2006/wordprocessingDrawing" distT="0" distB="0" distL="0" distR="0">
            <wp:extent cx="5903999" cy="1952861"/>
            <wp:docPr id="1" name="Figure 1" descr="Diagram"/>
            <a:graphic xmlns:a="http://schemas.openxmlformats.org/drawingml/2006/main">
              <a:graphicData uri="http://schemas.openxmlformats.org/drawingml/2006/picture">
                <pic:pic xmlns:pic="http://schemas.openxmlformats.org/drawingml/2006/picture">
                  <pic:nvPicPr>
                    <pic:cNvPr id="1" name="image1.png"/>
                    <pic:cNvPicPr/>
                  </pic:nvPicPr>
                  <pic:blipFill>
                    <a:blip r:embed="rIdImg1"/>
                    <a:stretch>
                      <a:fillRect/>
                    </a:stretch>
                  </pic:blipFill>
                  <pic:spPr>
                    <a:xfrm>
                      <a:off x="0" y="0"/>
                      <a:ext cx="5903999" cy="1952861"/>
                    </a:xfrm>
                    <a:prstGeom prst="rect">
                      <a:avLst/>
                    </a:prstGeom>
                  </pic:spPr>
                </pic:pic>
              </a:graphicData>
            </a:graphic>
          </wp:inline>
        </w:drawing>
      </w:r>
    </w:p>
    <w:p>
      <w:pPr>
        <w:spacing w:before="0" w:after="240" w:line="240" w:lineRule="auto"/>
        <w:ind w:firstLine="0"/>
        <w:jc w:val="center"/>
      </w:pPr>
      <w:r>
        <w:t xml:space="preserve">Figure 1. Structure of the system</w:t>
      </w:r>
    </w:p>
    <w:p>
      <w:r>
        <w:t xml:space="preserve">The server part is divided into layers: a controller receives a request, a form request validates it, a service performs the domain logic (statuses, progress, statistics), a policy checks that the data belongs to the user, and a model reads and writes the database. The client never calls Open Library directly, so the server can cache the answers and limit the request rate.</w:t>
      </w:r>
    </w:p>
    <w:p>
      <w:pPr>
        <w:pStyle w:val="Heading2"/>
      </w:pPr>
      <w:r>
        <w:t xml:space="preserve">3.2 Choice of the solution method and programming languages</w:t>
      </w:r>
    </w:p>
    <w:p>
      <w:r>
        <w:t xml:space="preserve">The specification of the system is built by the structured approach: the functions, the data and the flows of data are described by separate, mutually consistent models (DFD, SADT, state transition diagram, entity-relationship diagram) with process specifications and a glossary. The system is implemented in a layered architecture and developed incrementally, in the phases of the network schedule, so that every phase ends with a working version.</w:t>
      </w:r>
    </w:p>
    <w:p>
      <w:pPr>
        <w:pStyle w:val="Caption"/>
      </w:pPr>
      <w:r>
        <w:t xml:space="preserve">Table 2. Programming languages and tools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400"/>
        <w:gridCol w:w="2900"/>
        <w:gridCol w:w="4055"/>
      </w:tblGrid>
      <w:tr>
        <w:trPr>
          <w:cantSplit/>
          <w:tblHeader/>
        </w:trPr>
        <w:tc>
          <w:tcPr>
            <w:tcW w:w="2400" w:type="dxa"/>
            <w:shd w:val="clear" w:color="auto" w:fill="DDDDDD"/>
          </w:tcPr>
          <w:p>
            <w:pPr>
              <w:pStyle w:val="TableText"/>
              <w:jc w:val="center"/>
            </w:pPr>
            <w:r>
              <w:rPr>
                <w:b/>
              </w:rPr>
              <w:t xml:space="preserve">Part</w:t>
            </w:r>
          </w:p>
        </w:tc>
        <w:tc>
          <w:tcPr>
            <w:tcW w:w="2900" w:type="dxa"/>
            <w:shd w:val="clear" w:color="auto" w:fill="DDDDDD"/>
          </w:tcPr>
          <w:p>
            <w:pPr>
              <w:pStyle w:val="TableText"/>
              <w:jc w:val="center"/>
            </w:pPr>
            <w:r>
              <w:rPr>
                <w:b/>
              </w:rPr>
              <w:t xml:space="preserve">Language and tools</w:t>
            </w:r>
          </w:p>
        </w:tc>
        <w:tc>
          <w:tcPr>
            <w:tcW w:w="4055" w:type="dxa"/>
            <w:shd w:val="clear" w:color="auto" w:fill="DDDDDD"/>
          </w:tcPr>
          <w:p>
            <w:pPr>
              <w:pStyle w:val="TableText"/>
              <w:jc w:val="center"/>
            </w:pPr>
            <w:r>
              <w:rPr>
                <w:b/>
              </w:rPr>
              <w:t xml:space="preserve">Reason</w:t>
            </w:r>
          </w:p>
        </w:tc>
      </w:tr>
      <w:tr>
        <w:trPr>
          <w:cantSplit/>
        </w:trPr>
        <w:tc>
          <w:tcPr>
            <w:tcW w:w="2400" w:type="dxa"/>
          </w:tcPr>
          <w:p>
            <w:pPr>
              <w:pStyle w:val="TableText"/>
            </w:pPr>
            <w:r>
              <w:t xml:space="preserve">Server part</w:t>
            </w:r>
          </w:p>
        </w:tc>
        <w:tc>
          <w:tcPr>
            <w:tcW w:w="2900" w:type="dxa"/>
          </w:tcPr>
          <w:p>
            <w:pPr>
              <w:pStyle w:val="TableText"/>
            </w:pPr>
            <w:r>
              <w:t xml:space="preserve">PHP 8.4, Laravel</w:t>
            </w:r>
          </w:p>
        </w:tc>
        <w:tc>
          <w:tcPr>
            <w:tcW w:w="4055" w:type="dxa"/>
          </w:tcPr>
          <w:p>
            <w:pPr>
              <w:pStyle w:val="TableText"/>
            </w:pPr>
            <w:r>
              <w:t xml:space="preserve">Required by the team; mature tools for APIs, authentication, migrations and tests.</w:t>
            </w:r>
          </w:p>
        </w:tc>
      </w:tr>
      <w:tr>
        <w:trPr>
          <w:cantSplit/>
        </w:trPr>
        <w:tc>
          <w:tcPr>
            <w:tcW w:w="2400" w:type="dxa"/>
          </w:tcPr>
          <w:p>
            <w:pPr>
              <w:pStyle w:val="TableText"/>
            </w:pPr>
            <w:r>
              <w:t xml:space="preserve">Client part</w:t>
            </w:r>
          </w:p>
        </w:tc>
        <w:tc>
          <w:tcPr>
            <w:tcW w:w="2900" w:type="dxa"/>
          </w:tcPr>
          <w:p>
            <w:pPr>
              <w:pStyle w:val="TableText"/>
            </w:pPr>
            <w:r>
              <w:t xml:space="preserve">TypeScript, Vue 3, Vite, Tailwind CSS</w:t>
            </w:r>
          </w:p>
        </w:tc>
        <w:tc>
          <w:tcPr>
            <w:tcW w:w="4055" w:type="dxa"/>
          </w:tcPr>
          <w:p>
            <w:pPr>
              <w:pStyle w:val="TableText"/>
            </w:pPr>
            <w:r>
              <w:t xml:space="preserve">Typed code, fast component development, ready support of PWA.</w:t>
            </w:r>
          </w:p>
        </w:tc>
      </w:tr>
      <w:tr>
        <w:trPr>
          <w:cantSplit/>
        </w:trPr>
        <w:tc>
          <w:tcPr>
            <w:tcW w:w="2400" w:type="dxa"/>
          </w:tcPr>
          <w:p>
            <w:pPr>
              <w:pStyle w:val="TableText"/>
            </w:pPr>
            <w:r>
              <w:t xml:space="preserve">Data</w:t>
            </w:r>
          </w:p>
        </w:tc>
        <w:tc>
          <w:tcPr>
            <w:tcW w:w="2900" w:type="dxa"/>
          </w:tcPr>
          <w:p>
            <w:pPr>
              <w:pStyle w:val="TableText"/>
            </w:pPr>
            <w:r>
              <w:t xml:space="preserve">SQL, MySQL 8.4</w:t>
            </w:r>
          </w:p>
        </w:tc>
        <w:tc>
          <w:tcPr>
            <w:tcW w:w="4055" w:type="dxa"/>
          </w:tcPr>
          <w:p>
            <w:pPr>
              <w:pStyle w:val="TableText"/>
            </w:pPr>
            <w:r>
              <w:t xml:space="preserve">A relational model fits the data; the team knows MySQL.</w:t>
            </w:r>
          </w:p>
        </w:tc>
      </w:tr>
      <w:tr>
        <w:trPr>
          <w:cantSplit/>
        </w:trPr>
        <w:tc>
          <w:tcPr>
            <w:tcW w:w="2400" w:type="dxa"/>
          </w:tcPr>
          <w:p>
            <w:pPr>
              <w:pStyle w:val="TableText"/>
            </w:pPr>
            <w:r>
              <w:t xml:space="preserve">Tests</w:t>
            </w:r>
          </w:p>
        </w:tc>
        <w:tc>
          <w:tcPr>
            <w:tcW w:w="2900" w:type="dxa"/>
          </w:tcPr>
          <w:p>
            <w:pPr>
              <w:pStyle w:val="TableText"/>
            </w:pPr>
            <w:r>
              <w:t xml:space="preserve">Pest, Vitest</w:t>
            </w:r>
          </w:p>
        </w:tc>
        <w:tc>
          <w:tcPr>
            <w:tcW w:w="4055" w:type="dxa"/>
          </w:tcPr>
          <w:p>
            <w:pPr>
              <w:pStyle w:val="TableText"/>
            </w:pPr>
            <w:r>
              <w:t xml:space="preserve">Automated checking of the rules of the system.</w:t>
            </w:r>
          </w:p>
        </w:tc>
      </w:tr>
      <w:tr>
        <w:trPr>
          <w:cantSplit/>
        </w:trPr>
        <w:tc>
          <w:tcPr>
            <w:tcW w:w="2400" w:type="dxa"/>
          </w:tcPr>
          <w:p>
            <w:pPr>
              <w:pStyle w:val="TableText"/>
            </w:pPr>
            <w:r>
              <w:t xml:space="preserve">Delivery</w:t>
            </w:r>
          </w:p>
        </w:tc>
        <w:tc>
          <w:tcPr>
            <w:tcW w:w="2900" w:type="dxa"/>
          </w:tcPr>
          <w:p>
            <w:pPr>
              <w:pStyle w:val="TableText"/>
            </w:pPr>
            <w:r>
              <w:t xml:space="preserve">Git, Docker, GitHub Actions</w:t>
            </w:r>
          </w:p>
        </w:tc>
        <w:tc>
          <w:tcPr>
            <w:tcW w:w="4055" w:type="dxa"/>
          </w:tcPr>
          <w:p>
            <w:pPr>
              <w:pStyle w:val="TableText"/>
            </w:pPr>
            <w:r>
              <w:t xml:space="preserve">Repeatable builds, automatic checks and deployment.</w:t>
            </w:r>
          </w:p>
        </w:tc>
      </w:tr>
    </w:tbl>
    <w:p>
      <w:pPr>
        <w:spacing w:before="0" w:after="0" w:line="240" w:lineRule="auto"/>
      </w:pPr>
    </w:p>
    <w:p>
      <w:pPr>
        <w:pStyle w:val="Heading2"/>
      </w:pPr>
      <w:r>
        <w:t xml:space="preserve">3.3 Structure of the database</w:t>
      </w:r>
    </w:p>
    <w:p>
      <w:r>
        <w:t xml:space="preserve">The database is relational. A book in the catalog is shared by all users, and all personal data belongs to a user book, which links a user to a book. The structure is shown in Figure 2.</w:t>
      </w:r>
    </w:p>
    <w:p>
      <w:pPr>
        <w:keepNext/>
        <w:spacing w:before="120" w:after="60" w:line="240" w:lineRule="auto"/>
        <w:ind w:firstLine="0"/>
        <w:jc w:val="center"/>
      </w:pPr>
      <w:r>
        <w:drawing>
          <wp:inline xmlns:wp="http://schemas.openxmlformats.org/drawingml/2006/wordprocessingDrawing" distT="0" distB="0" distL="0" distR="0">
            <wp:extent cx="5903999" cy="3795427"/>
            <wp:docPr id="2" name="Figure 2" descr="Diagram"/>
            <a:graphic xmlns:a="http://schemas.openxmlformats.org/drawingml/2006/main">
              <a:graphicData uri="http://schemas.openxmlformats.org/drawingml/2006/picture">
                <pic:pic xmlns:pic="http://schemas.openxmlformats.org/drawingml/2006/picture">
                  <pic:nvPicPr>
                    <pic:cNvPr id="2" name="image2.png"/>
                    <pic:cNvPicPr/>
                  </pic:nvPicPr>
                  <pic:blipFill>
                    <a:blip r:embed="rIdImg2"/>
                    <a:stretch>
                      <a:fillRect/>
                    </a:stretch>
                  </pic:blipFill>
                  <pic:spPr>
                    <a:xfrm>
                      <a:off x="0" y="0"/>
                      <a:ext cx="5903999" cy="3795427"/>
                    </a:xfrm>
                    <a:prstGeom prst="rect">
                      <a:avLst/>
                    </a:prstGeom>
                  </pic:spPr>
                </pic:pic>
              </a:graphicData>
            </a:graphic>
          </wp:inline>
        </w:drawing>
      </w:r>
    </w:p>
    <w:p>
      <w:pPr>
        <w:spacing w:before="0" w:after="240" w:line="240" w:lineRule="auto"/>
        <w:ind w:firstLine="0"/>
        <w:jc w:val="center"/>
      </w:pPr>
      <w:r>
        <w:t xml:space="preserve">Figure 2. Entity-relationship diagram</w:t>
      </w:r>
    </w:p>
    <w:p>
      <w:pPr>
        <w:numPr>
          <w:ilvl w:val="0"/>
          <w:numId w:val="1"/>
        </w:numPr>
        <w:ind w:left="1276" w:hanging="567" w:firstLine="0"/>
      </w:pPr>
      <w:r>
        <w:t xml:space="preserve">users: accounts of the readers, with the time zone used for all date calculations;</w:t>
      </w:r>
    </w:p>
    <w:p>
      <w:pPr>
        <w:numPr>
          <w:ilvl w:val="0"/>
          <w:numId w:val="1"/>
        </w:numPr>
        <w:ind w:left="1276" w:hanging="567" w:firstLine="0"/>
      </w:pPr>
      <w:r>
        <w:t xml:space="preserve">books and authors: the shared catalog (books come from Open Library or are added manually), linked by author_book;</w:t>
      </w:r>
    </w:p>
    <w:p>
      <w:pPr>
        <w:numPr>
          <w:ilvl w:val="0"/>
          <w:numId w:val="1"/>
        </w:numPr>
        <w:ind w:left="1276" w:hanging="567" w:firstLine="0"/>
      </w:pPr>
      <w:r>
        <w:t xml:space="preserve">user_books: a book in the library of a user, with the status, the current page, the page count of the user’s edition and the rating;</w:t>
      </w:r>
    </w:p>
    <w:p>
      <w:pPr>
        <w:numPr>
          <w:ilvl w:val="0"/>
          <w:numId w:val="1"/>
        </w:numPr>
        <w:ind w:left="1276" w:hanging="567" w:firstLine="0"/>
      </w:pPr>
      <w:r>
        <w:t xml:space="preserve">reading_logs: one record for every progress update (from page, to page, date);</w:t>
      </w:r>
    </w:p>
    <w:p>
      <w:pPr>
        <w:numPr>
          <w:ilvl w:val="0"/>
          <w:numId w:val="1"/>
        </w:numPr>
        <w:ind w:left="1276" w:hanging="567" w:firstLine="0"/>
      </w:pPr>
      <w:r>
        <w:t xml:space="preserve">quotes: quotes and insights linked to a user book;</w:t>
      </w:r>
    </w:p>
    <w:p>
      <w:pPr>
        <w:numPr>
          <w:ilvl w:val="0"/>
          <w:numId w:val="1"/>
        </w:numPr>
        <w:ind w:left="1276" w:hanging="567" w:firstLine="0"/>
      </w:pPr>
      <w:r>
        <w:t xml:space="preserve">reading_goals: the annual goal of a user (one record per user and year).</w:t>
      </w:r>
    </w:p>
    <w:p>
      <w:r>
        <w:t xml:space="preserve">The user_id column is repeated in reading_logs and quotes to simplify access checks and the statistics queries. Unique indexes protect the pairs “user and book” and “user and year”. Deleting a user book deletes its log and quotes.</w:t>
      </w:r>
    </w:p>
    <w:p>
      <w:pPr>
        <w:pStyle w:val="Heading2"/>
      </w:pPr>
      <w:r>
        <w:t xml:space="preserve">3.4 Functions of the system</w:t>
      </w:r>
    </w:p>
    <w:p>
      <w:r>
        <w:t xml:space="preserve">The system must perform the functions of the technical specification, which are grouped in Table 3.</w:t>
      </w:r>
    </w:p>
    <w:p>
      <w:pPr>
        <w:pStyle w:val="Caption"/>
      </w:pPr>
      <w:r>
        <w:t xml:space="preserve">Table 3. Groups of functions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600"/>
        <w:gridCol w:w="6755"/>
      </w:tblGrid>
      <w:tr>
        <w:trPr>
          <w:cantSplit/>
          <w:tblHeader/>
        </w:trPr>
        <w:tc>
          <w:tcPr>
            <w:tcW w:w="2600" w:type="dxa"/>
            <w:shd w:val="clear" w:color="auto" w:fill="DDDDDD"/>
          </w:tcPr>
          <w:p>
            <w:pPr>
              <w:pStyle w:val="TableText"/>
              <w:jc w:val="center"/>
            </w:pPr>
            <w:r>
              <w:rPr>
                <w:b/>
              </w:rPr>
              <w:t xml:space="preserve">Group</w:t>
            </w:r>
          </w:p>
        </w:tc>
        <w:tc>
          <w:tcPr>
            <w:tcW w:w="6755" w:type="dxa"/>
            <w:shd w:val="clear" w:color="auto" w:fill="DDDDDD"/>
          </w:tcPr>
          <w:p>
            <w:pPr>
              <w:pStyle w:val="TableText"/>
              <w:jc w:val="center"/>
            </w:pPr>
            <w:r>
              <w:rPr>
                <w:b/>
              </w:rPr>
              <w:t xml:space="preserve">Functions</w:t>
            </w:r>
          </w:p>
        </w:tc>
      </w:tr>
      <w:tr>
        <w:trPr>
          <w:cantSplit/>
        </w:trPr>
        <w:tc>
          <w:tcPr>
            <w:tcW w:w="2600" w:type="dxa"/>
          </w:tcPr>
          <w:p>
            <w:pPr>
              <w:pStyle w:val="TableText"/>
            </w:pPr>
            <w:r>
              <w:t xml:space="preserve">Account</w:t>
            </w:r>
          </w:p>
        </w:tc>
        <w:tc>
          <w:tcPr>
            <w:tcW w:w="6755" w:type="dxa"/>
          </w:tcPr>
          <w:p>
            <w:pPr>
              <w:pStyle w:val="TableText"/>
            </w:pPr>
            <w:r>
              <w:t xml:space="preserve">Register, sign in and out, recover a password, edit the profile and the time zone.</w:t>
            </w:r>
          </w:p>
        </w:tc>
      </w:tr>
      <w:tr>
        <w:trPr>
          <w:cantSplit/>
        </w:trPr>
        <w:tc>
          <w:tcPr>
            <w:tcW w:w="2600" w:type="dxa"/>
          </w:tcPr>
          <w:p>
            <w:pPr>
              <w:pStyle w:val="TableText"/>
            </w:pPr>
            <w:r>
              <w:t xml:space="preserve">Library</w:t>
            </w:r>
          </w:p>
        </w:tc>
        <w:tc>
          <w:tcPr>
            <w:tcW w:w="6755" w:type="dxa"/>
          </w:tcPr>
          <w:p>
            <w:pPr>
              <w:pStyle w:val="TableText"/>
            </w:pPr>
            <w:r>
              <w:t xml:space="preserve">Search a book in Open Library, add a book manually, list books by status, edit the status, the rating and the page count, delete a book.</w:t>
            </w:r>
          </w:p>
        </w:tc>
      </w:tr>
      <w:tr>
        <w:trPr>
          <w:cantSplit/>
        </w:trPr>
        <w:tc>
          <w:tcPr>
            <w:tcW w:w="2600" w:type="dxa"/>
          </w:tcPr>
          <w:p>
            <w:pPr>
              <w:pStyle w:val="TableText"/>
            </w:pPr>
            <w:r>
              <w:t xml:space="preserve">Progress</w:t>
            </w:r>
          </w:p>
        </w:tc>
        <w:tc>
          <w:tcPr>
            <w:tcW w:w="6755" w:type="dxa"/>
          </w:tcPr>
          <w:p>
            <w:pPr>
              <w:pStyle w:val="TableText"/>
            </w:pPr>
            <w:r>
              <w:t xml:space="preserve">Update the current page, keep the reading log, show progress bars, suggest finishing a book.</w:t>
            </w:r>
          </w:p>
        </w:tc>
      </w:tr>
      <w:tr>
        <w:trPr>
          <w:cantSplit/>
        </w:trPr>
        <w:tc>
          <w:tcPr>
            <w:tcW w:w="2600" w:type="dxa"/>
          </w:tcPr>
          <w:p>
            <w:pPr>
              <w:pStyle w:val="TableText"/>
            </w:pPr>
            <w:r>
              <w:t xml:space="preserve">Quotes</w:t>
            </w:r>
          </w:p>
        </w:tc>
        <w:tc>
          <w:tcPr>
            <w:tcW w:w="6755" w:type="dxa"/>
          </w:tcPr>
          <w:p>
            <w:pPr>
              <w:pStyle w:val="TableText"/>
            </w:pPr>
            <w:r>
              <w:t xml:space="preserve">Add, edit and delete quotes and insights, mark favorites, show the quote of the day, generate a quote card image.</w:t>
            </w:r>
          </w:p>
        </w:tc>
      </w:tr>
      <w:tr>
        <w:trPr>
          <w:cantSplit/>
        </w:trPr>
        <w:tc>
          <w:tcPr>
            <w:tcW w:w="2600" w:type="dxa"/>
          </w:tcPr>
          <w:p>
            <w:pPr>
              <w:pStyle w:val="TableText"/>
            </w:pPr>
            <w:r>
              <w:t xml:space="preserve">Statistics</w:t>
            </w:r>
          </w:p>
        </w:tc>
        <w:tc>
          <w:tcPr>
            <w:tcW w:w="6755" w:type="dxa"/>
          </w:tcPr>
          <w:p>
            <w:pPr>
              <w:pStyle w:val="TableText"/>
            </w:pPr>
            <w:r>
              <w:t xml:space="preserve">Pages per day, reading streak, reading pace, completion forecast, annual goal.</w:t>
            </w:r>
          </w:p>
        </w:tc>
      </w:tr>
      <w:tr>
        <w:trPr>
          <w:cantSplit/>
        </w:trPr>
        <w:tc>
          <w:tcPr>
            <w:tcW w:w="2600" w:type="dxa"/>
          </w:tcPr>
          <w:p>
            <w:pPr>
              <w:pStyle w:val="TableText"/>
            </w:pPr>
            <w:r>
              <w:t xml:space="preserve">PWA</w:t>
            </w:r>
          </w:p>
        </w:tc>
        <w:tc>
          <w:tcPr>
            <w:tcW w:w="6755" w:type="dxa"/>
          </w:tcPr>
          <w:p>
            <w:pPr>
              <w:pStyle w:val="TableText"/>
            </w:pPr>
            <w:r>
              <w:t xml:space="preserve">Install the application on the home screen, cache the application shell, show a message when there is no connection.</w:t>
            </w:r>
          </w:p>
        </w:tc>
      </w:tr>
    </w:tbl>
    <w:p>
      <w:pPr>
        <w:spacing w:before="0" w:after="0" w:line="240" w:lineRule="auto"/>
      </w:pPr>
    </w:p>
    <w:p>
      <w:pPr>
        <w:pStyle w:val="Heading1"/>
      </w:pPr>
      <w:r>
        <w:t xml:space="preserve">4 Data flow diagrams</w:t>
      </w:r>
    </w:p>
    <w:p>
      <w:pPr>
        <w:pStyle w:val="Heading2"/>
      </w:pPr>
      <w:r>
        <w:t xml:space="preserve">4.1 Context diagram</w:t>
      </w:r>
    </w:p>
    <w:p>
      <w:r>
        <w:t xml:space="preserve">The context diagram Figure 3 shows the system as one process that exchanges data with two external entities: the Reader and the external service Open Library.</w:t>
      </w:r>
    </w:p>
    <w:p>
      <w:pPr>
        <w:keepNext/>
        <w:spacing w:before="120" w:after="60" w:line="240" w:lineRule="auto"/>
        <w:ind w:firstLine="0"/>
        <w:jc w:val="center"/>
      </w:pPr>
      <w:r>
        <w:drawing>
          <wp:inline xmlns:wp="http://schemas.openxmlformats.org/drawingml/2006/wordprocessingDrawing" distT="0" distB="0" distL="0" distR="0">
            <wp:extent cx="5903999" cy="1907445"/>
            <wp:docPr id="3" name="Figure 3" descr="Diagram"/>
            <a:graphic xmlns:a="http://schemas.openxmlformats.org/drawingml/2006/main">
              <a:graphicData uri="http://schemas.openxmlformats.org/drawingml/2006/picture">
                <pic:pic xmlns:pic="http://schemas.openxmlformats.org/drawingml/2006/picture">
                  <pic:nvPicPr>
                    <pic:cNvPr id="3" name="image3.png"/>
                    <pic:cNvPicPr/>
                  </pic:nvPicPr>
                  <pic:blipFill>
                    <a:blip r:embed="rIdImg3"/>
                    <a:stretch>
                      <a:fillRect/>
                    </a:stretch>
                  </pic:blipFill>
                  <pic:spPr>
                    <a:xfrm>
                      <a:off x="0" y="0"/>
                      <a:ext cx="5903999" cy="1907445"/>
                    </a:xfrm>
                    <a:prstGeom prst="rect">
                      <a:avLst/>
                    </a:prstGeom>
                  </pic:spPr>
                </pic:pic>
              </a:graphicData>
            </a:graphic>
          </wp:inline>
        </w:drawing>
      </w:r>
    </w:p>
    <w:p>
      <w:pPr>
        <w:spacing w:before="0" w:after="240" w:line="240" w:lineRule="auto"/>
        <w:ind w:firstLine="0"/>
        <w:jc w:val="center"/>
      </w:pPr>
      <w:r>
        <w:t xml:space="preserve">Figure 3. Context data flow diagram</w:t>
      </w:r>
    </w:p>
    <w:p>
      <w:pPr>
        <w:pStyle w:val="Heading2"/>
      </w:pPr>
      <w:r>
        <w:t xml:space="preserve">4.2 Diagram of level 1</w:t>
      </w:r>
    </w:p>
    <w:p>
      <w:r>
        <w:t xml:space="preserve">The system is decomposed into five processes that work with six data stores (Figure 4). A store marked with a vertical bar is shown twice to keep the diagram readable.</w:t>
      </w:r>
    </w:p>
    <w:p>
      <w:pPr>
        <w:keepNext/>
        <w:spacing w:before="120" w:after="60" w:line="240" w:lineRule="auto"/>
        <w:ind w:firstLine="0"/>
        <w:jc w:val="center"/>
      </w:pPr>
      <w:r>
        <w:drawing>
          <wp:inline xmlns:wp="http://schemas.openxmlformats.org/drawingml/2006/wordprocessingDrawing" distT="0" distB="0" distL="0" distR="0">
            <wp:extent cx="5903999" cy="4688469"/>
            <wp:docPr id="4" name="Figure 4" descr="Diagram"/>
            <a:graphic xmlns:a="http://schemas.openxmlformats.org/drawingml/2006/main">
              <a:graphicData uri="http://schemas.openxmlformats.org/drawingml/2006/picture">
                <pic:pic xmlns:pic="http://schemas.openxmlformats.org/drawingml/2006/picture">
                  <pic:nvPicPr>
                    <pic:cNvPr id="4" name="image4.png"/>
                    <pic:cNvPicPr/>
                  </pic:nvPicPr>
                  <pic:blipFill>
                    <a:blip r:embed="rIdImg4"/>
                    <a:stretch>
                      <a:fillRect/>
                    </a:stretch>
                  </pic:blipFill>
                  <pic:spPr>
                    <a:xfrm>
                      <a:off x="0" y="0"/>
                      <a:ext cx="5903999" cy="4688469"/>
                    </a:xfrm>
                    <a:prstGeom prst="rect">
                      <a:avLst/>
                    </a:prstGeom>
                  </pic:spPr>
                </pic:pic>
              </a:graphicData>
            </a:graphic>
          </wp:inline>
        </w:drawing>
      </w:r>
    </w:p>
    <w:p>
      <w:pPr>
        <w:spacing w:before="0" w:after="240" w:line="240" w:lineRule="auto"/>
        <w:ind w:firstLine="0"/>
        <w:jc w:val="center"/>
      </w:pPr>
      <w:r>
        <w:t xml:space="preserve">Figure 4. Data flow diagram of level 1</w:t>
      </w:r>
    </w:p>
    <w:p>
      <w:pPr>
        <w:pStyle w:val="Caption"/>
      </w:pPr>
      <w:r>
        <w:t xml:space="preserve">Table 4. Processes of the diagram of level 1</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700"/>
        <w:gridCol w:w="2200"/>
        <w:gridCol w:w="3200"/>
        <w:gridCol w:w="3255"/>
      </w:tblGrid>
      <w:tr>
        <w:trPr>
          <w:cantSplit/>
          <w:tblHeader/>
        </w:trPr>
        <w:tc>
          <w:tcPr>
            <w:tcW w:w="700" w:type="dxa"/>
            <w:shd w:val="clear" w:color="auto" w:fill="DDDDDD"/>
          </w:tcPr>
          <w:p>
            <w:pPr>
              <w:pStyle w:val="TableText"/>
              <w:jc w:val="center"/>
            </w:pPr>
            <w:r>
              <w:rPr>
                <w:b/>
              </w:rPr>
              <w:t xml:space="preserve">ID</w:t>
            </w:r>
          </w:p>
        </w:tc>
        <w:tc>
          <w:tcPr>
            <w:tcW w:w="2200" w:type="dxa"/>
            <w:shd w:val="clear" w:color="auto" w:fill="DDDDDD"/>
          </w:tcPr>
          <w:p>
            <w:pPr>
              <w:pStyle w:val="TableText"/>
              <w:jc w:val="center"/>
            </w:pPr>
            <w:r>
              <w:rPr>
                <w:b/>
              </w:rPr>
              <w:t xml:space="preserve">Process</w:t>
            </w:r>
          </w:p>
        </w:tc>
        <w:tc>
          <w:tcPr>
            <w:tcW w:w="3200" w:type="dxa"/>
            <w:shd w:val="clear" w:color="auto" w:fill="DDDDDD"/>
          </w:tcPr>
          <w:p>
            <w:pPr>
              <w:pStyle w:val="TableText"/>
              <w:jc w:val="center"/>
            </w:pPr>
            <w:r>
              <w:rPr>
                <w:b/>
              </w:rPr>
              <w:t xml:space="preserve">Input data</w:t>
            </w:r>
          </w:p>
        </w:tc>
        <w:tc>
          <w:tcPr>
            <w:tcW w:w="3255" w:type="dxa"/>
            <w:shd w:val="clear" w:color="auto" w:fill="DDDDDD"/>
          </w:tcPr>
          <w:p>
            <w:pPr>
              <w:pStyle w:val="TableText"/>
              <w:jc w:val="center"/>
            </w:pPr>
            <w:r>
              <w:rPr>
                <w:b/>
              </w:rPr>
              <w:t xml:space="preserve">Output data</w:t>
            </w:r>
          </w:p>
        </w:tc>
      </w:tr>
      <w:tr>
        <w:trPr>
          <w:cantSplit/>
        </w:trPr>
        <w:tc>
          <w:tcPr>
            <w:tcW w:w="700" w:type="dxa"/>
          </w:tcPr>
          <w:p>
            <w:pPr>
              <w:pStyle w:val="TableText"/>
            </w:pPr>
            <w:r>
              <w:t xml:space="preserve">1.0</w:t>
            </w:r>
          </w:p>
        </w:tc>
        <w:tc>
          <w:tcPr>
            <w:tcW w:w="2200" w:type="dxa"/>
          </w:tcPr>
          <w:p>
            <w:pPr>
              <w:pStyle w:val="TableText"/>
            </w:pPr>
            <w:r>
              <w:t xml:space="preserve">Manage account</w:t>
            </w:r>
          </w:p>
        </w:tc>
        <w:tc>
          <w:tcPr>
            <w:tcW w:w="3200" w:type="dxa"/>
          </w:tcPr>
          <w:p>
            <w:pPr>
              <w:pStyle w:val="TableText"/>
            </w:pPr>
            <w:r>
              <w:t xml:space="preserve">Registration data, credentials</w:t>
            </w:r>
          </w:p>
        </w:tc>
        <w:tc>
          <w:tcPr>
            <w:tcW w:w="3255" w:type="dxa"/>
          </w:tcPr>
          <w:p>
            <w:pPr>
              <w:pStyle w:val="TableText"/>
            </w:pPr>
            <w:r>
              <w:t xml:space="preserve">Session, profile</w:t>
            </w:r>
          </w:p>
        </w:tc>
      </w:tr>
      <w:tr>
        <w:trPr>
          <w:cantSplit/>
        </w:trPr>
        <w:tc>
          <w:tcPr>
            <w:tcW w:w="700" w:type="dxa"/>
          </w:tcPr>
          <w:p>
            <w:pPr>
              <w:pStyle w:val="TableText"/>
            </w:pPr>
            <w:r>
              <w:t xml:space="preserve">2.0</w:t>
            </w:r>
          </w:p>
        </w:tc>
        <w:tc>
          <w:tcPr>
            <w:tcW w:w="2200" w:type="dxa"/>
          </w:tcPr>
          <w:p>
            <w:pPr>
              <w:pStyle w:val="TableText"/>
            </w:pPr>
            <w:r>
              <w:t xml:space="preserve">Manage library</w:t>
            </w:r>
          </w:p>
        </w:tc>
        <w:tc>
          <w:tcPr>
            <w:tcW w:w="3200" w:type="dxa"/>
          </w:tcPr>
          <w:p>
            <w:pPr>
              <w:pStyle w:val="TableText"/>
            </w:pPr>
            <w:r>
              <w:t xml:space="preserve">Search query, book data, status, rating, Open Library metadata</w:t>
            </w:r>
          </w:p>
        </w:tc>
        <w:tc>
          <w:tcPr>
            <w:tcW w:w="3255" w:type="dxa"/>
          </w:tcPr>
          <w:p>
            <w:pPr>
              <w:pStyle w:val="TableText"/>
            </w:pPr>
            <w:r>
              <w:t xml:space="preserve">Found books, library, book card</w:t>
            </w:r>
          </w:p>
        </w:tc>
      </w:tr>
      <w:tr>
        <w:trPr>
          <w:cantSplit/>
        </w:trPr>
        <w:tc>
          <w:tcPr>
            <w:tcW w:w="700" w:type="dxa"/>
          </w:tcPr>
          <w:p>
            <w:pPr>
              <w:pStyle w:val="TableText"/>
            </w:pPr>
            <w:r>
              <w:t xml:space="preserve">3.0</w:t>
            </w:r>
          </w:p>
        </w:tc>
        <w:tc>
          <w:tcPr>
            <w:tcW w:w="2200" w:type="dxa"/>
          </w:tcPr>
          <w:p>
            <w:pPr>
              <w:pStyle w:val="TableText"/>
            </w:pPr>
            <w:r>
              <w:t xml:space="preserve">Update progress</w:t>
            </w:r>
          </w:p>
        </w:tc>
        <w:tc>
          <w:tcPr>
            <w:tcW w:w="3200" w:type="dxa"/>
          </w:tcPr>
          <w:p>
            <w:pPr>
              <w:pStyle w:val="TableText"/>
            </w:pPr>
            <w:r>
              <w:t xml:space="preserve">Current page</w:t>
            </w:r>
          </w:p>
        </w:tc>
        <w:tc>
          <w:tcPr>
            <w:tcW w:w="3255" w:type="dxa"/>
          </w:tcPr>
          <w:p>
            <w:pPr>
              <w:pStyle w:val="TableText"/>
            </w:pPr>
            <w:r>
              <w:t xml:space="preserve">Progress feedback, log record</w:t>
            </w:r>
          </w:p>
        </w:tc>
      </w:tr>
      <w:tr>
        <w:trPr>
          <w:cantSplit/>
        </w:trPr>
        <w:tc>
          <w:tcPr>
            <w:tcW w:w="700" w:type="dxa"/>
          </w:tcPr>
          <w:p>
            <w:pPr>
              <w:pStyle w:val="TableText"/>
            </w:pPr>
            <w:r>
              <w:t xml:space="preserve">4.0</w:t>
            </w:r>
          </w:p>
        </w:tc>
        <w:tc>
          <w:tcPr>
            <w:tcW w:w="2200" w:type="dxa"/>
          </w:tcPr>
          <w:p>
            <w:pPr>
              <w:pStyle w:val="TableText"/>
            </w:pPr>
            <w:r>
              <w:t xml:space="preserve">Calculate statistics and goal</w:t>
            </w:r>
          </w:p>
        </w:tc>
        <w:tc>
          <w:tcPr>
            <w:tcW w:w="3200" w:type="dxa"/>
          </w:tcPr>
          <w:p>
            <w:pPr>
              <w:pStyle w:val="TableText"/>
            </w:pPr>
            <w:r>
              <w:t xml:space="preserve">Annual goal, log records, finished books</w:t>
            </w:r>
          </w:p>
        </w:tc>
        <w:tc>
          <w:tcPr>
            <w:tcW w:w="3255" w:type="dxa"/>
          </w:tcPr>
          <w:p>
            <w:pPr>
              <w:pStyle w:val="TableText"/>
            </w:pPr>
            <w:r>
              <w:t xml:space="preserve">Statistics, forecast, goal status</w:t>
            </w:r>
          </w:p>
        </w:tc>
      </w:tr>
      <w:tr>
        <w:trPr>
          <w:cantSplit/>
        </w:trPr>
        <w:tc>
          <w:tcPr>
            <w:tcW w:w="700" w:type="dxa"/>
          </w:tcPr>
          <w:p>
            <w:pPr>
              <w:pStyle w:val="TableText"/>
            </w:pPr>
            <w:r>
              <w:t xml:space="preserve">5.0</w:t>
            </w:r>
          </w:p>
        </w:tc>
        <w:tc>
          <w:tcPr>
            <w:tcW w:w="2200" w:type="dxa"/>
          </w:tcPr>
          <w:p>
            <w:pPr>
              <w:pStyle w:val="TableText"/>
            </w:pPr>
            <w:r>
              <w:t xml:space="preserve">Manage quotes</w:t>
            </w:r>
          </w:p>
        </w:tc>
        <w:tc>
          <w:tcPr>
            <w:tcW w:w="3200" w:type="dxa"/>
          </w:tcPr>
          <w:p>
            <w:pPr>
              <w:pStyle w:val="TableText"/>
            </w:pPr>
            <w:r>
              <w:t xml:space="preserve">Quote text, favorite flag</w:t>
            </w:r>
          </w:p>
        </w:tc>
        <w:tc>
          <w:tcPr>
            <w:tcW w:w="3255" w:type="dxa"/>
          </w:tcPr>
          <w:p>
            <w:pPr>
              <w:pStyle w:val="TableText"/>
            </w:pPr>
            <w:r>
              <w:t xml:space="preserve">Quotes, quote cards</w:t>
            </w:r>
          </w:p>
        </w:tc>
      </w:tr>
    </w:tbl>
    <w:p>
      <w:pPr>
        <w:spacing w:before="0" w:after="0" w:line="240" w:lineRule="auto"/>
      </w:pPr>
    </w:p>
    <w:p>
      <w:pPr>
        <w:pStyle w:val="Caption"/>
      </w:pPr>
      <w:r>
        <w:t xml:space="preserve">Table 5. Data stores</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700"/>
        <w:gridCol w:w="2600"/>
        <w:gridCol w:w="3200"/>
        <w:gridCol w:w="2855"/>
      </w:tblGrid>
      <w:tr>
        <w:trPr>
          <w:cantSplit/>
          <w:tblHeader/>
        </w:trPr>
        <w:tc>
          <w:tcPr>
            <w:tcW w:w="700" w:type="dxa"/>
            <w:shd w:val="clear" w:color="auto" w:fill="DDDDDD"/>
          </w:tcPr>
          <w:p>
            <w:pPr>
              <w:pStyle w:val="TableText"/>
              <w:jc w:val="center"/>
            </w:pPr>
            <w:r>
              <w:rPr>
                <w:b/>
              </w:rPr>
              <w:t xml:space="preserve">ID</w:t>
            </w:r>
          </w:p>
        </w:tc>
        <w:tc>
          <w:tcPr>
            <w:tcW w:w="2600" w:type="dxa"/>
            <w:shd w:val="clear" w:color="auto" w:fill="DDDDDD"/>
          </w:tcPr>
          <w:p>
            <w:pPr>
              <w:pStyle w:val="TableText"/>
              <w:jc w:val="center"/>
            </w:pPr>
            <w:r>
              <w:rPr>
                <w:b/>
              </w:rPr>
              <w:t xml:space="preserve">Store</w:t>
            </w:r>
          </w:p>
        </w:tc>
        <w:tc>
          <w:tcPr>
            <w:tcW w:w="3200" w:type="dxa"/>
            <w:shd w:val="clear" w:color="auto" w:fill="DDDDDD"/>
          </w:tcPr>
          <w:p>
            <w:pPr>
              <w:pStyle w:val="TableText"/>
              <w:jc w:val="center"/>
            </w:pPr>
            <w:r>
              <w:rPr>
                <w:b/>
              </w:rPr>
              <w:t xml:space="preserve">Content</w:t>
            </w:r>
          </w:p>
        </w:tc>
        <w:tc>
          <w:tcPr>
            <w:tcW w:w="2855" w:type="dxa"/>
            <w:shd w:val="clear" w:color="auto" w:fill="DDDDDD"/>
          </w:tcPr>
          <w:p>
            <w:pPr>
              <w:pStyle w:val="TableText"/>
              <w:jc w:val="center"/>
            </w:pPr>
            <w:r>
              <w:rPr>
                <w:b/>
              </w:rPr>
              <w:t xml:space="preserve">Database tables</w:t>
            </w:r>
          </w:p>
        </w:tc>
      </w:tr>
      <w:tr>
        <w:trPr>
          <w:cantSplit/>
        </w:trPr>
        <w:tc>
          <w:tcPr>
            <w:tcW w:w="700" w:type="dxa"/>
          </w:tcPr>
          <w:p>
            <w:pPr>
              <w:pStyle w:val="TableText"/>
            </w:pPr>
            <w:r>
              <w:t xml:space="preserve">D1</w:t>
            </w:r>
          </w:p>
        </w:tc>
        <w:tc>
          <w:tcPr>
            <w:tcW w:w="2600" w:type="dxa"/>
          </w:tcPr>
          <w:p>
            <w:pPr>
              <w:pStyle w:val="TableText"/>
            </w:pPr>
            <w:r>
              <w:t xml:space="preserve">Users</w:t>
            </w:r>
          </w:p>
        </w:tc>
        <w:tc>
          <w:tcPr>
            <w:tcW w:w="3200" w:type="dxa"/>
          </w:tcPr>
          <w:p>
            <w:pPr>
              <w:pStyle w:val="TableText"/>
            </w:pPr>
            <w:r>
              <w:t xml:space="preserve">Accounts and profiles</w:t>
            </w:r>
          </w:p>
        </w:tc>
        <w:tc>
          <w:tcPr>
            <w:tcW w:w="2855" w:type="dxa"/>
          </w:tcPr>
          <w:p>
            <w:pPr>
              <w:pStyle w:val="TableText"/>
            </w:pPr>
            <w:r>
              <w:t xml:space="preserve">users</w:t>
            </w:r>
          </w:p>
        </w:tc>
      </w:tr>
      <w:tr>
        <w:trPr>
          <w:cantSplit/>
        </w:trPr>
        <w:tc>
          <w:tcPr>
            <w:tcW w:w="700" w:type="dxa"/>
          </w:tcPr>
          <w:p>
            <w:pPr>
              <w:pStyle w:val="TableText"/>
            </w:pPr>
            <w:r>
              <w:t xml:space="preserve">D2</w:t>
            </w:r>
          </w:p>
        </w:tc>
        <w:tc>
          <w:tcPr>
            <w:tcW w:w="2600" w:type="dxa"/>
          </w:tcPr>
          <w:p>
            <w:pPr>
              <w:pStyle w:val="TableText"/>
            </w:pPr>
            <w:r>
              <w:t xml:space="preserve">Books and authors</w:t>
            </w:r>
          </w:p>
        </w:tc>
        <w:tc>
          <w:tcPr>
            <w:tcW w:w="3200" w:type="dxa"/>
          </w:tcPr>
          <w:p>
            <w:pPr>
              <w:pStyle w:val="TableText"/>
            </w:pPr>
            <w:r>
              <w:t xml:space="preserve">The shared catalog</w:t>
            </w:r>
          </w:p>
        </w:tc>
        <w:tc>
          <w:tcPr>
            <w:tcW w:w="2855" w:type="dxa"/>
          </w:tcPr>
          <w:p>
            <w:pPr>
              <w:pStyle w:val="TableText"/>
            </w:pPr>
            <w:r>
              <w:t xml:space="preserve">books, authors, author_book</w:t>
            </w:r>
          </w:p>
        </w:tc>
      </w:tr>
      <w:tr>
        <w:trPr>
          <w:cantSplit/>
        </w:trPr>
        <w:tc>
          <w:tcPr>
            <w:tcW w:w="700" w:type="dxa"/>
          </w:tcPr>
          <w:p>
            <w:pPr>
              <w:pStyle w:val="TableText"/>
            </w:pPr>
            <w:r>
              <w:t xml:space="preserve">D3</w:t>
            </w:r>
          </w:p>
        </w:tc>
        <w:tc>
          <w:tcPr>
            <w:tcW w:w="2600" w:type="dxa"/>
          </w:tcPr>
          <w:p>
            <w:pPr>
              <w:pStyle w:val="TableText"/>
            </w:pPr>
            <w:r>
              <w:t xml:space="preserve">User books</w:t>
            </w:r>
          </w:p>
        </w:tc>
        <w:tc>
          <w:tcPr>
            <w:tcW w:w="3200" w:type="dxa"/>
          </w:tcPr>
          <w:p>
            <w:pPr>
              <w:pStyle w:val="TableText"/>
            </w:pPr>
            <w:r>
              <w:t xml:space="preserve">Library entries with status and progress</w:t>
            </w:r>
          </w:p>
        </w:tc>
        <w:tc>
          <w:tcPr>
            <w:tcW w:w="2855" w:type="dxa"/>
          </w:tcPr>
          <w:p>
            <w:pPr>
              <w:pStyle w:val="TableText"/>
            </w:pPr>
            <w:r>
              <w:t xml:space="preserve">user_books</w:t>
            </w:r>
          </w:p>
        </w:tc>
      </w:tr>
      <w:tr>
        <w:trPr>
          <w:cantSplit/>
        </w:trPr>
        <w:tc>
          <w:tcPr>
            <w:tcW w:w="700" w:type="dxa"/>
          </w:tcPr>
          <w:p>
            <w:pPr>
              <w:pStyle w:val="TableText"/>
            </w:pPr>
            <w:r>
              <w:t xml:space="preserve">D4</w:t>
            </w:r>
          </w:p>
        </w:tc>
        <w:tc>
          <w:tcPr>
            <w:tcW w:w="2600" w:type="dxa"/>
          </w:tcPr>
          <w:p>
            <w:pPr>
              <w:pStyle w:val="TableText"/>
            </w:pPr>
            <w:r>
              <w:t xml:space="preserve">Reading log</w:t>
            </w:r>
          </w:p>
        </w:tc>
        <w:tc>
          <w:tcPr>
            <w:tcW w:w="3200" w:type="dxa"/>
          </w:tcPr>
          <w:p>
            <w:pPr>
              <w:pStyle w:val="TableText"/>
            </w:pPr>
            <w:r>
              <w:t xml:space="preserve">Progress updates</w:t>
            </w:r>
          </w:p>
        </w:tc>
        <w:tc>
          <w:tcPr>
            <w:tcW w:w="2855" w:type="dxa"/>
          </w:tcPr>
          <w:p>
            <w:pPr>
              <w:pStyle w:val="TableText"/>
            </w:pPr>
            <w:r>
              <w:t xml:space="preserve">reading_logs</w:t>
            </w:r>
          </w:p>
        </w:tc>
      </w:tr>
      <w:tr>
        <w:trPr>
          <w:cantSplit/>
        </w:trPr>
        <w:tc>
          <w:tcPr>
            <w:tcW w:w="700" w:type="dxa"/>
          </w:tcPr>
          <w:p>
            <w:pPr>
              <w:pStyle w:val="TableText"/>
            </w:pPr>
            <w:r>
              <w:t xml:space="preserve">D5</w:t>
            </w:r>
          </w:p>
        </w:tc>
        <w:tc>
          <w:tcPr>
            <w:tcW w:w="2600" w:type="dxa"/>
          </w:tcPr>
          <w:p>
            <w:pPr>
              <w:pStyle w:val="TableText"/>
            </w:pPr>
            <w:r>
              <w:t xml:space="preserve">Quotes</w:t>
            </w:r>
          </w:p>
        </w:tc>
        <w:tc>
          <w:tcPr>
            <w:tcW w:w="3200" w:type="dxa"/>
          </w:tcPr>
          <w:p>
            <w:pPr>
              <w:pStyle w:val="TableText"/>
            </w:pPr>
            <w:r>
              <w:t xml:space="preserve">Quotes and insights</w:t>
            </w:r>
          </w:p>
        </w:tc>
        <w:tc>
          <w:tcPr>
            <w:tcW w:w="2855" w:type="dxa"/>
          </w:tcPr>
          <w:p>
            <w:pPr>
              <w:pStyle w:val="TableText"/>
            </w:pPr>
            <w:r>
              <w:t xml:space="preserve">quotes</w:t>
            </w:r>
          </w:p>
        </w:tc>
      </w:tr>
      <w:tr>
        <w:trPr>
          <w:cantSplit/>
        </w:trPr>
        <w:tc>
          <w:tcPr>
            <w:tcW w:w="700" w:type="dxa"/>
          </w:tcPr>
          <w:p>
            <w:pPr>
              <w:pStyle w:val="TableText"/>
            </w:pPr>
            <w:r>
              <w:t xml:space="preserve">D6</w:t>
            </w:r>
          </w:p>
        </w:tc>
        <w:tc>
          <w:tcPr>
            <w:tcW w:w="2600" w:type="dxa"/>
          </w:tcPr>
          <w:p>
            <w:pPr>
              <w:pStyle w:val="TableText"/>
            </w:pPr>
            <w:r>
              <w:t xml:space="preserve">Reading goals</w:t>
            </w:r>
          </w:p>
        </w:tc>
        <w:tc>
          <w:tcPr>
            <w:tcW w:w="3200" w:type="dxa"/>
          </w:tcPr>
          <w:p>
            <w:pPr>
              <w:pStyle w:val="TableText"/>
            </w:pPr>
            <w:r>
              <w:t xml:space="preserve">Annual goals</w:t>
            </w:r>
          </w:p>
        </w:tc>
        <w:tc>
          <w:tcPr>
            <w:tcW w:w="2855" w:type="dxa"/>
          </w:tcPr>
          <w:p>
            <w:pPr>
              <w:pStyle w:val="TableText"/>
            </w:pPr>
            <w:r>
              <w:t xml:space="preserve">reading_goals</w:t>
            </w:r>
          </w:p>
        </w:tc>
      </w:tr>
    </w:tbl>
    <w:p>
      <w:pPr>
        <w:spacing w:before="0" w:after="0" w:line="240" w:lineRule="auto"/>
      </w:pPr>
    </w:p>
    <w:p>
      <w:pPr>
        <w:pStyle w:val="Heading1"/>
      </w:pPr>
      <w:r>
        <w:t xml:space="preserve">5 Functional diagrams</w:t>
      </w:r>
    </w:p>
    <w:p>
      <w:r>
        <w:t xml:space="preserve">Functional diagrams are built by the SADT methodology. Every function is shown as a box, and its interfaces are arrows: an input enters from the left, a control from the top, an output leaves to the right, and a mechanism enters from the bottom. The context diagram A-0 (Figure 5) shows the whole system as the function “Track personal reading”.</w:t>
      </w:r>
    </w:p>
    <w:p>
      <w:pPr>
        <w:keepNext/>
        <w:spacing w:before="120" w:after="60" w:line="240" w:lineRule="auto"/>
        <w:ind w:firstLine="0"/>
        <w:jc w:val="center"/>
      </w:pPr>
      <w:r>
        <w:drawing>
          <wp:inline xmlns:wp="http://schemas.openxmlformats.org/drawingml/2006/wordprocessingDrawing" distT="0" distB="0" distL="0" distR="0">
            <wp:extent cx="5903999" cy="3022847"/>
            <wp:docPr id="5" name="Figure 5" descr="Diagram"/>
            <a:graphic xmlns:a="http://schemas.openxmlformats.org/drawingml/2006/main">
              <a:graphicData uri="http://schemas.openxmlformats.org/drawingml/2006/picture">
                <pic:pic xmlns:pic="http://schemas.openxmlformats.org/drawingml/2006/picture">
                  <pic:nvPicPr>
                    <pic:cNvPr id="5" name="image5.png"/>
                    <pic:cNvPicPr/>
                  </pic:nvPicPr>
                  <pic:blipFill>
                    <a:blip r:embed="rIdImg5"/>
                    <a:stretch>
                      <a:fillRect/>
                    </a:stretch>
                  </pic:blipFill>
                  <pic:spPr>
                    <a:xfrm>
                      <a:off x="0" y="0"/>
                      <a:ext cx="5903999" cy="3022847"/>
                    </a:xfrm>
                    <a:prstGeom prst="rect">
                      <a:avLst/>
                    </a:prstGeom>
                  </pic:spPr>
                </pic:pic>
              </a:graphicData>
            </a:graphic>
          </wp:inline>
        </w:drawing>
      </w:r>
    </w:p>
    <w:p>
      <w:pPr>
        <w:spacing w:before="0" w:after="240" w:line="240" w:lineRule="auto"/>
        <w:ind w:firstLine="0"/>
        <w:jc w:val="center"/>
      </w:pPr>
      <w:r>
        <w:t xml:space="preserve">Figure 5. SADT diagram A-0</w:t>
      </w:r>
    </w:p>
    <w:p>
      <w:r>
        <w:t xml:space="preserve">The diagram A0 (Figure 6) decomposes it into five functions. The session produced by the account function lets the user work with the library, the user books flow to the functions of progress and quotes, and the reading log together with the finished books flow to the function that calculates statistics. The interfaces are described in Table 6.</w:t>
      </w:r>
    </w:p>
    <w:p>
      <w:pPr>
        <w:keepNext/>
        <w:spacing w:before="120" w:after="60" w:line="240" w:lineRule="auto"/>
        <w:ind w:firstLine="0"/>
        <w:jc w:val="center"/>
      </w:pPr>
      <w:r>
        <w:drawing>
          <wp:inline xmlns:wp="http://schemas.openxmlformats.org/drawingml/2006/wordprocessingDrawing" distT="0" distB="0" distL="0" distR="0">
            <wp:extent cx="5903999" cy="3995187"/>
            <wp:docPr id="6" name="Figure 6" descr="Diagram"/>
            <a:graphic xmlns:a="http://schemas.openxmlformats.org/drawingml/2006/main">
              <a:graphicData uri="http://schemas.openxmlformats.org/drawingml/2006/picture">
                <pic:pic xmlns:pic="http://schemas.openxmlformats.org/drawingml/2006/picture">
                  <pic:nvPicPr>
                    <pic:cNvPr id="6" name="image6.png"/>
                    <pic:cNvPicPr/>
                  </pic:nvPicPr>
                  <pic:blipFill>
                    <a:blip r:embed="rIdImg6"/>
                    <a:stretch>
                      <a:fillRect/>
                    </a:stretch>
                  </pic:blipFill>
                  <pic:spPr>
                    <a:xfrm>
                      <a:off x="0" y="0"/>
                      <a:ext cx="5903999" cy="3995187"/>
                    </a:xfrm>
                    <a:prstGeom prst="rect">
                      <a:avLst/>
                    </a:prstGeom>
                  </pic:spPr>
                </pic:pic>
              </a:graphicData>
            </a:graphic>
          </wp:inline>
        </w:drawing>
      </w:r>
    </w:p>
    <w:p>
      <w:pPr>
        <w:spacing w:before="0" w:after="240" w:line="240" w:lineRule="auto"/>
        <w:ind w:firstLine="0"/>
        <w:jc w:val="center"/>
      </w:pPr>
      <w:r>
        <w:t xml:space="preserve">Figure 6. SADT diagram A0</w:t>
      </w:r>
    </w:p>
    <w:p>
      <w:pPr>
        <w:pStyle w:val="Caption"/>
      </w:pPr>
      <w:r>
        <w:t xml:space="preserve">Table 6. Interfaces of the functions of the diagram A0</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1500"/>
        <w:gridCol w:w="1900"/>
        <w:gridCol w:w="2200"/>
        <w:gridCol w:w="1900"/>
        <w:gridCol w:w="1855"/>
      </w:tblGrid>
      <w:tr>
        <w:trPr>
          <w:cantSplit/>
          <w:tblHeader/>
        </w:trPr>
        <w:tc>
          <w:tcPr>
            <w:tcW w:w="1500" w:type="dxa"/>
            <w:shd w:val="clear" w:color="auto" w:fill="DDDDDD"/>
          </w:tcPr>
          <w:p>
            <w:pPr>
              <w:pStyle w:val="TableText"/>
              <w:jc w:val="center"/>
            </w:pPr>
            <w:r>
              <w:rPr>
                <w:b/>
              </w:rPr>
              <w:t xml:space="preserve">Function</w:t>
            </w:r>
          </w:p>
        </w:tc>
        <w:tc>
          <w:tcPr>
            <w:tcW w:w="1900" w:type="dxa"/>
            <w:shd w:val="clear" w:color="auto" w:fill="DDDDDD"/>
          </w:tcPr>
          <w:p>
            <w:pPr>
              <w:pStyle w:val="TableText"/>
              <w:jc w:val="center"/>
            </w:pPr>
            <w:r>
              <w:rPr>
                <w:b/>
              </w:rPr>
              <w:t xml:space="preserve">Input</w:t>
            </w:r>
          </w:p>
        </w:tc>
        <w:tc>
          <w:tcPr>
            <w:tcW w:w="2200" w:type="dxa"/>
            <w:shd w:val="clear" w:color="auto" w:fill="DDDDDD"/>
          </w:tcPr>
          <w:p>
            <w:pPr>
              <w:pStyle w:val="TableText"/>
              <w:jc w:val="center"/>
            </w:pPr>
            <w:r>
              <w:rPr>
                <w:b/>
              </w:rPr>
              <w:t xml:space="preserve">Control</w:t>
            </w:r>
          </w:p>
        </w:tc>
        <w:tc>
          <w:tcPr>
            <w:tcW w:w="1900" w:type="dxa"/>
            <w:shd w:val="clear" w:color="auto" w:fill="DDDDDD"/>
          </w:tcPr>
          <w:p>
            <w:pPr>
              <w:pStyle w:val="TableText"/>
              <w:jc w:val="center"/>
            </w:pPr>
            <w:r>
              <w:rPr>
                <w:b/>
              </w:rPr>
              <w:t xml:space="preserve">Output</w:t>
            </w:r>
          </w:p>
        </w:tc>
        <w:tc>
          <w:tcPr>
            <w:tcW w:w="1855" w:type="dxa"/>
            <w:shd w:val="clear" w:color="auto" w:fill="DDDDDD"/>
          </w:tcPr>
          <w:p>
            <w:pPr>
              <w:pStyle w:val="TableText"/>
              <w:jc w:val="center"/>
            </w:pPr>
            <w:r>
              <w:rPr>
                <w:b/>
              </w:rPr>
              <w:t xml:space="preserve">Mechanism</w:t>
            </w:r>
          </w:p>
        </w:tc>
      </w:tr>
      <w:tr>
        <w:trPr>
          <w:cantSplit/>
        </w:trPr>
        <w:tc>
          <w:tcPr>
            <w:tcW w:w="1500" w:type="dxa"/>
          </w:tcPr>
          <w:p>
            <w:pPr>
              <w:pStyle w:val="TableText"/>
            </w:pPr>
            <w:r>
              <w:t xml:space="preserve">1 Manage account</w:t>
            </w:r>
          </w:p>
        </w:tc>
        <w:tc>
          <w:tcPr>
            <w:tcW w:w="1900" w:type="dxa"/>
          </w:tcPr>
          <w:p>
            <w:pPr>
              <w:pStyle w:val="TableText"/>
            </w:pPr>
            <w:r>
              <w:t xml:space="preserve">Registration data, credentials</w:t>
            </w:r>
          </w:p>
        </w:tc>
        <w:tc>
          <w:tcPr>
            <w:tcW w:w="2200" w:type="dxa"/>
          </w:tcPr>
          <w:p>
            <w:pPr>
              <w:pStyle w:val="TableText"/>
            </w:pPr>
            <w:r>
              <w:t xml:space="preserve">Password and email rules</w:t>
            </w:r>
          </w:p>
        </w:tc>
        <w:tc>
          <w:tcPr>
            <w:tcW w:w="1900" w:type="dxa"/>
          </w:tcPr>
          <w:p>
            <w:pPr>
              <w:pStyle w:val="TableText"/>
            </w:pPr>
            <w:r>
              <w:t xml:space="preserve">Session, profile</w:t>
            </w:r>
          </w:p>
        </w:tc>
        <w:tc>
          <w:tcPr>
            <w:tcW w:w="1855" w:type="dxa"/>
          </w:tcPr>
          <w:p>
            <w:pPr>
              <w:pStyle w:val="TableText"/>
            </w:pPr>
            <w:r>
              <w:t xml:space="preserve">Reader, API</w:t>
            </w:r>
          </w:p>
        </w:tc>
      </w:tr>
      <w:tr>
        <w:trPr>
          <w:cantSplit/>
        </w:trPr>
        <w:tc>
          <w:tcPr>
            <w:tcW w:w="1500" w:type="dxa"/>
          </w:tcPr>
          <w:p>
            <w:pPr>
              <w:pStyle w:val="TableText"/>
            </w:pPr>
            <w:r>
              <w:t xml:space="preserve">2 Manage library</w:t>
            </w:r>
          </w:p>
        </w:tc>
        <w:tc>
          <w:tcPr>
            <w:tcW w:w="1900" w:type="dxa"/>
          </w:tcPr>
          <w:p>
            <w:pPr>
              <w:pStyle w:val="TableText"/>
            </w:pPr>
            <w:r>
              <w:t xml:space="preserve">Search queries, book data</w:t>
            </w:r>
          </w:p>
        </w:tc>
        <w:tc>
          <w:tcPr>
            <w:tcW w:w="2200" w:type="dxa"/>
          </w:tcPr>
          <w:p>
            <w:pPr>
              <w:pStyle w:val="TableText"/>
            </w:pPr>
            <w:r>
              <w:t xml:space="preserve">Status rules, input limits</w:t>
            </w:r>
          </w:p>
        </w:tc>
        <w:tc>
          <w:tcPr>
            <w:tcW w:w="1900" w:type="dxa"/>
          </w:tcPr>
          <w:p>
            <w:pPr>
              <w:pStyle w:val="TableText"/>
            </w:pPr>
            <w:r>
              <w:t xml:space="preserve">Library view, user books</w:t>
            </w:r>
          </w:p>
        </w:tc>
        <w:tc>
          <w:tcPr>
            <w:tcW w:w="1855" w:type="dxa"/>
          </w:tcPr>
          <w:p>
            <w:pPr>
              <w:pStyle w:val="TableText"/>
            </w:pPr>
            <w:r>
              <w:t xml:space="preserve">Reader, API, Open Library</w:t>
            </w:r>
          </w:p>
        </w:tc>
      </w:tr>
      <w:tr>
        <w:trPr>
          <w:cantSplit/>
        </w:trPr>
        <w:tc>
          <w:tcPr>
            <w:tcW w:w="1500" w:type="dxa"/>
          </w:tcPr>
          <w:p>
            <w:pPr>
              <w:pStyle w:val="TableText"/>
            </w:pPr>
            <w:r>
              <w:t xml:space="preserve">3 Track reading progress</w:t>
            </w:r>
          </w:p>
        </w:tc>
        <w:tc>
          <w:tcPr>
            <w:tcW w:w="1900" w:type="dxa"/>
          </w:tcPr>
          <w:p>
            <w:pPr>
              <w:pStyle w:val="TableText"/>
            </w:pPr>
            <w:r>
              <w:t xml:space="preserve">Page number, user books</w:t>
            </w:r>
          </w:p>
        </w:tc>
        <w:tc>
          <w:tcPr>
            <w:tcW w:w="2200" w:type="dxa"/>
          </w:tcPr>
          <w:p>
            <w:pPr>
              <w:pStyle w:val="TableText"/>
            </w:pPr>
            <w:r>
              <w:t xml:space="preserve">Progress rules</w:t>
            </w:r>
          </w:p>
        </w:tc>
        <w:tc>
          <w:tcPr>
            <w:tcW w:w="1900" w:type="dxa"/>
          </w:tcPr>
          <w:p>
            <w:pPr>
              <w:pStyle w:val="TableText"/>
            </w:pPr>
            <w:r>
              <w:t xml:space="preserve">Progress feedback, reading log</w:t>
            </w:r>
          </w:p>
        </w:tc>
        <w:tc>
          <w:tcPr>
            <w:tcW w:w="1855" w:type="dxa"/>
          </w:tcPr>
          <w:p>
            <w:pPr>
              <w:pStyle w:val="TableText"/>
            </w:pPr>
            <w:r>
              <w:t xml:space="preserve">Reader, API</w:t>
            </w:r>
          </w:p>
        </w:tc>
      </w:tr>
      <w:tr>
        <w:trPr>
          <w:cantSplit/>
        </w:trPr>
        <w:tc>
          <w:tcPr>
            <w:tcW w:w="1500" w:type="dxa"/>
          </w:tcPr>
          <w:p>
            <w:pPr>
              <w:pStyle w:val="TableText"/>
            </w:pPr>
            <w:r>
              <w:t xml:space="preserve">4 Calculate statistics and goal</w:t>
            </w:r>
          </w:p>
        </w:tc>
        <w:tc>
          <w:tcPr>
            <w:tcW w:w="1900" w:type="dxa"/>
          </w:tcPr>
          <w:p>
            <w:pPr>
              <w:pStyle w:val="TableText"/>
            </w:pPr>
            <w:r>
              <w:t xml:space="preserve">Annual goal, reading log, finished books</w:t>
            </w:r>
          </w:p>
        </w:tc>
        <w:tc>
          <w:tcPr>
            <w:tcW w:w="2200" w:type="dxa"/>
          </w:tcPr>
          <w:p>
            <w:pPr>
              <w:pStyle w:val="TableText"/>
            </w:pPr>
            <w:r>
              <w:t xml:space="preserve">Statistics formulas</w:t>
            </w:r>
          </w:p>
        </w:tc>
        <w:tc>
          <w:tcPr>
            <w:tcW w:w="1900" w:type="dxa"/>
          </w:tcPr>
          <w:p>
            <w:pPr>
              <w:pStyle w:val="TableText"/>
            </w:pPr>
            <w:r>
              <w:t xml:space="preserve">Statistics, goal status</w:t>
            </w:r>
          </w:p>
        </w:tc>
        <w:tc>
          <w:tcPr>
            <w:tcW w:w="1855" w:type="dxa"/>
          </w:tcPr>
          <w:p>
            <w:pPr>
              <w:pStyle w:val="TableText"/>
            </w:pPr>
            <w:r>
              <w:t xml:space="preserve">API, database</w:t>
            </w:r>
          </w:p>
        </w:tc>
      </w:tr>
      <w:tr>
        <w:trPr>
          <w:cantSplit/>
        </w:trPr>
        <w:tc>
          <w:tcPr>
            <w:tcW w:w="1500" w:type="dxa"/>
          </w:tcPr>
          <w:p>
            <w:pPr>
              <w:pStyle w:val="TableText"/>
            </w:pPr>
            <w:r>
              <w:t xml:space="preserve">5 Manage quotes</w:t>
            </w:r>
          </w:p>
        </w:tc>
        <w:tc>
          <w:tcPr>
            <w:tcW w:w="1900" w:type="dxa"/>
          </w:tcPr>
          <w:p>
            <w:pPr>
              <w:pStyle w:val="TableText"/>
            </w:pPr>
            <w:r>
              <w:t xml:space="preserve">Quote text, user books</w:t>
            </w:r>
          </w:p>
        </w:tc>
        <w:tc>
          <w:tcPr>
            <w:tcW w:w="2200" w:type="dxa"/>
          </w:tcPr>
          <w:p>
            <w:pPr>
              <w:pStyle w:val="TableText"/>
            </w:pPr>
            <w:r>
              <w:t xml:space="preserve">Input limits</w:t>
            </w:r>
          </w:p>
        </w:tc>
        <w:tc>
          <w:tcPr>
            <w:tcW w:w="1900" w:type="dxa"/>
          </w:tcPr>
          <w:p>
            <w:pPr>
              <w:pStyle w:val="TableText"/>
            </w:pPr>
            <w:r>
              <w:t xml:space="preserve">Quotes, quote cards</w:t>
            </w:r>
          </w:p>
        </w:tc>
        <w:tc>
          <w:tcPr>
            <w:tcW w:w="1855" w:type="dxa"/>
          </w:tcPr>
          <w:p>
            <w:pPr>
              <w:pStyle w:val="TableText"/>
            </w:pPr>
            <w:r>
              <w:t xml:space="preserve">Reader, API</w:t>
            </w:r>
          </w:p>
        </w:tc>
      </w:tr>
    </w:tbl>
    <w:p>
      <w:pPr>
        <w:spacing w:before="0" w:after="0" w:line="240" w:lineRule="auto"/>
      </w:pPr>
    </w:p>
    <w:p>
      <w:pPr>
        <w:pStyle w:val="Heading1"/>
      </w:pPr>
      <w:r>
        <w:t xml:space="preserve">6 State transition diagram</w:t>
      </w:r>
    </w:p>
    <w:p>
      <w:r>
        <w:t xml:space="preserve">A book in the library of a user is always in one of four states. The transitions and their conditions are shown in Figure 7 and described in Table 7.</w:t>
      </w:r>
    </w:p>
    <w:p>
      <w:pPr>
        <w:keepNext/>
        <w:spacing w:before="120" w:after="60" w:line="240" w:lineRule="auto"/>
        <w:ind w:firstLine="0"/>
        <w:jc w:val="center"/>
      </w:pPr>
      <w:r>
        <w:drawing>
          <wp:inline xmlns:wp="http://schemas.openxmlformats.org/drawingml/2006/wordprocessingDrawing" distT="0" distB="0" distL="0" distR="0">
            <wp:extent cx="5903999" cy="3306239"/>
            <wp:docPr id="7" name="Figure 7" descr="Diagram"/>
            <a:graphic xmlns:a="http://schemas.openxmlformats.org/drawingml/2006/main">
              <a:graphicData uri="http://schemas.openxmlformats.org/drawingml/2006/picture">
                <pic:pic xmlns:pic="http://schemas.openxmlformats.org/drawingml/2006/picture">
                  <pic:nvPicPr>
                    <pic:cNvPr id="7" name="image7.png"/>
                    <pic:cNvPicPr/>
                  </pic:nvPicPr>
                  <pic:blipFill>
                    <a:blip r:embed="rIdImg7"/>
                    <a:stretch>
                      <a:fillRect/>
                    </a:stretch>
                  </pic:blipFill>
                  <pic:spPr>
                    <a:xfrm>
                      <a:off x="0" y="0"/>
                      <a:ext cx="5903999" cy="3306239"/>
                    </a:xfrm>
                    <a:prstGeom prst="rect">
                      <a:avLst/>
                    </a:prstGeom>
                  </pic:spPr>
                </pic:pic>
              </a:graphicData>
            </a:graphic>
          </wp:inline>
        </w:drawing>
      </w:r>
    </w:p>
    <w:p>
      <w:pPr>
        <w:spacing w:before="0" w:after="240" w:line="240" w:lineRule="auto"/>
        <w:ind w:firstLine="0"/>
        <w:jc w:val="center"/>
      </w:pPr>
      <w:r>
        <w:t xml:space="preserve">Figure 7. State transition diagram of a book</w:t>
      </w:r>
    </w:p>
    <w:p>
      <w:pPr>
        <w:pStyle w:val="Caption"/>
      </w:pPr>
      <w:r>
        <w:t xml:space="preserve">Table 7. Transitions between the states of a book</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500"/>
        <w:gridCol w:w="6855"/>
      </w:tblGrid>
      <w:tr>
        <w:trPr>
          <w:cantSplit/>
          <w:tblHeader/>
        </w:trPr>
        <w:tc>
          <w:tcPr>
            <w:tcW w:w="2500" w:type="dxa"/>
            <w:shd w:val="clear" w:color="auto" w:fill="DDDDDD"/>
          </w:tcPr>
          <w:p>
            <w:pPr>
              <w:pStyle w:val="TableText"/>
              <w:jc w:val="center"/>
            </w:pPr>
            <w:r>
              <w:rPr>
                <w:b/>
              </w:rPr>
              <w:t xml:space="preserve">Transition</w:t>
            </w:r>
          </w:p>
        </w:tc>
        <w:tc>
          <w:tcPr>
            <w:tcW w:w="6855" w:type="dxa"/>
            <w:shd w:val="clear" w:color="auto" w:fill="DDDDDD"/>
          </w:tcPr>
          <w:p>
            <w:pPr>
              <w:pStyle w:val="TableText"/>
              <w:jc w:val="center"/>
            </w:pPr>
            <w:r>
              <w:rPr>
                <w:b/>
              </w:rPr>
              <w:t xml:space="preserve">Condition and consequence</w:t>
            </w:r>
          </w:p>
        </w:tc>
      </w:tr>
      <w:tr>
        <w:trPr>
          <w:cantSplit/>
        </w:trPr>
        <w:tc>
          <w:tcPr>
            <w:tcW w:w="2500" w:type="dxa"/>
          </w:tcPr>
          <w:p>
            <w:pPr>
              <w:pStyle w:val="TableText"/>
            </w:pPr>
            <w:r>
              <w:t xml:space="preserve">Want to read to reading</w:t>
            </w:r>
          </w:p>
        </w:tc>
        <w:tc>
          <w:tcPr>
            <w:tcW w:w="6855" w:type="dxa"/>
          </w:tcPr>
          <w:p>
            <w:pPr>
              <w:pStyle w:val="TableText"/>
            </w:pPr>
            <w:r>
              <w:t xml:space="preserve">The reader starts reading or updates the page. The start date is recorded; the page count of the book must be known.</w:t>
            </w:r>
          </w:p>
        </w:tc>
      </w:tr>
      <w:tr>
        <w:trPr>
          <w:cantSplit/>
        </w:trPr>
        <w:tc>
          <w:tcPr>
            <w:tcW w:w="2500" w:type="dxa"/>
          </w:tcPr>
          <w:p>
            <w:pPr>
              <w:pStyle w:val="TableText"/>
            </w:pPr>
            <w:r>
              <w:t xml:space="preserve">Reading to finished</w:t>
            </w:r>
          </w:p>
        </w:tc>
        <w:tc>
          <w:tcPr>
            <w:tcW w:w="6855" w:type="dxa"/>
          </w:tcPr>
          <w:p>
            <w:pPr>
              <w:pStyle w:val="TableText"/>
            </w:pPr>
            <w:r>
              <w:t xml:space="preserve">The reader finishes the book. The finish date is recorded, the current page equals the page count.</w:t>
            </w:r>
          </w:p>
        </w:tc>
      </w:tr>
      <w:tr>
        <w:trPr>
          <w:cantSplit/>
        </w:trPr>
        <w:tc>
          <w:tcPr>
            <w:tcW w:w="2500" w:type="dxa"/>
          </w:tcPr>
          <w:p>
            <w:pPr>
              <w:pStyle w:val="TableText"/>
            </w:pPr>
            <w:r>
              <w:t xml:space="preserve">Reading to abandoned</w:t>
            </w:r>
          </w:p>
        </w:tc>
        <w:tc>
          <w:tcPr>
            <w:tcW w:w="6855" w:type="dxa"/>
          </w:tcPr>
          <w:p>
            <w:pPr>
              <w:pStyle w:val="TableText"/>
            </w:pPr>
            <w:r>
              <w:t xml:space="preserve">The reader puts the book aside. The progress is kept.</w:t>
            </w:r>
          </w:p>
        </w:tc>
      </w:tr>
      <w:tr>
        <w:trPr>
          <w:cantSplit/>
        </w:trPr>
        <w:tc>
          <w:tcPr>
            <w:tcW w:w="2500" w:type="dxa"/>
          </w:tcPr>
          <w:p>
            <w:pPr>
              <w:pStyle w:val="TableText"/>
            </w:pPr>
            <w:r>
              <w:t xml:space="preserve">Abandoned to reading</w:t>
            </w:r>
          </w:p>
        </w:tc>
        <w:tc>
          <w:tcPr>
            <w:tcW w:w="6855" w:type="dxa"/>
          </w:tcPr>
          <w:p>
            <w:pPr>
              <w:pStyle w:val="TableText"/>
            </w:pPr>
            <w:r>
              <w:t xml:space="preserve">The reader resumes or updates the page. Reading continues from the same page.</w:t>
            </w:r>
          </w:p>
        </w:tc>
      </w:tr>
      <w:tr>
        <w:trPr>
          <w:cantSplit/>
        </w:trPr>
        <w:tc>
          <w:tcPr>
            <w:tcW w:w="2500" w:type="dxa"/>
          </w:tcPr>
          <w:p>
            <w:pPr>
              <w:pStyle w:val="TableText"/>
            </w:pPr>
            <w:r>
              <w:t xml:space="preserve">Want to read to finished</w:t>
            </w:r>
          </w:p>
        </w:tc>
        <w:tc>
          <w:tcPr>
            <w:tcW w:w="6855" w:type="dxa"/>
          </w:tcPr>
          <w:p>
            <w:pPr>
              <w:pStyle w:val="TableText"/>
            </w:pPr>
            <w:r>
              <w:t xml:space="preserve">The book was read earlier. The dates are entered manually, no log records are created.</w:t>
            </w:r>
          </w:p>
        </w:tc>
      </w:tr>
      <w:tr>
        <w:trPr>
          <w:cantSplit/>
        </w:trPr>
        <w:tc>
          <w:tcPr>
            <w:tcW w:w="2500" w:type="dxa"/>
          </w:tcPr>
          <w:p>
            <w:pPr>
              <w:pStyle w:val="TableText"/>
            </w:pPr>
            <w:r>
              <w:t xml:space="preserve">Finished to reading</w:t>
            </w:r>
          </w:p>
        </w:tc>
        <w:tc>
          <w:tcPr>
            <w:tcW w:w="6855" w:type="dxa"/>
          </w:tcPr>
          <w:p>
            <w:pPr>
              <w:pStyle w:val="TableText"/>
            </w:pPr>
            <w:r>
              <w:t xml:space="preserve">Correction of a mistake. The finish date is cleared.</w:t>
            </w:r>
          </w:p>
        </w:tc>
      </w:tr>
    </w:tbl>
    <w:p>
      <w:pPr>
        <w:spacing w:before="0" w:after="0" w:line="240" w:lineRule="auto"/>
      </w:pPr>
    </w:p>
    <w:p>
      <w:pPr>
        <w:pStyle w:val="Heading1"/>
      </w:pPr>
      <w:r>
        <w:t xml:space="preserve">7 Specifications of the processes</w:t>
      </w:r>
    </w:p>
    <w:p>
      <w:pPr>
        <w:pStyle w:val="Heading2"/>
      </w:pPr>
      <w:r>
        <w:t xml:space="preserve">7.1 Update of reading progress (process 3.0)</w:t>
      </w:r>
    </w:p>
    <w:p>
      <w:r>
        <w:t xml:space="preserve">Purpose: to save the page on which the reader stopped and to keep the history of reading. The process receives the user book b and the new page p. It rejects an update of a finished book and a page outside the range from 0 to the page count. A book that is not being read yet moves to the status “reading”. The log record and the new page are saved in one transaction. The algorithm is shown in Figure 8 and written in pseudocode below.</w:t>
      </w:r>
    </w:p>
    <w:p>
      <w:pPr>
        <w:keepNext/>
        <w:spacing w:before="120" w:after="60" w:line="240" w:lineRule="auto"/>
        <w:ind w:firstLine="0"/>
        <w:jc w:val="center"/>
      </w:pPr>
      <w:r>
        <w:drawing>
          <wp:inline xmlns:wp="http://schemas.openxmlformats.org/drawingml/2006/wordprocessingDrawing" distT="0" distB="0" distL="0" distR="0">
            <wp:extent cx="5903999" cy="6601744"/>
            <wp:docPr id="8" name="Figure 8" descr="Diagram"/>
            <a:graphic xmlns:a="http://schemas.openxmlformats.org/drawingml/2006/main">
              <a:graphicData uri="http://schemas.openxmlformats.org/drawingml/2006/picture">
                <pic:pic xmlns:pic="http://schemas.openxmlformats.org/drawingml/2006/picture">
                  <pic:nvPicPr>
                    <pic:cNvPr id="8" name="image8.png"/>
                    <pic:cNvPicPr/>
                  </pic:nvPicPr>
                  <pic:blipFill>
                    <a:blip r:embed="rIdImg8"/>
                    <a:stretch>
                      <a:fillRect/>
                    </a:stretch>
                  </pic:blipFill>
                  <pic:spPr>
                    <a:xfrm>
                      <a:off x="0" y="0"/>
                      <a:ext cx="5903999" cy="6601744"/>
                    </a:xfrm>
                    <a:prstGeom prst="rect">
                      <a:avLst/>
                    </a:prstGeom>
                  </pic:spPr>
                </pic:pic>
              </a:graphicData>
            </a:graphic>
          </wp:inline>
        </w:drawing>
      </w:r>
    </w:p>
    <w:p>
      <w:pPr>
        <w:spacing w:before="0" w:after="240" w:line="240" w:lineRule="auto"/>
        <w:ind w:firstLine="0"/>
        <w:jc w:val="center"/>
      </w:pPr>
      <w:r>
        <w:t xml:space="preserve">Figure 8. Flowchart of the progress update</w:t>
      </w:r>
    </w:p>
    <w:tbl>
      <w:tblPr>
        <w:tblW w:w="9355" w:type="dxa"/>
        <w:tblBorders>
          <w:top w:val="single" w:sz="4" w:space="0" w:color="808080"/>
          <w:left w:val="single" w:sz="4" w:space="0" w:color="808080"/>
          <w:bottom w:val="single" w:sz="4" w:space="0" w:color="808080"/>
          <w:right w:val="single" w:sz="4" w:space="0" w:color="808080"/>
        </w:tblBorders>
        <w:tblLayout w:type="fixed"/>
        <w:tblCellMar>
          <w:top w:w="80" w:type="dxa"/>
          <w:left w:w="140" w:type="dxa"/>
          <w:bottom w:w="80" w:type="dxa"/>
          <w:right w:w="140" w:type="dxa"/>
        </w:tblCellMar>
      </w:tblPr>
      <w:tblGrid>
        <w:gridCol w:w="9355"/>
      </w:tblGrid>
      <w:tr>
        <w:tc>
          <w:tcPr>
            <w:tcW w:w="9355" w:type="dxa"/>
            <w:shd w:val="clear" w:color="auto" w:fill="F2F2F2"/>
          </w:tcPr>
          <w:p>
            <w:pPr>
              <w:pStyle w:val="TableText"/>
            </w:pPr>
            <w:r>
              <w:rPr>
                <w:rFonts w:ascii="Courier New" w:hAnsi="Courier New" w:cs="Courier New"/>
                <w:sz w:val="21"/>
                <w:szCs w:val="21"/>
              </w:rPr>
              <w:t xml:space="preserve">FUNCTION update_progress(user, b, p)</w:t>
            </w:r>
          </w:p>
          <w:p>
            <w:pPr>
              <w:pStyle w:val="TableText"/>
            </w:pPr>
            <w:r>
              <w:rPr>
                <w:rFonts w:ascii="Courier New" w:hAnsi="Courier New" w:cs="Courier New"/>
                <w:sz w:val="21"/>
                <w:szCs w:val="21"/>
              </w:rPr>
              <w:t xml:space="preserve">  IF b.status = finished THEN RETURN error(“finished book cannot be updated”)</w:t>
            </w:r>
          </w:p>
          <w:p>
            <w:pPr>
              <w:pStyle w:val="TableText"/>
            </w:pPr>
            <w:r>
              <w:rPr>
                <w:rFonts w:ascii="Courier New" w:hAnsi="Courier New" w:cs="Courier New"/>
                <w:sz w:val="21"/>
                <w:szCs w:val="21"/>
              </w:rPr>
              <w:t xml:space="preserve">  IF p &lt; 0 OR p &gt; b.total_pages THEN RETURN error(“page is out of range”)</w:t>
            </w:r>
          </w:p>
          <w:p>
            <w:pPr>
              <w:pStyle w:val="TableText"/>
            </w:pPr>
            <w:r>
              <w:rPr>
                <w:rFonts w:ascii="Courier New" w:hAnsi="Courier New" w:cs="Courier New"/>
                <w:sz w:val="21"/>
                <w:szCs w:val="21"/>
              </w:rPr>
              <w:t xml:space="preserve">  IF b.status IN (want, abandoned) THEN</w:t>
            </w:r>
          </w:p>
          <w:p>
            <w:pPr>
              <w:pStyle w:val="TableText"/>
            </w:pPr>
            <w:r>
              <w:rPr>
                <w:rFonts w:ascii="Courier New" w:hAnsi="Courier New" w:cs="Courier New"/>
                <w:sz w:val="21"/>
                <w:szCs w:val="21"/>
              </w:rPr>
              <w:t xml:space="preserve">    b.status &lt;- reading            (saved with the transaction below)</w:t>
            </w:r>
          </w:p>
          <w:p>
            <w:pPr>
              <w:pStyle w:val="TableText"/>
            </w:pPr>
            <w:r>
              <w:rPr>
                <w:rFonts w:ascii="Courier New" w:hAnsi="Courier New" w:cs="Courier New"/>
                <w:sz w:val="21"/>
                <w:szCs w:val="21"/>
              </w:rPr>
              <w:t xml:space="preserve">    IF b.started_at IS EMPTY THEN b.started_at &lt;- now()</w:t>
            </w:r>
          </w:p>
          <w:p>
            <w:pPr>
              <w:pStyle w:val="TableText"/>
            </w:pPr>
            <w:r>
              <w:rPr>
                <w:rFonts w:ascii="Courier New" w:hAnsi="Courier New" w:cs="Courier New"/>
                <w:sz w:val="21"/>
                <w:szCs w:val="21"/>
              </w:rPr>
              <w:t xml:space="preserve">  BEGIN TRANSACTION</w:t>
            </w:r>
          </w:p>
          <w:p>
            <w:pPr>
              <w:pStyle w:val="TableText"/>
            </w:pPr>
            <w:r>
              <w:rPr>
                <w:rFonts w:ascii="Courier New" w:hAnsi="Courier New" w:cs="Courier New"/>
                <w:sz w:val="21"/>
                <w:szCs w:val="21"/>
              </w:rPr>
              <w:t xml:space="preserve">    CREATE reading_log(user_book = b, from_page = b.current_page, to_page = p,</w:t>
            </w:r>
          </w:p>
          <w:p>
            <w:pPr>
              <w:pStyle w:val="TableText"/>
            </w:pPr>
            <w:r>
              <w:rPr>
                <w:rFonts w:ascii="Courier New" w:hAnsi="Courier New" w:cs="Courier New"/>
                <w:sz w:val="21"/>
                <w:szCs w:val="21"/>
              </w:rPr>
              <w:t xml:space="preserve">                       logged_on = today(user.time_zone))</w:t>
            </w:r>
          </w:p>
          <w:p>
            <w:pPr>
              <w:pStyle w:val="TableText"/>
            </w:pPr>
            <w:r>
              <w:rPr>
                <w:rFonts w:ascii="Courier New" w:hAnsi="Courier New" w:cs="Courier New"/>
                <w:sz w:val="21"/>
                <w:szCs w:val="21"/>
              </w:rPr>
              <w:t xml:space="preserve">    b.current_page &lt;- p</w:t>
            </w:r>
          </w:p>
          <w:p>
            <w:pPr>
              <w:pStyle w:val="TableText"/>
            </w:pPr>
            <w:r>
              <w:rPr>
                <w:rFonts w:ascii="Courier New" w:hAnsi="Courier New" w:cs="Courier New"/>
                <w:sz w:val="21"/>
                <w:szCs w:val="21"/>
              </w:rPr>
              <w:t xml:space="preserve">    SAVE b</w:t>
            </w:r>
          </w:p>
          <w:p>
            <w:pPr>
              <w:pStyle w:val="TableText"/>
            </w:pPr>
            <w:r>
              <w:rPr>
                <w:rFonts w:ascii="Courier New" w:hAnsi="Courier New" w:cs="Courier New"/>
                <w:sz w:val="21"/>
                <w:szCs w:val="21"/>
              </w:rPr>
              <w:t xml:space="preserve">  COMMIT</w:t>
            </w:r>
          </w:p>
          <w:p>
            <w:pPr>
              <w:pStyle w:val="TableText"/>
            </w:pPr>
            <w:r>
              <w:rPr>
                <w:rFonts w:ascii="Courier New" w:hAnsi="Courier New" w:cs="Courier New"/>
                <w:sz w:val="21"/>
                <w:szCs w:val="21"/>
              </w:rPr>
              <w:t xml:space="preserve">  RETURN feedback(pages_today(user), streak(user), offer_finish = (p = b.total_pages))</w:t>
            </w:r>
          </w:p>
          <w:p>
            <w:pPr>
              <w:pStyle w:val="TableText"/>
            </w:pPr>
            <w:r>
              <w:rPr>
                <w:rFonts w:ascii="Courier New" w:hAnsi="Courier New" w:cs="Courier New"/>
                <w:sz w:val="21"/>
                <w:szCs w:val="21"/>
              </w:rPr>
              <w:t xml:space="preserve">END</w:t>
            </w:r>
          </w:p>
        </w:tc>
      </w:tr>
    </w:tbl>
    <w:p>
      <w:pPr>
        <w:spacing w:before="0" w:after="0" w:line="240" w:lineRule="auto"/>
      </w:pPr>
    </w:p>
    <w:p>
      <w:pPr>
        <w:pStyle w:val="Heading2"/>
      </w:pPr>
      <w:r>
        <w:t xml:space="preserve">7.2 Reading streak (process 4.0)</w:t>
      </w:r>
    </w:p>
    <w:p>
      <w:r>
        <w:t xml:space="preserve">Purpose: to show how many days in a row the reader read. A day counts if the net number of pages read on that day, in the time zone of the user, is greater than zero. The streak is active if the last such day is today or yesterday, so in the morning it is not reset yet.</w:t>
      </w:r>
    </w:p>
    <w:tbl>
      <w:tblPr>
        <w:tblW w:w="9355" w:type="dxa"/>
        <w:tblBorders>
          <w:top w:val="single" w:sz="4" w:space="0" w:color="808080"/>
          <w:left w:val="single" w:sz="4" w:space="0" w:color="808080"/>
          <w:bottom w:val="single" w:sz="4" w:space="0" w:color="808080"/>
          <w:right w:val="single" w:sz="4" w:space="0" w:color="808080"/>
        </w:tblBorders>
        <w:tblLayout w:type="fixed"/>
        <w:tblCellMar>
          <w:top w:w="80" w:type="dxa"/>
          <w:left w:w="140" w:type="dxa"/>
          <w:bottom w:w="80" w:type="dxa"/>
          <w:right w:w="140" w:type="dxa"/>
        </w:tblCellMar>
      </w:tblPr>
      <w:tblGrid>
        <w:gridCol w:w="9355"/>
      </w:tblGrid>
      <w:tr>
        <w:tc>
          <w:tcPr>
            <w:tcW w:w="9355" w:type="dxa"/>
            <w:shd w:val="clear" w:color="auto" w:fill="F2F2F2"/>
          </w:tcPr>
          <w:p>
            <w:pPr>
              <w:pStyle w:val="TableText"/>
            </w:pPr>
            <w:r>
              <w:rPr>
                <w:rFonts w:ascii="Courier New" w:hAnsi="Courier New" w:cs="Courier New"/>
                <w:sz w:val="21"/>
                <w:szCs w:val="21"/>
              </w:rPr>
              <w:t xml:space="preserve">FUNCTION streak(user)</w:t>
            </w:r>
          </w:p>
          <w:p>
            <w:pPr>
              <w:pStyle w:val="TableText"/>
            </w:pPr>
            <w:r>
              <w:rPr>
                <w:rFonts w:ascii="Courier New" w:hAnsi="Courier New" w:cs="Courier New"/>
                <w:sz w:val="21"/>
                <w:szCs w:val="21"/>
              </w:rPr>
              <w:t xml:space="preserve">  today &lt;- today(user.time_zone)</w:t>
            </w:r>
          </w:p>
          <w:p>
            <w:pPr>
              <w:pStyle w:val="TableText"/>
            </w:pPr>
            <w:r>
              <w:rPr>
                <w:rFonts w:ascii="Courier New" w:hAnsi="Courier New" w:cs="Courier New"/>
                <w:sz w:val="21"/>
                <w:szCs w:val="21"/>
              </w:rPr>
              <w:t xml:space="preserve">  days &lt;- SET OF dates d WHERE net_pages(user, d) &gt; 0</w:t>
            </w:r>
          </w:p>
          <w:p>
            <w:pPr>
              <w:pStyle w:val="TableText"/>
            </w:pPr>
            <w:r>
              <w:rPr>
                <w:rFonts w:ascii="Courier New" w:hAnsi="Courier New" w:cs="Courier New"/>
                <w:sz w:val="21"/>
                <w:szCs w:val="21"/>
              </w:rPr>
              <w:t xml:space="preserve">  IF today IN days THEN d &lt;- today</w:t>
            </w:r>
          </w:p>
          <w:p>
            <w:pPr>
              <w:pStyle w:val="TableText"/>
            </w:pPr>
            <w:r>
              <w:rPr>
                <w:rFonts w:ascii="Courier New" w:hAnsi="Courier New" w:cs="Courier New"/>
                <w:sz w:val="21"/>
                <w:szCs w:val="21"/>
              </w:rPr>
              <w:t xml:space="preserve">  ELSE IF (today - 1 day) IN days THEN d &lt;- today - 1 day</w:t>
            </w:r>
          </w:p>
          <w:p>
            <w:pPr>
              <w:pStyle w:val="TableText"/>
            </w:pPr>
            <w:r>
              <w:rPr>
                <w:rFonts w:ascii="Courier New" w:hAnsi="Courier New" w:cs="Courier New"/>
                <w:sz w:val="21"/>
                <w:szCs w:val="21"/>
              </w:rPr>
              <w:t xml:space="preserve">  ELSE RETURN 0</w:t>
            </w:r>
          </w:p>
          <w:p>
            <w:pPr>
              <w:pStyle w:val="TableText"/>
            </w:pPr>
            <w:r>
              <w:rPr>
                <w:rFonts w:ascii="Courier New" w:hAnsi="Courier New" w:cs="Courier New"/>
                <w:sz w:val="21"/>
                <w:szCs w:val="21"/>
              </w:rPr>
              <w:t xml:space="preserve">  n &lt;- 0</w:t>
            </w:r>
          </w:p>
          <w:p>
            <w:pPr>
              <w:pStyle w:val="TableText"/>
            </w:pPr>
            <w:r>
              <w:rPr>
                <w:rFonts w:ascii="Courier New" w:hAnsi="Courier New" w:cs="Courier New"/>
                <w:sz w:val="21"/>
                <w:szCs w:val="21"/>
              </w:rPr>
              <w:t xml:space="preserve">  WHILE d IN days DO</w:t>
            </w:r>
          </w:p>
          <w:p>
            <w:pPr>
              <w:pStyle w:val="TableText"/>
            </w:pPr>
            <w:r>
              <w:rPr>
                <w:rFonts w:ascii="Courier New" w:hAnsi="Courier New" w:cs="Courier New"/>
                <w:sz w:val="21"/>
                <w:szCs w:val="21"/>
              </w:rPr>
              <w:t xml:space="preserve">    n &lt;- n + 1</w:t>
            </w:r>
          </w:p>
          <w:p>
            <w:pPr>
              <w:pStyle w:val="TableText"/>
            </w:pPr>
            <w:r>
              <w:rPr>
                <w:rFonts w:ascii="Courier New" w:hAnsi="Courier New" w:cs="Courier New"/>
                <w:sz w:val="21"/>
                <w:szCs w:val="21"/>
              </w:rPr>
              <w:t xml:space="preserve">    d &lt;- d - 1 day</w:t>
            </w:r>
          </w:p>
          <w:p>
            <w:pPr>
              <w:pStyle w:val="TableText"/>
            </w:pPr>
            <w:r>
              <w:rPr>
                <w:rFonts w:ascii="Courier New" w:hAnsi="Courier New" w:cs="Courier New"/>
                <w:sz w:val="21"/>
                <w:szCs w:val="21"/>
              </w:rPr>
              <w:t xml:space="preserve">  RETURN n</w:t>
            </w:r>
          </w:p>
          <w:p>
            <w:pPr>
              <w:pStyle w:val="TableText"/>
            </w:pPr>
            <w:r>
              <w:rPr>
                <w:rFonts w:ascii="Courier New" w:hAnsi="Courier New" w:cs="Courier New"/>
                <w:sz w:val="21"/>
                <w:szCs w:val="21"/>
              </w:rPr>
              <w:t xml:space="preserve">END</w:t>
            </w:r>
          </w:p>
          <w:p>
            <w:pPr>
              <w:pStyle w:val="TableText"/>
            </w:pPr>
            <w:r>
              <w:rPr>
                <w:rFonts w:ascii="Courier New" w:hAnsi="Courier New" w:cs="Courier New"/>
                <w:sz w:val="21"/>
                <w:szCs w:val="21"/>
              </w:rPr>
              <w:t xml:space="preserve"> </w:t>
            </w:r>
          </w:p>
          <w:p>
            <w:pPr>
              <w:pStyle w:val="TableText"/>
            </w:pPr>
            <w:r>
              <w:rPr>
                <w:rFonts w:ascii="Courier New" w:hAnsi="Courier New" w:cs="Courier New"/>
                <w:sz w:val="21"/>
                <w:szCs w:val="21"/>
              </w:rPr>
              <w:t xml:space="preserve">net_pages(user, d) = MAX(0, SUM(to_page - from_page) over the log records of the user on the day d)</w:t>
            </w:r>
          </w:p>
        </w:tc>
      </w:tr>
    </w:tbl>
    <w:p>
      <w:pPr>
        <w:spacing w:before="0" w:after="0" w:line="240" w:lineRule="auto"/>
      </w:pPr>
    </w:p>
    <w:p>
      <w:pPr>
        <w:pStyle w:val="Heading2"/>
      </w:pPr>
      <w:r>
        <w:t xml:space="preserve">7.3 Reading pace and completion forecast (process 4.0)</w:t>
      </w:r>
    </w:p>
    <w:p>
      <w:r>
        <w:t xml:space="preserve">Purpose: to estimate when the current book will be finished. The pace is the average number of pages per day over the last 14 days; days without reading are counted. If a book has no recent reading, the overall pace of the user is used.</w:t>
      </w:r>
    </w:p>
    <w:tbl>
      <w:tblPr>
        <w:tblW w:w="9355" w:type="dxa"/>
        <w:tblBorders>
          <w:top w:val="single" w:sz="4" w:space="0" w:color="808080"/>
          <w:left w:val="single" w:sz="4" w:space="0" w:color="808080"/>
          <w:bottom w:val="single" w:sz="4" w:space="0" w:color="808080"/>
          <w:right w:val="single" w:sz="4" w:space="0" w:color="808080"/>
        </w:tblBorders>
        <w:tblLayout w:type="fixed"/>
        <w:tblCellMar>
          <w:top w:w="80" w:type="dxa"/>
          <w:left w:w="140" w:type="dxa"/>
          <w:bottom w:w="80" w:type="dxa"/>
          <w:right w:w="140" w:type="dxa"/>
        </w:tblCellMar>
      </w:tblPr>
      <w:tblGrid>
        <w:gridCol w:w="9355"/>
      </w:tblGrid>
      <w:tr>
        <w:tc>
          <w:tcPr>
            <w:tcW w:w="9355" w:type="dxa"/>
            <w:shd w:val="clear" w:color="auto" w:fill="F2F2F2"/>
          </w:tcPr>
          <w:p>
            <w:pPr>
              <w:pStyle w:val="TableText"/>
            </w:pPr>
            <w:r>
              <w:rPr>
                <w:rFonts w:ascii="Courier New" w:hAnsi="Courier New" w:cs="Courier New"/>
                <w:sz w:val="21"/>
                <w:szCs w:val="21"/>
              </w:rPr>
              <w:t xml:space="preserve">FUNCTION pace(user, scope)</w:t>
            </w:r>
          </w:p>
          <w:p>
            <w:pPr>
              <w:pStyle w:val="TableText"/>
            </w:pPr>
            <w:r>
              <w:rPr>
                <w:rFonts w:ascii="Courier New" w:hAnsi="Courier New" w:cs="Courier New"/>
                <w:sz w:val="21"/>
                <w:szCs w:val="21"/>
              </w:rPr>
              <w:t xml:space="preserve">  total &lt;- SUM of net_pages over the last 14 days (today included), for the book or for all books</w:t>
            </w:r>
          </w:p>
          <w:p>
            <w:pPr>
              <w:pStyle w:val="TableText"/>
            </w:pPr>
            <w:r>
              <w:rPr>
                <w:rFonts w:ascii="Courier New" w:hAnsi="Courier New" w:cs="Courier New"/>
                <w:sz w:val="21"/>
                <w:szCs w:val="21"/>
              </w:rPr>
              <w:t xml:space="preserve">  RETURN total / 14</w:t>
            </w:r>
          </w:p>
          <w:p>
            <w:pPr>
              <w:pStyle w:val="TableText"/>
            </w:pPr>
            <w:r>
              <w:rPr>
                <w:rFonts w:ascii="Courier New" w:hAnsi="Courier New" w:cs="Courier New"/>
                <w:sz w:val="21"/>
                <w:szCs w:val="21"/>
              </w:rPr>
              <w:t xml:space="preserve">END</w:t>
            </w:r>
          </w:p>
          <w:p>
            <w:pPr>
              <w:pStyle w:val="TableText"/>
            </w:pPr>
            <w:r>
              <w:rPr>
                <w:rFonts w:ascii="Courier New" w:hAnsi="Courier New" w:cs="Courier New"/>
                <w:sz w:val="21"/>
                <w:szCs w:val="21"/>
              </w:rPr>
              <w:t xml:space="preserve"> </w:t>
            </w:r>
          </w:p>
          <w:p>
            <w:pPr>
              <w:pStyle w:val="TableText"/>
            </w:pPr>
            <w:r>
              <w:rPr>
                <w:rFonts w:ascii="Courier New" w:hAnsi="Courier New" w:cs="Courier New"/>
                <w:sz w:val="21"/>
                <w:szCs w:val="21"/>
              </w:rPr>
              <w:t xml:space="preserve">FUNCTION forecast(b, user)</w:t>
            </w:r>
          </w:p>
          <w:p>
            <w:pPr>
              <w:pStyle w:val="TableText"/>
            </w:pPr>
            <w:r>
              <w:rPr>
                <w:rFonts w:ascii="Courier New" w:hAnsi="Courier New" w:cs="Courier New"/>
                <w:sz w:val="21"/>
                <w:szCs w:val="21"/>
              </w:rPr>
              <w:t xml:space="preserve">  remaining &lt;- b.total_pages - b.current_page</w:t>
            </w:r>
          </w:p>
          <w:p>
            <w:pPr>
              <w:pStyle w:val="TableText"/>
            </w:pPr>
            <w:r>
              <w:rPr>
                <w:rFonts w:ascii="Courier New" w:hAnsi="Courier New" w:cs="Courier New"/>
                <w:sz w:val="21"/>
                <w:szCs w:val="21"/>
              </w:rPr>
              <w:t xml:space="preserve">  v &lt;- pace(user, b)</w:t>
            </w:r>
          </w:p>
          <w:p>
            <w:pPr>
              <w:pStyle w:val="TableText"/>
            </w:pPr>
            <w:r>
              <w:rPr>
                <w:rFonts w:ascii="Courier New" w:hAnsi="Courier New" w:cs="Courier New"/>
                <w:sz w:val="21"/>
                <w:szCs w:val="21"/>
              </w:rPr>
              <w:t xml:space="preserve">  IF v = 0 THEN v &lt;- pace(user, all)</w:t>
            </w:r>
          </w:p>
          <w:p>
            <w:pPr>
              <w:pStyle w:val="TableText"/>
            </w:pPr>
            <w:r>
              <w:rPr>
                <w:rFonts w:ascii="Courier New" w:hAnsi="Courier New" w:cs="Courier New"/>
                <w:sz w:val="21"/>
                <w:szCs w:val="21"/>
              </w:rPr>
              <w:t xml:space="preserve">  IF v = 0 THEN RETURN unknown</w:t>
            </w:r>
          </w:p>
          <w:p>
            <w:pPr>
              <w:pStyle w:val="TableText"/>
            </w:pPr>
            <w:r>
              <w:rPr>
                <w:rFonts w:ascii="Courier New" w:hAnsi="Courier New" w:cs="Courier New"/>
                <w:sz w:val="21"/>
                <w:szCs w:val="21"/>
              </w:rPr>
              <w:t xml:space="preserve">  RETURN today(user.time_zone) + CEIL(remaining / v) days</w:t>
            </w:r>
          </w:p>
          <w:p>
            <w:pPr>
              <w:pStyle w:val="TableText"/>
            </w:pPr>
            <w:r>
              <w:rPr>
                <w:rFonts w:ascii="Courier New" w:hAnsi="Courier New" w:cs="Courier New"/>
                <w:sz w:val="21"/>
                <w:szCs w:val="21"/>
              </w:rPr>
              <w:t xml:space="preserve">END</w:t>
            </w:r>
          </w:p>
        </w:tc>
      </w:tr>
    </w:tbl>
    <w:p>
      <w:pPr>
        <w:spacing w:before="0" w:after="0" w:line="240" w:lineRule="auto"/>
      </w:pPr>
    </w:p>
    <w:p>
      <w:pPr>
        <w:pStyle w:val="Heading2"/>
      </w:pPr>
      <w:r>
        <w:t xml:space="preserve">7.4 Annual goal (process 4.0)</w:t>
      </w:r>
    </w:p>
    <w:p>
      <w:r>
        <w:t xml:space="preserve">Purpose: to tell the reader whether the pace of reading is enough to reach the annual goal. The number of books finished in the year is compared with the part of the goal that corresponds to the part of the year that has passed.</w:t>
      </w:r>
    </w:p>
    <w:tbl>
      <w:tblPr>
        <w:tblW w:w="9355" w:type="dxa"/>
        <w:tblBorders>
          <w:top w:val="single" w:sz="4" w:space="0" w:color="808080"/>
          <w:left w:val="single" w:sz="4" w:space="0" w:color="808080"/>
          <w:bottom w:val="single" w:sz="4" w:space="0" w:color="808080"/>
          <w:right w:val="single" w:sz="4" w:space="0" w:color="808080"/>
        </w:tblBorders>
        <w:tblLayout w:type="fixed"/>
        <w:tblCellMar>
          <w:top w:w="80" w:type="dxa"/>
          <w:left w:w="140" w:type="dxa"/>
          <w:bottom w:w="80" w:type="dxa"/>
          <w:right w:w="140" w:type="dxa"/>
        </w:tblCellMar>
      </w:tblPr>
      <w:tblGrid>
        <w:gridCol w:w="9355"/>
      </w:tblGrid>
      <w:tr>
        <w:tc>
          <w:tcPr>
            <w:tcW w:w="9355" w:type="dxa"/>
            <w:shd w:val="clear" w:color="auto" w:fill="F2F2F2"/>
          </w:tcPr>
          <w:p>
            <w:pPr>
              <w:pStyle w:val="TableText"/>
            </w:pPr>
            <w:r>
              <w:rPr>
                <w:rFonts w:ascii="Courier New" w:hAnsi="Courier New" w:cs="Courier New"/>
                <w:sz w:val="21"/>
                <w:szCs w:val="21"/>
              </w:rPr>
              <w:t xml:space="preserve">FUNCTION on_track(user, year)</w:t>
            </w:r>
          </w:p>
          <w:p>
            <w:pPr>
              <w:pStyle w:val="TableText"/>
            </w:pPr>
            <w:r>
              <w:rPr>
                <w:rFonts w:ascii="Courier New" w:hAnsi="Courier New" w:cs="Courier New"/>
                <w:sz w:val="21"/>
                <w:szCs w:val="21"/>
              </w:rPr>
              <w:t xml:space="preserve">  goal &lt;- reading_goal(user, year)</w:t>
            </w:r>
          </w:p>
          <w:p>
            <w:pPr>
              <w:pStyle w:val="TableText"/>
            </w:pPr>
            <w:r>
              <w:rPr>
                <w:rFonts w:ascii="Courier New" w:hAnsi="Courier New" w:cs="Courier New"/>
                <w:sz w:val="21"/>
                <w:szCs w:val="21"/>
              </w:rPr>
              <w:t xml:space="preserve">  IF goal IS EMPTY THEN RETURN unknown</w:t>
            </w:r>
          </w:p>
          <w:p>
            <w:pPr>
              <w:pStyle w:val="TableText"/>
            </w:pPr>
            <w:r>
              <w:rPr>
                <w:rFonts w:ascii="Courier New" w:hAnsi="Courier New" w:cs="Courier New"/>
                <w:sz w:val="21"/>
                <w:szCs w:val="21"/>
              </w:rPr>
              <w:t xml:space="preserve">  finished &lt;- COUNT user_books of the user WHERE finished_at is in year</w:t>
            </w:r>
          </w:p>
          <w:p>
            <w:pPr>
              <w:pStyle w:val="TableText"/>
            </w:pPr>
            <w:r>
              <w:rPr>
                <w:rFonts w:ascii="Courier New" w:hAnsi="Courier New" w:cs="Courier New"/>
                <w:sz w:val="21"/>
                <w:szCs w:val="21"/>
              </w:rPr>
              <w:t xml:space="preserve">  expected &lt;- goal.target_books * day_of_year(today) / days_in_year(year)</w:t>
            </w:r>
          </w:p>
          <w:p>
            <w:pPr>
              <w:pStyle w:val="TableText"/>
            </w:pPr>
            <w:r>
              <w:rPr>
                <w:rFonts w:ascii="Courier New" w:hAnsi="Courier New" w:cs="Courier New"/>
                <w:sz w:val="21"/>
                <w:szCs w:val="21"/>
              </w:rPr>
              <w:t xml:space="preserve">  RETURN finished &gt;= expected</w:t>
            </w:r>
          </w:p>
          <w:p>
            <w:pPr>
              <w:pStyle w:val="TableText"/>
            </w:pPr>
            <w:r>
              <w:rPr>
                <w:rFonts w:ascii="Courier New" w:hAnsi="Courier New" w:cs="Courier New"/>
                <w:sz w:val="21"/>
                <w:szCs w:val="21"/>
              </w:rPr>
              <w:t xml:space="preserve">END</w:t>
            </w:r>
          </w:p>
        </w:tc>
      </w:tr>
    </w:tbl>
    <w:p>
      <w:pPr>
        <w:spacing w:before="0" w:after="0" w:line="240" w:lineRule="auto"/>
      </w:pPr>
    </w:p>
    <w:p>
      <w:pPr>
        <w:pStyle w:val="Heading1"/>
      </w:pPr>
      <w:r>
        <w:t xml:space="preserve">8 Glossary</w:t>
      </w:r>
    </w:p>
    <w:p>
      <w:pPr>
        <w:pStyle w:val="Caption"/>
      </w:pPr>
      <w:r>
        <w:t xml:space="preserve">Table 8. Terms of the subject area</w:t>
      </w:r>
    </w:p>
    <w:tbl>
      <w:tblPr>
        <w:tblW w:w="93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40" w:type="dxa"/>
          <w:left w:w="100" w:type="dxa"/>
          <w:bottom w:w="40" w:type="dxa"/>
          <w:right w:w="100" w:type="dxa"/>
        </w:tblCellMar>
      </w:tblPr>
      <w:tblGrid>
        <w:gridCol w:w="2700"/>
        <w:gridCol w:w="6655"/>
      </w:tblGrid>
      <w:tr>
        <w:trPr>
          <w:cantSplit/>
          <w:tblHeader/>
        </w:trPr>
        <w:tc>
          <w:tcPr>
            <w:tcW w:w="2700" w:type="dxa"/>
            <w:shd w:val="clear" w:color="auto" w:fill="DDDDDD"/>
          </w:tcPr>
          <w:p>
            <w:pPr>
              <w:pStyle w:val="TableText"/>
              <w:jc w:val="center"/>
            </w:pPr>
            <w:r>
              <w:rPr>
                <w:b/>
              </w:rPr>
              <w:t xml:space="preserve">Term</w:t>
            </w:r>
          </w:p>
        </w:tc>
        <w:tc>
          <w:tcPr>
            <w:tcW w:w="6655" w:type="dxa"/>
            <w:shd w:val="clear" w:color="auto" w:fill="DDDDDD"/>
          </w:tcPr>
          <w:p>
            <w:pPr>
              <w:pStyle w:val="TableText"/>
              <w:jc w:val="center"/>
            </w:pPr>
            <w:r>
              <w:rPr>
                <w:b/>
              </w:rPr>
              <w:t xml:space="preserve">Definition</w:t>
            </w:r>
          </w:p>
        </w:tc>
      </w:tr>
      <w:tr>
        <w:trPr>
          <w:cantSplit/>
        </w:trPr>
        <w:tc>
          <w:tcPr>
            <w:tcW w:w="2700" w:type="dxa"/>
          </w:tcPr>
          <w:p>
            <w:pPr>
              <w:pStyle w:val="TableText"/>
            </w:pPr>
            <w:r>
              <w:t xml:space="preserve">Reader (user)</w:t>
            </w:r>
          </w:p>
        </w:tc>
        <w:tc>
          <w:tcPr>
            <w:tcW w:w="6655" w:type="dxa"/>
          </w:tcPr>
          <w:p>
            <w:pPr>
              <w:pStyle w:val="TableText"/>
            </w:pPr>
            <w:r>
              <w:t xml:space="preserve">A person who keeps a personal library in the application.</w:t>
            </w:r>
          </w:p>
        </w:tc>
      </w:tr>
      <w:tr>
        <w:trPr>
          <w:cantSplit/>
        </w:trPr>
        <w:tc>
          <w:tcPr>
            <w:tcW w:w="2700" w:type="dxa"/>
          </w:tcPr>
          <w:p>
            <w:pPr>
              <w:pStyle w:val="TableText"/>
            </w:pPr>
            <w:r>
              <w:t xml:space="preserve">Catalog</w:t>
            </w:r>
          </w:p>
        </w:tc>
        <w:tc>
          <w:tcPr>
            <w:tcW w:w="6655" w:type="dxa"/>
          </w:tcPr>
          <w:p>
            <w:pPr>
              <w:pStyle w:val="TableText"/>
            </w:pPr>
            <w:r>
              <w:t xml:space="preserve">The shared set of books known to the system.</w:t>
            </w:r>
          </w:p>
        </w:tc>
      </w:tr>
      <w:tr>
        <w:trPr>
          <w:cantSplit/>
        </w:trPr>
        <w:tc>
          <w:tcPr>
            <w:tcW w:w="2700" w:type="dxa"/>
          </w:tcPr>
          <w:p>
            <w:pPr>
              <w:pStyle w:val="TableText"/>
            </w:pPr>
            <w:r>
              <w:t xml:space="preserve">User book</w:t>
            </w:r>
          </w:p>
        </w:tc>
        <w:tc>
          <w:tcPr>
            <w:tcW w:w="6655" w:type="dxa"/>
          </w:tcPr>
          <w:p>
            <w:pPr>
              <w:pStyle w:val="TableText"/>
            </w:pPr>
            <w:r>
              <w:t xml:space="preserve">A book in the library of a reader, with a status, a progress and quotes.</w:t>
            </w:r>
          </w:p>
        </w:tc>
      </w:tr>
      <w:tr>
        <w:trPr>
          <w:cantSplit/>
        </w:trPr>
        <w:tc>
          <w:tcPr>
            <w:tcW w:w="2700" w:type="dxa"/>
          </w:tcPr>
          <w:p>
            <w:pPr>
              <w:pStyle w:val="TableText"/>
            </w:pPr>
            <w:r>
              <w:t xml:space="preserve">Status</w:t>
            </w:r>
          </w:p>
        </w:tc>
        <w:tc>
          <w:tcPr>
            <w:tcW w:w="6655" w:type="dxa"/>
          </w:tcPr>
          <w:p>
            <w:pPr>
              <w:pStyle w:val="TableText"/>
            </w:pPr>
            <w:r>
              <w:t xml:space="preserve">One of four states of a user book: want to read, reading, finished, abandoned.</w:t>
            </w:r>
          </w:p>
        </w:tc>
      </w:tr>
      <w:tr>
        <w:trPr>
          <w:cantSplit/>
        </w:trPr>
        <w:tc>
          <w:tcPr>
            <w:tcW w:w="2700" w:type="dxa"/>
          </w:tcPr>
          <w:p>
            <w:pPr>
              <w:pStyle w:val="TableText"/>
            </w:pPr>
            <w:r>
              <w:t xml:space="preserve">Progress</w:t>
            </w:r>
          </w:p>
        </w:tc>
        <w:tc>
          <w:tcPr>
            <w:tcW w:w="6655" w:type="dxa"/>
          </w:tcPr>
          <w:p>
            <w:pPr>
              <w:pStyle w:val="TableText"/>
            </w:pPr>
            <w:r>
              <w:t xml:space="preserve">The current page of a user book and the percentage read.</w:t>
            </w:r>
          </w:p>
        </w:tc>
      </w:tr>
      <w:tr>
        <w:trPr>
          <w:cantSplit/>
        </w:trPr>
        <w:tc>
          <w:tcPr>
            <w:tcW w:w="2700" w:type="dxa"/>
          </w:tcPr>
          <w:p>
            <w:pPr>
              <w:pStyle w:val="TableText"/>
            </w:pPr>
            <w:r>
              <w:t xml:space="preserve">Reading log</w:t>
            </w:r>
          </w:p>
        </w:tc>
        <w:tc>
          <w:tcPr>
            <w:tcW w:w="6655" w:type="dxa"/>
          </w:tcPr>
          <w:p>
            <w:pPr>
              <w:pStyle w:val="TableText"/>
            </w:pPr>
            <w:r>
              <w:t xml:space="preserve">The list of progress updates: from page, to page, date.</w:t>
            </w:r>
          </w:p>
        </w:tc>
      </w:tr>
      <w:tr>
        <w:trPr>
          <w:cantSplit/>
        </w:trPr>
        <w:tc>
          <w:tcPr>
            <w:tcW w:w="2700" w:type="dxa"/>
          </w:tcPr>
          <w:p>
            <w:pPr>
              <w:pStyle w:val="TableText"/>
            </w:pPr>
            <w:r>
              <w:t xml:space="preserve">Net pages</w:t>
            </w:r>
          </w:p>
        </w:tc>
        <w:tc>
          <w:tcPr>
            <w:tcW w:w="6655" w:type="dxa"/>
          </w:tcPr>
          <w:p>
            <w:pPr>
              <w:pStyle w:val="TableText"/>
            </w:pPr>
            <w:r>
              <w:t xml:space="preserve">The sum of the changes of the page on a day, not less than zero.</w:t>
            </w:r>
          </w:p>
        </w:tc>
      </w:tr>
      <w:tr>
        <w:trPr>
          <w:cantSplit/>
        </w:trPr>
        <w:tc>
          <w:tcPr>
            <w:tcW w:w="2700" w:type="dxa"/>
          </w:tcPr>
          <w:p>
            <w:pPr>
              <w:pStyle w:val="TableText"/>
            </w:pPr>
            <w:r>
              <w:t xml:space="preserve">Streak</w:t>
            </w:r>
          </w:p>
        </w:tc>
        <w:tc>
          <w:tcPr>
            <w:tcW w:w="6655" w:type="dxa"/>
          </w:tcPr>
          <w:p>
            <w:pPr>
              <w:pStyle w:val="TableText"/>
            </w:pPr>
            <w:r>
              <w:t xml:space="preserve">The number of consecutive days with more than zero net pages.</w:t>
            </w:r>
          </w:p>
        </w:tc>
      </w:tr>
      <w:tr>
        <w:trPr>
          <w:cantSplit/>
        </w:trPr>
        <w:tc>
          <w:tcPr>
            <w:tcW w:w="2700" w:type="dxa"/>
          </w:tcPr>
          <w:p>
            <w:pPr>
              <w:pStyle w:val="TableText"/>
            </w:pPr>
            <w:r>
              <w:t xml:space="preserve">Pace</w:t>
            </w:r>
          </w:p>
        </w:tc>
        <w:tc>
          <w:tcPr>
            <w:tcW w:w="6655" w:type="dxa"/>
          </w:tcPr>
          <w:p>
            <w:pPr>
              <w:pStyle w:val="TableText"/>
            </w:pPr>
            <w:r>
              <w:t xml:space="preserve">The average number of pages per day over the last 14 days.</w:t>
            </w:r>
          </w:p>
        </w:tc>
      </w:tr>
      <w:tr>
        <w:trPr>
          <w:cantSplit/>
        </w:trPr>
        <w:tc>
          <w:tcPr>
            <w:tcW w:w="2700" w:type="dxa"/>
          </w:tcPr>
          <w:p>
            <w:pPr>
              <w:pStyle w:val="TableText"/>
            </w:pPr>
            <w:r>
              <w:t xml:space="preserve">Quote</w:t>
            </w:r>
          </w:p>
        </w:tc>
        <w:tc>
          <w:tcPr>
            <w:tcW w:w="6655" w:type="dxa"/>
          </w:tcPr>
          <w:p>
            <w:pPr>
              <w:pStyle w:val="TableText"/>
            </w:pPr>
            <w:r>
              <w:t xml:space="preserve">A fragment of a book saved by the reader.</w:t>
            </w:r>
          </w:p>
        </w:tc>
      </w:tr>
      <w:tr>
        <w:trPr>
          <w:cantSplit/>
        </w:trPr>
        <w:tc>
          <w:tcPr>
            <w:tcW w:w="2700" w:type="dxa"/>
          </w:tcPr>
          <w:p>
            <w:pPr>
              <w:pStyle w:val="TableText"/>
            </w:pPr>
            <w:r>
              <w:t xml:space="preserve">Insight</w:t>
            </w:r>
          </w:p>
        </w:tc>
        <w:tc>
          <w:tcPr>
            <w:tcW w:w="6655" w:type="dxa"/>
          </w:tcPr>
          <w:p>
            <w:pPr>
              <w:pStyle w:val="TableText"/>
            </w:pPr>
            <w:r>
              <w:t xml:space="preserve">A personal thought of the reader saved separately from a quote.</w:t>
            </w:r>
          </w:p>
        </w:tc>
      </w:tr>
      <w:tr>
        <w:trPr>
          <w:cantSplit/>
        </w:trPr>
        <w:tc>
          <w:tcPr>
            <w:tcW w:w="2700" w:type="dxa"/>
          </w:tcPr>
          <w:p>
            <w:pPr>
              <w:pStyle w:val="TableText"/>
            </w:pPr>
            <w:r>
              <w:t xml:space="preserve">Quote card</w:t>
            </w:r>
          </w:p>
        </w:tc>
        <w:tc>
          <w:tcPr>
            <w:tcW w:w="6655" w:type="dxa"/>
          </w:tcPr>
          <w:p>
            <w:pPr>
              <w:pStyle w:val="TableText"/>
            </w:pPr>
            <w:r>
              <w:t xml:space="preserve">An image with a quote that can be shared.</w:t>
            </w:r>
          </w:p>
        </w:tc>
      </w:tr>
      <w:tr>
        <w:trPr>
          <w:cantSplit/>
        </w:trPr>
        <w:tc>
          <w:tcPr>
            <w:tcW w:w="2700" w:type="dxa"/>
          </w:tcPr>
          <w:p>
            <w:pPr>
              <w:pStyle w:val="TableText"/>
            </w:pPr>
            <w:r>
              <w:t xml:space="preserve">Annual goal</w:t>
            </w:r>
          </w:p>
        </w:tc>
        <w:tc>
          <w:tcPr>
            <w:tcW w:w="6655" w:type="dxa"/>
          </w:tcPr>
          <w:p>
            <w:pPr>
              <w:pStyle w:val="TableText"/>
            </w:pPr>
            <w:r>
              <w:t xml:space="preserve">The number of books that the reader plans to finish in a year.</w:t>
            </w:r>
          </w:p>
        </w:tc>
      </w:tr>
      <w:tr>
        <w:trPr>
          <w:cantSplit/>
        </w:trPr>
        <w:tc>
          <w:tcPr>
            <w:tcW w:w="2700" w:type="dxa"/>
          </w:tcPr>
          <w:p>
            <w:pPr>
              <w:pStyle w:val="TableText"/>
            </w:pPr>
            <w:r>
              <w:t xml:space="preserve">PWA</w:t>
            </w:r>
          </w:p>
        </w:tc>
        <w:tc>
          <w:tcPr>
            <w:tcW w:w="6655" w:type="dxa"/>
          </w:tcPr>
          <w:p>
            <w:pPr>
              <w:pStyle w:val="TableText"/>
            </w:pPr>
            <w:r>
              <w:t xml:space="preserve">A web application that can be installed on a device and launched as a standalone application.</w:t>
            </w:r>
          </w:p>
        </w:tc>
      </w:tr>
      <w:tr>
        <w:trPr>
          <w:cantSplit/>
        </w:trPr>
        <w:tc>
          <w:tcPr>
            <w:tcW w:w="2700" w:type="dxa"/>
          </w:tcPr>
          <w:p>
            <w:pPr>
              <w:pStyle w:val="TableText"/>
            </w:pPr>
            <w:r>
              <w:t xml:space="preserve">API</w:t>
            </w:r>
          </w:p>
        </w:tc>
        <w:tc>
          <w:tcPr>
            <w:tcW w:w="6655" w:type="dxa"/>
          </w:tcPr>
          <w:p>
            <w:pPr>
              <w:pStyle w:val="TableText"/>
            </w:pPr>
            <w:r>
              <w:t xml:space="preserve">The interface through which the client exchanges data with the server.</w:t>
            </w:r>
          </w:p>
        </w:tc>
      </w:tr>
      <w:tr>
        <w:trPr>
          <w:cantSplit/>
        </w:trPr>
        <w:tc>
          <w:tcPr>
            <w:tcW w:w="2700" w:type="dxa"/>
          </w:tcPr>
          <w:p>
            <w:pPr>
              <w:pStyle w:val="TableText"/>
            </w:pPr>
            <w:r>
              <w:t xml:space="preserve">Open Library</w:t>
            </w:r>
          </w:p>
        </w:tc>
        <w:tc>
          <w:tcPr>
            <w:tcW w:w="6655" w:type="dxa"/>
          </w:tcPr>
          <w:p>
            <w:pPr>
              <w:pStyle w:val="TableText"/>
            </w:pPr>
            <w:r>
              <w:t xml:space="preserve">An open free catalog of books used for search.</w:t>
            </w:r>
          </w:p>
        </w:tc>
      </w:tr>
      <w:tr>
        <w:trPr>
          <w:cantSplit/>
        </w:trPr>
        <w:tc>
          <w:tcPr>
            <w:tcW w:w="2700" w:type="dxa"/>
          </w:tcPr>
          <w:p>
            <w:pPr>
              <w:pStyle w:val="TableText"/>
            </w:pPr>
            <w:r>
              <w:t xml:space="preserve">Data flow</w:t>
            </w:r>
          </w:p>
        </w:tc>
        <w:tc>
          <w:tcPr>
            <w:tcW w:w="6655" w:type="dxa"/>
          </w:tcPr>
          <w:p>
            <w:pPr>
              <w:pStyle w:val="TableText"/>
            </w:pPr>
            <w:r>
              <w:t xml:space="preserve">A movement of data between an entity, a process and a data store.</w:t>
            </w:r>
          </w:p>
        </w:tc>
      </w:tr>
      <w:tr>
        <w:trPr>
          <w:cantSplit/>
        </w:trPr>
        <w:tc>
          <w:tcPr>
            <w:tcW w:w="2700" w:type="dxa"/>
          </w:tcPr>
          <w:p>
            <w:pPr>
              <w:pStyle w:val="TableText"/>
            </w:pPr>
            <w:r>
              <w:t xml:space="preserve">Data store</w:t>
            </w:r>
          </w:p>
        </w:tc>
        <w:tc>
          <w:tcPr>
            <w:tcW w:w="6655" w:type="dxa"/>
          </w:tcPr>
          <w:p>
            <w:pPr>
              <w:pStyle w:val="TableText"/>
            </w:pPr>
            <w:r>
              <w:t xml:space="preserve">A place where data is kept between the operations of processes.</w:t>
            </w:r>
          </w:p>
        </w:tc>
      </w:tr>
    </w:tbl>
    <w:p>
      <w:pPr>
        <w:spacing w:before="0" w:after="0" w:line="240" w:lineRule="auto"/>
      </w:pPr>
    </w:p>
    <w:sectPr>
      <w:headerReference w:type="default" r:id="rId10"/>
      <w:pgSz w:w="11906" w:h="16838"/>
      <w:pgMar w:top="1134" w:right="850" w:bottom="1134" w:left="1701" w:header="567" w:footer="567" w:gutter="0"/>
      <w:titlePg/>
    </w:sectPr>
  </w:body>
</w:document>
</file>

<file path=word/header1.xml><?xml version="1.0" encoding="utf-8"?>
<w:hdr xmlns:w="http://schemas.openxmlformats.org/wordprocessingml/2006/main" xmlns:r="http://schemas.openxmlformats.org/officeDocument/2006/relationships">
  <w:p>
    <w:pPr>
      <w:pStyle w:val="Header"/>
    </w:pPr>
    <w:r>
      <w:fldChar w:fldCharType="begin"/>
    </w:r>
    <w:r>
      <w:instrText xml:space="preserve"> PAGE </w:instrText>
    </w:r>
    <w:r>
      <w:fldChar w:fldCharType="separate"/>
    </w:r>
    <w:r>
      <w:t>2</w:t>
    </w:r>
    <w:r>
      <w:fldChar w:fldCharType="end"/>
    </w:r>
  </w:p>
</w:hdr>
</file>

<file path=word/numbering.xml><?xml version="1.0" encoding="utf-8"?>
<w:numbering xmlns:w="http://schemas.openxmlformats.org/wordprocessingml/2006/main" xmlns:r="http://schemas.openxmlformats.org/officeDocument/2006/relationships">
  <w:abstractNum w:abstractNumId="1">
    <w:multiLevelType w:val="hybridMultilevel"/>
    <w:lvl w:ilvl="0">
      <w:start w:val="1"/>
      <w:numFmt w:val="bullet"/>
      <w:lvlText w:val="•"/>
      <w:lvlJc w:val="left"/>
      <w:pPr>
        <w:ind w:left="1276" w:hanging="567"/>
      </w:pPr>
      <w:rPr>
        <w:rFonts w:ascii="Times New Roman" w:hAnsi="Times New Roman" w:cs="Times New Roman"/>
      </w:rPr>
    </w:lvl>
  </w:abstractNum>
  <w:abstractNum w:abstractNumId="2">
    <w:multiLevelType w:val="hybridMultilevel"/>
    <w:lvl w:ilvl="0">
      <w:start w:val="1"/>
      <w:numFmt w:val="decimal"/>
      <w:lvlText w:val="%1."/>
      <w:lvlJc w:val="left"/>
      <w:pPr>
        <w:ind w:left="1276" w:hanging="567"/>
      </w:pPr>
    </w:lvl>
  </w:abstractNum>
  <w:num w:numId="1">
    <w:abstractNumId w:val="1"/>
  </w:num>
</w:numbering>
</file>

<file path=word/settings.xml><?xml version="1.0" encoding="utf-8"?>
<w:settings xmlns:w="http://schemas.openxmlformats.org/wordprocessingml/2006/main" xmlns:r="http://schemas.openxmlformats.org/officeDocument/2006/relationships">
  <w:defaultTabStop w:val="709"/>
  <w:compat>
    <w:compatSetting w:name="compatibilityMode" w:uri="http://schemas.microsoft.com/office/word" w:val="15"/>
  </w:compat>
  <w:themeFontLang w:val="en-US"/>
</w:settings>
</file>

<file path=word/styles.xml><?xml version="1.0" encoding="utf-8"?>
<w:styles xmlns:w="http://schemas.openxmlformats.org/wordprocessingml/2006/main" xmlns:r="http://schemas.openxmlformats.org/officeDocument/2006/relationships">
  <w:docDefaults>
    <w:rPrDefault>
      <w:rPr>
        <w:rFonts w:ascii="Times New Roman" w:hAnsi="Times New Roman" w:eastAsia="Times New Roman" w:cs="Times New Roman"/>
        <w:sz w:val="28"/>
        <w:szCs w:val="28"/>
        <w:lang w:val="en-US" w:eastAsia="en-US" w:bidi="ar-SA"/>
      </w:rPr>
    </w:rPrDefault>
    <w:pPrDefault>
      <w:pPr>
        <w:spacing w:after="0" w:line="360" w:lineRule="auto"/>
      </w:pPr>
    </w:pPrDefault>
  </w:docDefaults>
  <w:style w:type="paragraph" w:default="1" w:styleId="Normal">
    <w:name w:val="Normal"/>
    <w:qFormat/>
    <w:pPr>
      <w:ind w:firstLine="709"/>
      <w:jc w:val="both"/>
    </w:pPr>
  </w:style>
  <w:style w:type="paragraph" w:styleId="Heading1">
    <w:name w:val="heading 1"/>
    <w:basedOn w:val="Normal"/>
    <w:next w:val="Normal"/>
    <w:qFormat/>
    <w:pPr>
      <w:keepNext/>
      <w:spacing w:before="320" w:after="200"/>
      <w:ind w:firstLine="0"/>
      <w:jc w:val="center"/>
      <w:outlineLvl w:val="0"/>
    </w:pPr>
    <w:rPr>
      <w:b/>
      <w:bCs/>
    </w:rPr>
  </w:style>
  <w:style w:type="paragraph" w:styleId="Heading2">
    <w:name w:val="heading 2"/>
    <w:basedOn w:val="Normal"/>
    <w:next w:val="Normal"/>
    <w:qFormat/>
    <w:pPr>
      <w:keepNext/>
      <w:spacing w:before="300" w:after="120"/>
      <w:ind w:firstLine="0"/>
      <w:jc w:val="left"/>
      <w:outlineLvl w:val="1"/>
    </w:pPr>
    <w:rPr>
      <w:b/>
      <w:bCs/>
    </w:rPr>
  </w:style>
  <w:style w:type="paragraph" w:styleId="Heading3">
    <w:name w:val="heading 3"/>
    <w:basedOn w:val="Normal"/>
    <w:next w:val="Normal"/>
    <w:qFormat/>
    <w:pPr>
      <w:keepNext/>
      <w:spacing w:before="200" w:after="80"/>
      <w:ind w:firstLine="0"/>
      <w:jc w:val="left"/>
      <w:outlineLvl w:val="2"/>
    </w:pPr>
    <w:rPr>
      <w:b/>
      <w:bCs/>
    </w:rPr>
  </w:style>
  <w:style w:type="paragraph" w:styleId="TableText">
    <w:name w:val="Table Text"/>
    <w:basedOn w:val="Normal"/>
    <w:qFormat/>
    <w:pPr>
      <w:spacing w:line="240" w:lineRule="auto"/>
      <w:ind w:firstLine="0"/>
      <w:jc w:val="left"/>
    </w:pPr>
    <w:rPr>
      <w:sz w:val="26"/>
      <w:szCs w:val="26"/>
    </w:rPr>
  </w:style>
  <w:style w:type="paragraph" w:styleId="Caption">
    <w:name w:val="caption"/>
    <w:basedOn w:val="Normal"/>
    <w:next w:val="Normal"/>
    <w:qFormat/>
    <w:pPr>
      <w:keepNext/>
      <w:spacing w:before="120" w:after="60" w:line="240" w:lineRule="auto"/>
      <w:ind w:firstLine="0"/>
      <w:jc w:val="left"/>
    </w:pPr>
  </w:style>
  <w:style w:type="paragraph" w:styleId="Header">
    <w:name w:val="header"/>
    <w:basedOn w:val="Normal"/>
    <w:pPr>
      <w:spacing w:line="240" w:lineRule="auto"/>
      <w:ind w:firstLine="0"/>
      <w:jc w:val="center"/>
    </w:pPr>
  </w:style>
  <w:style w:type="paragraph" w:styleId="ListParagraph">
    <w:name w:val="List Paragraph"/>
    <w:basedOn w:val="Normal"/>
    <w:qFormat/>
    <w:pPr>
      <w:ind w:firstLine="0"/>
    </w:p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 Id="rId2" Type="http://schemas.openxmlformats.org/officeDocument/2006/relationships/numbering" Target="numbering.xml"/>
<Relationship Id="rId3" Type="http://schemas.openxmlformats.org/officeDocument/2006/relationships/settings" Target="settings.xml"/>
<Relationship Id="rIdImg1" Type="http://schemas.openxmlformats.org/officeDocument/2006/relationships/image" Target="media/image1.png"/>
<Relationship Id="rIdImg2" Type="http://schemas.openxmlformats.org/officeDocument/2006/relationships/image" Target="media/image2.png"/>
<Relationship Id="rIdImg3" Type="http://schemas.openxmlformats.org/officeDocument/2006/relationships/image" Target="media/image3.png"/>
<Relationship Id="rIdImg4" Type="http://schemas.openxmlformats.org/officeDocument/2006/relationships/image" Target="media/image4.png"/>
<Relationship Id="rIdImg5" Type="http://schemas.openxmlformats.org/officeDocument/2006/relationships/image" Target="media/image5.png"/>
<Relationship Id="rIdImg6" Type="http://schemas.openxmlformats.org/officeDocument/2006/relationships/image" Target="media/image6.png"/>
<Relationship Id="rIdImg7" Type="http://schemas.openxmlformats.org/officeDocument/2006/relationships/image" Target="media/image7.png"/>
<Relationship Id="rIdImg8" Type="http://schemas.openxmlformats.org/officeDocument/2006/relationships/image" Target="media/image8.png"/>
<Relationship Id="rId10" Type="http://schemas.openxmlformats.org/officeDocument/2006/relationships/header" Target="header1.xml"/>
</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Preliminary Design: Bookshelf</dc:title>
  <dc:creator>Bookshelf team</dc:creator>
  <dc:language>en-US</dc:language>
  <dcterms:created xsi:type="dcterms:W3CDTF">2026-10-04T12:00:00Z</dcterms:created>
</cp:coreProperties>
</file>