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1C" w:rsidRDefault="00AD033F">
      <w:pPr>
        <w:rPr>
          <w:b/>
          <w:lang w:val="en-US"/>
        </w:rPr>
      </w:pPr>
      <w:r w:rsidRPr="00AD033F">
        <w:rPr>
          <w:b/>
          <w:highlight w:val="yellow"/>
          <w:lang w:val="en-US"/>
        </w:rPr>
        <w:t>Supplementary figures and tables captions: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figure 1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Length distribution of the </w:t>
      </w:r>
      <w:proofErr w:type="spellStart"/>
      <w:r>
        <w:rPr>
          <w:rFonts w:cstheme="minorHAnsi"/>
          <w:sz w:val="24"/>
          <w:szCs w:val="24"/>
          <w:lang w:val="en-US"/>
        </w:rPr>
        <w:t>pDNCs</w:t>
      </w:r>
      <w:proofErr w:type="spellEnd"/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Odonata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i/>
          <w:sz w:val="24"/>
          <w:szCs w:val="24"/>
          <w:lang w:val="en-US"/>
        </w:rPr>
        <w:t>Conus</w:t>
      </w:r>
      <w:r>
        <w:rPr>
          <w:rFonts w:cstheme="minorHAnsi"/>
          <w:sz w:val="24"/>
          <w:szCs w:val="24"/>
          <w:lang w:val="en-US"/>
        </w:rPr>
        <w:t xml:space="preserve"> species.</w:t>
      </w:r>
      <w:proofErr w:type="gramEnd"/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figure 2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RAxML</w:t>
      </w:r>
      <w:proofErr w:type="spellEnd"/>
      <w:r>
        <w:rPr>
          <w:rFonts w:cstheme="minorHAnsi"/>
          <w:sz w:val="24"/>
          <w:szCs w:val="24"/>
          <w:lang w:val="en-US"/>
        </w:rPr>
        <w:t xml:space="preserve"> phylogenetic trees (COI) of </w:t>
      </w:r>
      <w:proofErr w:type="spellStart"/>
      <w:r>
        <w:rPr>
          <w:rFonts w:cstheme="minorHAnsi"/>
          <w:i/>
          <w:sz w:val="24"/>
          <w:szCs w:val="24"/>
          <w:lang w:val="en-US"/>
        </w:rPr>
        <w:t>Crocothemis</w:t>
      </w:r>
      <w:proofErr w:type="spellEnd"/>
      <w:r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i/>
          <w:sz w:val="24"/>
          <w:szCs w:val="24"/>
          <w:lang w:val="en-US"/>
        </w:rPr>
        <w:t>erythraea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i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i/>
          <w:sz w:val="24"/>
          <w:szCs w:val="24"/>
          <w:lang w:val="en-US"/>
        </w:rPr>
        <w:t>servilia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b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>
        <w:rPr>
          <w:rFonts w:cstheme="minorHAnsi"/>
          <w:i/>
          <w:sz w:val="24"/>
          <w:szCs w:val="24"/>
          <w:lang w:val="en-US"/>
        </w:rPr>
        <w:t>Pseudagrion</w:t>
      </w:r>
      <w:proofErr w:type="spellEnd"/>
      <w:r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i/>
          <w:sz w:val="24"/>
          <w:szCs w:val="24"/>
          <w:lang w:val="en-US"/>
        </w:rPr>
        <w:t>massaicum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i/>
          <w:sz w:val="24"/>
          <w:szCs w:val="24"/>
          <w:lang w:val="en-US"/>
        </w:rPr>
        <w:t xml:space="preserve">P. </w:t>
      </w:r>
      <w:proofErr w:type="spellStart"/>
      <w:r>
        <w:rPr>
          <w:rFonts w:cstheme="minorHAnsi"/>
          <w:i/>
          <w:sz w:val="24"/>
          <w:szCs w:val="24"/>
          <w:lang w:val="en-US"/>
        </w:rPr>
        <w:t>tanganyicum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b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 xml:space="preserve">) and </w:t>
      </w:r>
      <w:proofErr w:type="spellStart"/>
      <w:r>
        <w:rPr>
          <w:rFonts w:cstheme="minorHAnsi"/>
          <w:i/>
          <w:sz w:val="24"/>
          <w:szCs w:val="24"/>
          <w:u w:val="single"/>
          <w:lang w:val="en-US"/>
        </w:rPr>
        <w:t>Trithemis</w:t>
      </w:r>
      <w:proofErr w:type="spellEnd"/>
      <w:r>
        <w:rPr>
          <w:rFonts w:cstheme="minorHAnsi"/>
          <w:i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cstheme="minorHAnsi"/>
          <w:i/>
          <w:sz w:val="24"/>
          <w:szCs w:val="24"/>
          <w:u w:val="single"/>
          <w:lang w:val="en-US"/>
        </w:rPr>
        <w:t>stictica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b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  <w:lang w:val="en-US"/>
        </w:rPr>
        <w:t>).</w:t>
      </w:r>
      <w:proofErr w:type="gramEnd"/>
      <w:r>
        <w:rPr>
          <w:rFonts w:cstheme="minorHAnsi"/>
          <w:sz w:val="24"/>
          <w:szCs w:val="24"/>
          <w:lang w:val="en-US"/>
        </w:rPr>
        <w:t xml:space="preserve"> COI sequences included in the main </w:t>
      </w:r>
      <w:proofErr w:type="spellStart"/>
      <w:r>
        <w:rPr>
          <w:rFonts w:cstheme="minorHAnsi"/>
          <w:sz w:val="24"/>
          <w:szCs w:val="24"/>
          <w:lang w:val="en-US"/>
        </w:rPr>
        <w:t>Odonata_COI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set highlighted with violet. Sequences, precluding compilation of </w:t>
      </w:r>
      <w:proofErr w:type="gramStart"/>
      <w:r>
        <w:rPr>
          <w:rFonts w:cstheme="minorHAnsi"/>
          <w:sz w:val="24"/>
          <w:szCs w:val="24"/>
          <w:lang w:val="en-US"/>
        </w:rPr>
        <w:t>a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sDNC</w:t>
      </w:r>
      <w:proofErr w:type="spellEnd"/>
      <w:r>
        <w:rPr>
          <w:rFonts w:cstheme="minorHAnsi"/>
          <w:sz w:val="24"/>
          <w:szCs w:val="24"/>
          <w:lang w:val="en-US"/>
        </w:rPr>
        <w:t>-based diagnosis valid for the expanded data set shown with red arrow.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1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Metrics of the DNC based diagnoses for </w:t>
      </w:r>
      <w:proofErr w:type="spellStart"/>
      <w:r>
        <w:rPr>
          <w:rFonts w:cstheme="minorHAnsi"/>
          <w:sz w:val="24"/>
          <w:szCs w:val="24"/>
          <w:lang w:val="en-US"/>
        </w:rPr>
        <w:t>Odonata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species (ND1, 316 positions).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2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Metrics of the DNC based diagnoses for </w:t>
      </w:r>
      <w:proofErr w:type="spellStart"/>
      <w:r>
        <w:rPr>
          <w:rFonts w:cstheme="minorHAnsi"/>
          <w:sz w:val="24"/>
          <w:szCs w:val="24"/>
          <w:lang w:val="en-US"/>
        </w:rPr>
        <w:t>Odonata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species (COI, 541 positions).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3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Metrics of the DNC based diagnoses for </w:t>
      </w:r>
      <w:proofErr w:type="spellStart"/>
      <w:r>
        <w:rPr>
          <w:rFonts w:cstheme="minorHAnsi"/>
          <w:sz w:val="24"/>
          <w:szCs w:val="24"/>
          <w:lang w:val="en-US"/>
        </w:rPr>
        <w:t>Odonata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families (data sets COI and ND1).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table4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Metrics of the DNC based diagnoses for </w:t>
      </w:r>
      <w:r>
        <w:rPr>
          <w:rFonts w:cstheme="minorHAnsi"/>
          <w:i/>
          <w:sz w:val="24"/>
          <w:szCs w:val="24"/>
          <w:lang w:val="en-US"/>
        </w:rPr>
        <w:t>Conus</w:t>
      </w:r>
      <w:r>
        <w:rPr>
          <w:rFonts w:cstheme="minorHAnsi"/>
          <w:sz w:val="24"/>
          <w:szCs w:val="24"/>
          <w:lang w:val="en-US"/>
        </w:rPr>
        <w:t xml:space="preserve"> species (COI, 658 positions).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5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Metrics of the DNC based diagnoses for </w:t>
      </w:r>
      <w:r>
        <w:rPr>
          <w:rFonts w:cstheme="minorHAnsi"/>
          <w:i/>
          <w:sz w:val="24"/>
          <w:szCs w:val="24"/>
          <w:lang w:val="en-US"/>
        </w:rPr>
        <w:t>Conus</w:t>
      </w:r>
      <w:r>
        <w:rPr>
          <w:rFonts w:cstheme="minorHAnsi"/>
          <w:sz w:val="24"/>
          <w:szCs w:val="24"/>
          <w:lang w:val="en-US"/>
        </w:rPr>
        <w:t xml:space="preserve"> subgenera (CO1, 658 positions).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6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Metrics of the DNC based diagnoses for </w:t>
      </w:r>
      <w:proofErr w:type="spellStart"/>
      <w:r>
        <w:rPr>
          <w:rFonts w:cstheme="minorHAnsi"/>
          <w:sz w:val="24"/>
          <w:szCs w:val="24"/>
          <w:lang w:val="en-US"/>
        </w:rPr>
        <w:t>Conidae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 (CO1, 658 positions).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7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Taxon-shared VS informative nucleotide positions in three codon positions.</w:t>
      </w:r>
    </w:p>
    <w:p w:rsidR="00AD033F" w:rsidRDefault="00AD033F" w:rsidP="00AD033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8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Validity of the </w:t>
      </w:r>
      <w:proofErr w:type="spellStart"/>
      <w:r>
        <w:rPr>
          <w:rFonts w:cstheme="minorHAnsi"/>
          <w:sz w:val="24"/>
          <w:szCs w:val="24"/>
          <w:lang w:val="en-US"/>
        </w:rPr>
        <w:t>pDNCs</w:t>
      </w:r>
      <w:proofErr w:type="spellEnd"/>
      <w:r>
        <w:rPr>
          <w:rFonts w:cstheme="minorHAnsi"/>
          <w:sz w:val="24"/>
          <w:szCs w:val="24"/>
          <w:lang w:val="en-US"/>
        </w:rPr>
        <w:t xml:space="preserve"> recovered for </w:t>
      </w:r>
      <w:proofErr w:type="spellStart"/>
      <w:r>
        <w:rPr>
          <w:rFonts w:cstheme="minorHAnsi"/>
          <w:sz w:val="24"/>
          <w:szCs w:val="24"/>
          <w:lang w:val="en-US"/>
        </w:rPr>
        <w:t>Odonata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Conidae</w:t>
      </w:r>
      <w:proofErr w:type="spellEnd"/>
      <w:r>
        <w:rPr>
          <w:rFonts w:cstheme="minorHAnsi"/>
          <w:sz w:val="24"/>
          <w:szCs w:val="24"/>
          <w:lang w:val="en-US"/>
        </w:rPr>
        <w:t xml:space="preserve"> species from main COI data sets on the respective expanded data sets.</w:t>
      </w:r>
    </w:p>
    <w:p w:rsidR="00AD033F" w:rsidRDefault="00AD033F" w:rsidP="00AD033F">
      <w:pPr>
        <w:rPr>
          <w:b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Supplementary table 9</w:t>
      </w:r>
      <w:r>
        <w:rPr>
          <w:rFonts w:cstheme="minorHAnsi"/>
          <w:sz w:val="24"/>
          <w:szCs w:val="24"/>
          <w:lang w:val="en-US"/>
        </w:rPr>
        <w:t>.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Inter-run variation of the </w:t>
      </w:r>
      <w:proofErr w:type="spellStart"/>
      <w:r>
        <w:rPr>
          <w:rFonts w:cstheme="minorHAnsi"/>
          <w:sz w:val="24"/>
          <w:szCs w:val="24"/>
          <w:lang w:val="en-US"/>
        </w:rPr>
        <w:t>sDNCs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 taxa in </w:t>
      </w:r>
      <w:proofErr w:type="spellStart"/>
      <w:r>
        <w:rPr>
          <w:rFonts w:cstheme="minorHAnsi"/>
          <w:sz w:val="24"/>
          <w:szCs w:val="24"/>
          <w:lang w:val="en-US"/>
        </w:rPr>
        <w:t>analysed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sets.</w:t>
      </w:r>
      <w:proofErr w:type="gramEnd"/>
    </w:p>
    <w:p w:rsidR="00AD033F" w:rsidRDefault="00AD033F">
      <w:pPr>
        <w:rPr>
          <w:b/>
          <w:lang w:val="en-US"/>
        </w:rPr>
      </w:pPr>
    </w:p>
    <w:p w:rsidR="0006481C" w:rsidRDefault="0006481C">
      <w:pPr>
        <w:rPr>
          <w:b/>
          <w:lang w:val="en-US"/>
        </w:rPr>
      </w:pPr>
      <w:r w:rsidRPr="00AD033F">
        <w:rPr>
          <w:b/>
          <w:highlight w:val="yellow"/>
          <w:lang w:val="en-US"/>
        </w:rPr>
        <w:t>The folder ‘Scripts’ contains Python scripts used in the present paper:</w:t>
      </w:r>
    </w:p>
    <w:p w:rsidR="0006481C" w:rsidRDefault="0006481C">
      <w:pPr>
        <w:rPr>
          <w:lang w:val="en-US"/>
        </w:rPr>
      </w:pPr>
      <w:r w:rsidRPr="0006481C">
        <w:rPr>
          <w:b/>
          <w:lang w:val="en-US"/>
        </w:rPr>
        <w:t>MolD_Clade_weighted_resampling_pDNC_PVS_dLengths.py</w:t>
      </w:r>
      <w:r>
        <w:rPr>
          <w:lang w:val="en-US"/>
        </w:rPr>
        <w:t xml:space="preserve"> – performs taxonomic resampling, picking up an increasing number of species from a dataset (all sequences from each picked species), provides </w:t>
      </w:r>
      <w:proofErr w:type="spellStart"/>
      <w:r>
        <w:rPr>
          <w:lang w:val="en-US"/>
        </w:rPr>
        <w:t>pDNC</w:t>
      </w:r>
      <w:proofErr w:type="spellEnd"/>
      <w:r>
        <w:rPr>
          <w:lang w:val="en-US"/>
        </w:rPr>
        <w:t xml:space="preserve"> based diagnosis for each sampled number of species in 10 iterations, and </w:t>
      </w:r>
      <w:r w:rsidR="005971D6">
        <w:rPr>
          <w:lang w:val="en-US"/>
        </w:rPr>
        <w:t>calculates proportion of the EDV-</w:t>
      </w:r>
      <w:proofErr w:type="spellStart"/>
      <w:r w:rsidR="005971D6">
        <w:rPr>
          <w:lang w:val="en-US"/>
        </w:rPr>
        <w:t>pDNCs</w:t>
      </w:r>
      <w:proofErr w:type="spellEnd"/>
      <w:r w:rsidR="005971D6">
        <w:rPr>
          <w:lang w:val="en-US"/>
        </w:rPr>
        <w:t xml:space="preserve"> in the output.</w:t>
      </w:r>
    </w:p>
    <w:p w:rsidR="0006481C" w:rsidRDefault="0006481C">
      <w:pPr>
        <w:rPr>
          <w:lang w:val="en-US"/>
        </w:rPr>
      </w:pPr>
      <w:r w:rsidRPr="0006481C">
        <w:rPr>
          <w:b/>
          <w:lang w:val="en-US"/>
        </w:rPr>
        <w:t>MolD_Clade_weighted_resampling_pDNC_PVS_dLengths_down.py</w:t>
      </w:r>
      <w:r>
        <w:rPr>
          <w:lang w:val="en-US"/>
        </w:rPr>
        <w:t xml:space="preserve"> - performs taxonomic resampling, picking up an increasing number of species from a dataset (only one sequence from each picked species), </w:t>
      </w:r>
      <w:r w:rsidR="005971D6">
        <w:rPr>
          <w:lang w:val="en-US"/>
        </w:rPr>
        <w:t xml:space="preserve">provides </w:t>
      </w:r>
      <w:proofErr w:type="spellStart"/>
      <w:r w:rsidR="005971D6">
        <w:rPr>
          <w:lang w:val="en-US"/>
        </w:rPr>
        <w:t>pDNC</w:t>
      </w:r>
      <w:proofErr w:type="spellEnd"/>
      <w:r w:rsidR="005971D6">
        <w:rPr>
          <w:lang w:val="en-US"/>
        </w:rPr>
        <w:t xml:space="preserve"> based diagnosis for each sampled number of species in 10 iterations, and calculates proportion of the EDV-</w:t>
      </w:r>
      <w:proofErr w:type="spellStart"/>
      <w:r w:rsidR="005971D6">
        <w:rPr>
          <w:lang w:val="en-US"/>
        </w:rPr>
        <w:t>pDNCs</w:t>
      </w:r>
      <w:proofErr w:type="spellEnd"/>
      <w:r w:rsidR="005971D6">
        <w:rPr>
          <w:lang w:val="en-US"/>
        </w:rPr>
        <w:t xml:space="preserve"> in the output.</w:t>
      </w:r>
    </w:p>
    <w:p w:rsidR="0006481C" w:rsidRDefault="0006481C">
      <w:pPr>
        <w:rPr>
          <w:lang w:val="en-US"/>
        </w:rPr>
      </w:pPr>
      <w:r w:rsidRPr="00AD033F">
        <w:rPr>
          <w:b/>
          <w:lang w:val="en-US"/>
        </w:rPr>
        <w:lastRenderedPageBreak/>
        <w:t>MolD_Clade_weighted_resampling_sDNC.py</w:t>
      </w:r>
      <w:r>
        <w:rPr>
          <w:lang w:val="en-US"/>
        </w:rPr>
        <w:t xml:space="preserve"> - performs taxonomic resampling, picking up an increasing number of species from a dataset (all sequences from each picked species), and </w:t>
      </w:r>
      <w:r w:rsidR="005971D6">
        <w:rPr>
          <w:lang w:val="en-US"/>
        </w:rPr>
        <w:t>provides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sDNC</w:t>
      </w:r>
      <w:proofErr w:type="spellEnd"/>
      <w:r>
        <w:rPr>
          <w:lang w:val="en-US"/>
        </w:rPr>
        <w:t xml:space="preserve"> based diagnosis for each sampled num</w:t>
      </w:r>
      <w:r w:rsidR="005971D6">
        <w:rPr>
          <w:lang w:val="en-US"/>
        </w:rPr>
        <w:t>ber of species in 10 iterations and, calculates proportion of the EDV-</w:t>
      </w:r>
      <w:proofErr w:type="spellStart"/>
      <w:r w:rsidR="005971D6">
        <w:rPr>
          <w:lang w:val="en-US"/>
        </w:rPr>
        <w:t>sDNCs</w:t>
      </w:r>
      <w:proofErr w:type="spellEnd"/>
      <w:r w:rsidR="005971D6">
        <w:rPr>
          <w:lang w:val="en-US"/>
        </w:rPr>
        <w:t xml:space="preserve"> in the output.</w:t>
      </w:r>
    </w:p>
    <w:p w:rsidR="0006481C" w:rsidRPr="00AD033F" w:rsidRDefault="005971D6">
      <w:pPr>
        <w:rPr>
          <w:lang w:val="en-US"/>
        </w:rPr>
      </w:pPr>
      <w:proofErr w:type="gramStart"/>
      <w:r w:rsidRPr="005971D6">
        <w:rPr>
          <w:b/>
          <w:lang w:val="en-US"/>
        </w:rPr>
        <w:t>MolD_pDNC_x5_command_line.py</w:t>
      </w:r>
      <w:r w:rsidRPr="005971D6">
        <w:rPr>
          <w:lang w:val="en-US"/>
        </w:rPr>
        <w:t xml:space="preserve">, </w:t>
      </w:r>
      <w:r w:rsidRPr="005971D6">
        <w:rPr>
          <w:b/>
          <w:lang w:val="en-US"/>
        </w:rPr>
        <w:t>MolD_pDNC_x5_input_in_script.py</w:t>
      </w:r>
      <w:r>
        <w:rPr>
          <w:lang w:val="en-US"/>
        </w:rPr>
        <w:t xml:space="preserve">, </w:t>
      </w:r>
      <w:r w:rsidRPr="005971D6">
        <w:rPr>
          <w:b/>
          <w:lang w:val="en-US"/>
        </w:rPr>
        <w:t>MolD_sDNC_x5_command_line.py</w:t>
      </w:r>
      <w:r>
        <w:rPr>
          <w:lang w:val="en-US"/>
        </w:rPr>
        <w:t xml:space="preserve">, </w:t>
      </w:r>
      <w:r w:rsidRPr="005971D6">
        <w:rPr>
          <w:b/>
          <w:lang w:val="en-US"/>
        </w:rPr>
        <w:t>MolD_sDNC_x5_input_in_script.py</w:t>
      </w:r>
      <w:r>
        <w:rPr>
          <w:lang w:val="en-US"/>
        </w:rPr>
        <w:t xml:space="preserve"> – ready-to-use </w:t>
      </w:r>
      <w:proofErr w:type="spellStart"/>
      <w:r>
        <w:rPr>
          <w:lang w:val="en-US"/>
        </w:rPr>
        <w:t>MolD</w:t>
      </w:r>
      <w:proofErr w:type="spellEnd"/>
      <w:r>
        <w:rPr>
          <w:lang w:val="en-US"/>
        </w:rPr>
        <w:t xml:space="preserve"> versions.</w:t>
      </w:r>
      <w:proofErr w:type="gramEnd"/>
      <w:r>
        <w:rPr>
          <w:lang w:val="en-US"/>
        </w:rPr>
        <w:t xml:space="preserve"> The input (location and name of the file with analysis parameters – default MolD_parameters.txt) either specified in the body of the file (</w:t>
      </w:r>
      <w:proofErr w:type="spellStart"/>
      <w:r>
        <w:rPr>
          <w:lang w:val="en-US"/>
        </w:rPr>
        <w:t>input_in_script</w:t>
      </w:r>
      <w:proofErr w:type="spellEnd"/>
      <w:r>
        <w:rPr>
          <w:lang w:val="en-US"/>
        </w:rPr>
        <w:t>), or provided via command line.</w:t>
      </w:r>
      <w:r w:rsidR="00AD033F">
        <w:rPr>
          <w:lang w:val="en-US"/>
        </w:rPr>
        <w:t xml:space="preserve"> The ‘input in script’ files are designed to be used with </w:t>
      </w:r>
      <w:proofErr w:type="spellStart"/>
      <w:r w:rsidR="00AD033F">
        <w:rPr>
          <w:lang w:val="en-US"/>
        </w:rPr>
        <w:t>Spyder</w:t>
      </w:r>
      <w:proofErr w:type="spellEnd"/>
      <w:r w:rsidR="00AD033F">
        <w:rPr>
          <w:lang w:val="en-US"/>
        </w:rPr>
        <w:t xml:space="preserve"> environment for Python, the command line files work by typing in command line input:</w:t>
      </w:r>
      <w:r w:rsidR="00AD033F">
        <w:rPr>
          <w:lang w:val="en-US"/>
        </w:rPr>
        <w:br/>
        <w:t>python &lt;PATH-TO</w:t>
      </w:r>
      <w:r w:rsidR="00AD033F" w:rsidRPr="00AD033F">
        <w:rPr>
          <w:lang w:val="en-US"/>
        </w:rPr>
        <w:t>&gt;</w:t>
      </w:r>
      <w:r w:rsidR="00AD033F" w:rsidRPr="00AD033F">
        <w:rPr>
          <w:lang w:val="en-US"/>
        </w:rPr>
        <w:t>MolD_pDNC_x5_command_line.py</w:t>
      </w:r>
      <w:r w:rsidR="00AD033F" w:rsidRPr="00AD033F">
        <w:rPr>
          <w:lang w:val="en-US"/>
        </w:rPr>
        <w:t xml:space="preserve"> </w:t>
      </w:r>
      <w:r w:rsidR="00AD033F">
        <w:rPr>
          <w:lang w:val="en-US"/>
        </w:rPr>
        <w:t>–</w:t>
      </w:r>
      <w:proofErr w:type="spellStart"/>
      <w:r w:rsidR="00AD033F">
        <w:rPr>
          <w:lang w:val="en-US"/>
        </w:rPr>
        <w:t>i</w:t>
      </w:r>
      <w:proofErr w:type="spellEnd"/>
      <w:r w:rsidR="00AD033F">
        <w:rPr>
          <w:lang w:val="en-US"/>
        </w:rPr>
        <w:t xml:space="preserve"> </w:t>
      </w:r>
      <w:r w:rsidR="00AD033F">
        <w:rPr>
          <w:lang w:val="en-US"/>
        </w:rPr>
        <w:t>&lt;PATH-TO</w:t>
      </w:r>
      <w:r w:rsidR="00AD033F" w:rsidRPr="00AD033F">
        <w:rPr>
          <w:lang w:val="en-US"/>
        </w:rPr>
        <w:t>&gt;MolD_parameters.txt</w:t>
      </w:r>
    </w:p>
    <w:p w:rsidR="005971D6" w:rsidRDefault="005971D6">
      <w:pPr>
        <w:rPr>
          <w:lang w:val="en-US"/>
        </w:rPr>
      </w:pPr>
      <w:r w:rsidRPr="005971D6">
        <w:rPr>
          <w:b/>
          <w:lang w:val="en-US"/>
        </w:rPr>
        <w:t>MolD_parameters.txt</w:t>
      </w:r>
      <w:r>
        <w:rPr>
          <w:lang w:val="en-US"/>
        </w:rPr>
        <w:t xml:space="preserve"> – a file, providing all parameters of the user </w:t>
      </w:r>
      <w:proofErr w:type="spellStart"/>
      <w:r>
        <w:rPr>
          <w:lang w:val="en-US"/>
        </w:rPr>
        <w:t>MolD</w:t>
      </w:r>
      <w:proofErr w:type="spellEnd"/>
      <w:r>
        <w:rPr>
          <w:lang w:val="en-US"/>
        </w:rPr>
        <w:t xml:space="preserve"> analysis, and brief instructions on their use.</w:t>
      </w:r>
    </w:p>
    <w:p w:rsidR="005971D6" w:rsidRDefault="005971D6">
      <w:pPr>
        <w:rPr>
          <w:lang w:val="en-US"/>
        </w:rPr>
      </w:pPr>
      <w:r w:rsidRPr="005971D6">
        <w:rPr>
          <w:b/>
          <w:lang w:val="en-US"/>
        </w:rPr>
        <w:t>Read-Plot_RESAMPLING_lenghts_Pvalid_double2.py</w:t>
      </w:r>
      <w:r>
        <w:rPr>
          <w:lang w:val="en-US"/>
        </w:rPr>
        <w:t xml:space="preserve"> – reads resampling output </w:t>
      </w:r>
      <w:r w:rsidR="00AD033F">
        <w:rPr>
          <w:lang w:val="en-US"/>
        </w:rPr>
        <w:t xml:space="preserve">(can be found in the folder with output files) </w:t>
      </w:r>
      <w:r>
        <w:rPr>
          <w:lang w:val="en-US"/>
        </w:rPr>
        <w:t>and plots the results.</w:t>
      </w:r>
    </w:p>
    <w:p w:rsidR="005971D6" w:rsidRPr="0006481C" w:rsidRDefault="005971D6">
      <w:pPr>
        <w:rPr>
          <w:lang w:val="en-US"/>
        </w:rPr>
      </w:pPr>
    </w:p>
    <w:p w:rsidR="0057490E" w:rsidRPr="007A309E" w:rsidRDefault="007A309E">
      <w:pPr>
        <w:rPr>
          <w:b/>
          <w:lang w:val="en-US"/>
        </w:rPr>
      </w:pPr>
      <w:r w:rsidRPr="00AD033F">
        <w:rPr>
          <w:b/>
          <w:highlight w:val="yellow"/>
          <w:lang w:val="en-US"/>
        </w:rPr>
        <w:t>The folder ‘</w:t>
      </w:r>
      <w:proofErr w:type="spellStart"/>
      <w:r w:rsidR="00700CC6" w:rsidRPr="00AD033F">
        <w:rPr>
          <w:b/>
          <w:highlight w:val="yellow"/>
          <w:lang w:val="en-US"/>
        </w:rPr>
        <w:t>Input_alignme</w:t>
      </w:r>
      <w:r w:rsidRPr="00AD033F">
        <w:rPr>
          <w:b/>
          <w:highlight w:val="yellow"/>
          <w:lang w:val="en-US"/>
        </w:rPr>
        <w:t>nts</w:t>
      </w:r>
      <w:proofErr w:type="spellEnd"/>
      <w:r w:rsidRPr="00AD033F">
        <w:rPr>
          <w:b/>
          <w:highlight w:val="yellow"/>
          <w:lang w:val="en-US"/>
        </w:rPr>
        <w:t>’ contains input data used in the present paper:</w:t>
      </w:r>
    </w:p>
    <w:p w:rsidR="007A309E" w:rsidRDefault="007A309E">
      <w:pPr>
        <w:rPr>
          <w:lang w:val="en-US"/>
        </w:rPr>
      </w:pPr>
      <w:r w:rsidRPr="007A309E">
        <w:rPr>
          <w:b/>
          <w:lang w:val="en-US"/>
        </w:rPr>
        <w:t>Conidae_COI_spp.txt</w:t>
      </w:r>
      <w:r>
        <w:rPr>
          <w:lang w:val="en-US"/>
        </w:rPr>
        <w:t xml:space="preserve"> – main </w:t>
      </w:r>
      <w:proofErr w:type="spellStart"/>
      <w:r>
        <w:rPr>
          <w:lang w:val="en-US"/>
        </w:rPr>
        <w:t>Conidae</w:t>
      </w:r>
      <w:proofErr w:type="spellEnd"/>
      <w:r>
        <w:rPr>
          <w:lang w:val="en-US"/>
        </w:rPr>
        <w:t xml:space="preserve"> dataset with second column reflecting allocation to species.</w:t>
      </w:r>
    </w:p>
    <w:p w:rsidR="007A309E" w:rsidRDefault="007A309E">
      <w:pPr>
        <w:rPr>
          <w:lang w:val="en-US"/>
        </w:rPr>
      </w:pPr>
      <w:r w:rsidRPr="007A309E">
        <w:rPr>
          <w:b/>
          <w:lang w:val="en-US"/>
        </w:rPr>
        <w:t>Conidae_COI_genera.txt</w:t>
      </w:r>
      <w:r>
        <w:rPr>
          <w:lang w:val="en-US"/>
        </w:rPr>
        <w:t xml:space="preserve"> - main </w:t>
      </w:r>
      <w:proofErr w:type="spellStart"/>
      <w:r>
        <w:rPr>
          <w:lang w:val="en-US"/>
        </w:rPr>
        <w:t>Conidae</w:t>
      </w:r>
      <w:proofErr w:type="spellEnd"/>
      <w:r>
        <w:rPr>
          <w:lang w:val="en-US"/>
        </w:rPr>
        <w:t xml:space="preserve"> dataset with second column reflecting allocation to genera</w:t>
      </w:r>
    </w:p>
    <w:p w:rsidR="007A309E" w:rsidRDefault="007A309E" w:rsidP="007A309E">
      <w:pPr>
        <w:rPr>
          <w:lang w:val="en-US"/>
        </w:rPr>
      </w:pPr>
      <w:proofErr w:type="gramStart"/>
      <w:r w:rsidRPr="007A309E">
        <w:rPr>
          <w:b/>
          <w:lang w:val="en-US"/>
        </w:rPr>
        <w:t>Conidae_COI_5sg.txt</w:t>
      </w:r>
      <w:r>
        <w:rPr>
          <w:lang w:val="en-US"/>
        </w:rPr>
        <w:t xml:space="preserve"> - main </w:t>
      </w:r>
      <w:proofErr w:type="spellStart"/>
      <w:r>
        <w:rPr>
          <w:lang w:val="en-US"/>
        </w:rPr>
        <w:t>Conidae</w:t>
      </w:r>
      <w:proofErr w:type="spellEnd"/>
      <w:r>
        <w:rPr>
          <w:lang w:val="en-US"/>
        </w:rPr>
        <w:t xml:space="preserve"> dataset with second column reflecting allocation to genera, plus (for four selected subgenera of </w:t>
      </w:r>
      <w:r w:rsidRPr="007A309E">
        <w:rPr>
          <w:i/>
          <w:lang w:val="en-US"/>
        </w:rPr>
        <w:t>Conus</w:t>
      </w:r>
      <w:r>
        <w:rPr>
          <w:lang w:val="en-US"/>
        </w:rPr>
        <w:t>) – to subgenera.</w:t>
      </w:r>
      <w:proofErr w:type="gramEnd"/>
    </w:p>
    <w:p w:rsidR="007A309E" w:rsidRDefault="007A309E">
      <w:pPr>
        <w:rPr>
          <w:lang w:val="en-US"/>
        </w:rPr>
      </w:pPr>
      <w:r w:rsidRPr="007A309E">
        <w:rPr>
          <w:b/>
          <w:lang w:val="en-US"/>
        </w:rPr>
        <w:t>Furnariidae_sf_ND2.txt</w:t>
      </w:r>
      <w:r>
        <w:rPr>
          <w:lang w:val="en-US"/>
        </w:rPr>
        <w:t xml:space="preserve"> - main </w:t>
      </w:r>
      <w:proofErr w:type="spellStart"/>
      <w:r>
        <w:rPr>
          <w:lang w:val="en-US"/>
        </w:rPr>
        <w:t>Furnariidae</w:t>
      </w:r>
      <w:proofErr w:type="spellEnd"/>
      <w:r>
        <w:rPr>
          <w:lang w:val="en-US"/>
        </w:rPr>
        <w:t xml:space="preserve"> dataset with second column reflecting allocation to subfamilies.</w:t>
      </w:r>
    </w:p>
    <w:p w:rsidR="007A309E" w:rsidRDefault="007A309E">
      <w:pPr>
        <w:rPr>
          <w:lang w:val="en-US"/>
        </w:rPr>
      </w:pPr>
      <w:r w:rsidRPr="007A309E">
        <w:rPr>
          <w:b/>
          <w:lang w:val="en-US"/>
        </w:rPr>
        <w:t>Furnariidae_genera_ND2.txt</w:t>
      </w:r>
      <w:r>
        <w:rPr>
          <w:lang w:val="en-US"/>
        </w:rPr>
        <w:t xml:space="preserve"> - main </w:t>
      </w:r>
      <w:proofErr w:type="spellStart"/>
      <w:r>
        <w:rPr>
          <w:lang w:val="en-US"/>
        </w:rPr>
        <w:t>Furnariidae</w:t>
      </w:r>
      <w:proofErr w:type="spellEnd"/>
      <w:r>
        <w:rPr>
          <w:lang w:val="en-US"/>
        </w:rPr>
        <w:t xml:space="preserve"> dataset with second column reflecting allocation to genera.</w:t>
      </w:r>
    </w:p>
    <w:p w:rsidR="007A309E" w:rsidRDefault="007A309E">
      <w:pPr>
        <w:rPr>
          <w:lang w:val="en-US"/>
        </w:rPr>
      </w:pPr>
      <w:r w:rsidRPr="007A309E">
        <w:rPr>
          <w:b/>
          <w:lang w:val="en-US"/>
        </w:rPr>
        <w:t>Furnariidae_genera_ND2_NCBI.txt</w:t>
      </w:r>
      <w:r>
        <w:rPr>
          <w:lang w:val="en-US"/>
        </w:rPr>
        <w:t xml:space="preserve"> - extended </w:t>
      </w:r>
      <w:proofErr w:type="spellStart"/>
      <w:r>
        <w:rPr>
          <w:lang w:val="en-US"/>
        </w:rPr>
        <w:t>Furnariidae</w:t>
      </w:r>
      <w:proofErr w:type="spellEnd"/>
      <w:r>
        <w:rPr>
          <w:lang w:val="en-US"/>
        </w:rPr>
        <w:t xml:space="preserve"> dataset with second column reflecting allocation to genera.</w:t>
      </w:r>
    </w:p>
    <w:p w:rsidR="007A309E" w:rsidRDefault="007A309E">
      <w:pPr>
        <w:rPr>
          <w:lang w:val="en-US"/>
        </w:rPr>
      </w:pPr>
      <w:r w:rsidRPr="007A309E">
        <w:rPr>
          <w:b/>
          <w:lang w:val="en-US"/>
        </w:rPr>
        <w:t>Furnariidae_species_ND2-NCBI.txt</w:t>
      </w:r>
      <w:r>
        <w:rPr>
          <w:lang w:val="en-US"/>
        </w:rPr>
        <w:t xml:space="preserve"> - extended </w:t>
      </w:r>
      <w:proofErr w:type="spellStart"/>
      <w:r>
        <w:rPr>
          <w:lang w:val="en-US"/>
        </w:rPr>
        <w:t>Furnariidae</w:t>
      </w:r>
      <w:proofErr w:type="spellEnd"/>
      <w:r>
        <w:rPr>
          <w:lang w:val="en-US"/>
        </w:rPr>
        <w:t xml:space="preserve"> dataset with second column reflecting allocation to species.</w:t>
      </w:r>
    </w:p>
    <w:p w:rsidR="00F40F9A" w:rsidRDefault="00F40F9A">
      <w:pPr>
        <w:rPr>
          <w:lang w:val="en-US"/>
        </w:rPr>
      </w:pPr>
      <w:r w:rsidRPr="007427A7">
        <w:rPr>
          <w:b/>
          <w:lang w:val="en-US"/>
        </w:rPr>
        <w:t>Odonata_spp_ND1.txt</w:t>
      </w:r>
      <w:r>
        <w:rPr>
          <w:lang w:val="en-US"/>
        </w:rPr>
        <w:t xml:space="preserve"> – main </w:t>
      </w:r>
      <w:proofErr w:type="spellStart"/>
      <w:r>
        <w:rPr>
          <w:lang w:val="en-US"/>
        </w:rPr>
        <w:t>Odonata</w:t>
      </w:r>
      <w:proofErr w:type="spellEnd"/>
      <w:r>
        <w:rPr>
          <w:lang w:val="en-US"/>
        </w:rPr>
        <w:t xml:space="preserve"> ND1 dataset with second column reflecting allocation to species.</w:t>
      </w:r>
    </w:p>
    <w:p w:rsidR="00F40F9A" w:rsidRDefault="00F40F9A" w:rsidP="00F40F9A">
      <w:pPr>
        <w:rPr>
          <w:lang w:val="en-US"/>
        </w:rPr>
      </w:pPr>
      <w:r w:rsidRPr="007427A7">
        <w:rPr>
          <w:b/>
          <w:lang w:val="en-US"/>
        </w:rPr>
        <w:t>Odonata_spp_COI.txt</w:t>
      </w:r>
      <w:r>
        <w:rPr>
          <w:lang w:val="en-US"/>
        </w:rPr>
        <w:t xml:space="preserve"> – main </w:t>
      </w:r>
      <w:proofErr w:type="spellStart"/>
      <w:r>
        <w:rPr>
          <w:lang w:val="en-US"/>
        </w:rPr>
        <w:t>Odonata</w:t>
      </w:r>
      <w:proofErr w:type="spellEnd"/>
      <w:r>
        <w:rPr>
          <w:lang w:val="en-US"/>
        </w:rPr>
        <w:t xml:space="preserve"> COI dataset with second column reflecting allocation to species.</w:t>
      </w:r>
    </w:p>
    <w:p w:rsidR="00F40F9A" w:rsidRDefault="00F40F9A" w:rsidP="00F40F9A">
      <w:pPr>
        <w:rPr>
          <w:lang w:val="en-US"/>
        </w:rPr>
      </w:pPr>
      <w:r w:rsidRPr="007427A7">
        <w:rPr>
          <w:b/>
          <w:lang w:val="en-US"/>
        </w:rPr>
        <w:t>Odonata_spp_COI_stictica.txt</w:t>
      </w:r>
      <w:r>
        <w:rPr>
          <w:lang w:val="en-US"/>
        </w:rPr>
        <w:t xml:space="preserve"> – main </w:t>
      </w:r>
      <w:proofErr w:type="spellStart"/>
      <w:r>
        <w:rPr>
          <w:lang w:val="en-US"/>
        </w:rPr>
        <w:t>Odonata</w:t>
      </w:r>
      <w:proofErr w:type="spellEnd"/>
      <w:r>
        <w:rPr>
          <w:lang w:val="en-US"/>
        </w:rPr>
        <w:t xml:space="preserve"> COI dataset with second column reflecting allocation to species; the divergent sequence of </w:t>
      </w:r>
      <w:proofErr w:type="spellStart"/>
      <w:r w:rsidRPr="00F40F9A">
        <w:rPr>
          <w:i/>
          <w:lang w:val="en-US"/>
        </w:rPr>
        <w:t>T</w:t>
      </w:r>
      <w:r>
        <w:rPr>
          <w:i/>
          <w:lang w:val="en-US"/>
        </w:rPr>
        <w:t>rithemis</w:t>
      </w:r>
      <w:proofErr w:type="spellEnd"/>
      <w:r w:rsidRPr="00F40F9A">
        <w:rPr>
          <w:i/>
          <w:lang w:val="en-US"/>
        </w:rPr>
        <w:t xml:space="preserve"> </w:t>
      </w:r>
      <w:proofErr w:type="spellStart"/>
      <w:r w:rsidRPr="00F40F9A">
        <w:rPr>
          <w:i/>
          <w:lang w:val="en-US"/>
        </w:rPr>
        <w:t>stictica</w:t>
      </w:r>
      <w:proofErr w:type="spellEnd"/>
      <w:r>
        <w:rPr>
          <w:lang w:val="en-US"/>
        </w:rPr>
        <w:t xml:space="preserve"> INS508317 added.</w:t>
      </w:r>
    </w:p>
    <w:p w:rsidR="00F40F9A" w:rsidRDefault="00F40F9A" w:rsidP="00F40F9A">
      <w:pPr>
        <w:rPr>
          <w:lang w:val="en-US"/>
        </w:rPr>
      </w:pPr>
      <w:r w:rsidRPr="007427A7">
        <w:rPr>
          <w:b/>
          <w:lang w:val="en-US"/>
        </w:rPr>
        <w:t>Odonata_spp_4kCOI.txt</w:t>
      </w:r>
      <w:r>
        <w:rPr>
          <w:lang w:val="en-US"/>
        </w:rPr>
        <w:t xml:space="preserve"> – extended </w:t>
      </w:r>
      <w:proofErr w:type="spellStart"/>
      <w:r>
        <w:rPr>
          <w:lang w:val="en-US"/>
        </w:rPr>
        <w:t>Odonata</w:t>
      </w:r>
      <w:proofErr w:type="spellEnd"/>
      <w:r>
        <w:rPr>
          <w:lang w:val="en-US"/>
        </w:rPr>
        <w:t xml:space="preserve"> COI dataset with second column reflecting allocation to species.</w:t>
      </w:r>
    </w:p>
    <w:p w:rsidR="00F40F9A" w:rsidRDefault="00F40F9A" w:rsidP="00F40F9A">
      <w:pPr>
        <w:rPr>
          <w:lang w:val="en-US"/>
        </w:rPr>
      </w:pPr>
      <w:r w:rsidRPr="007427A7">
        <w:rPr>
          <w:b/>
          <w:lang w:val="en-US"/>
        </w:rPr>
        <w:lastRenderedPageBreak/>
        <w:t>Odonata_Fam_ND1.txt</w:t>
      </w:r>
      <w:r>
        <w:rPr>
          <w:lang w:val="en-US"/>
        </w:rPr>
        <w:t xml:space="preserve"> - main </w:t>
      </w:r>
      <w:proofErr w:type="spellStart"/>
      <w:r>
        <w:rPr>
          <w:lang w:val="en-US"/>
        </w:rPr>
        <w:t>Odonata</w:t>
      </w:r>
      <w:proofErr w:type="spellEnd"/>
      <w:r>
        <w:rPr>
          <w:lang w:val="en-US"/>
        </w:rPr>
        <w:t xml:space="preserve"> ND1 dataset with second column reflecting allocation to families.</w:t>
      </w:r>
    </w:p>
    <w:p w:rsidR="00F40F9A" w:rsidRDefault="00F40F9A" w:rsidP="00F40F9A">
      <w:pPr>
        <w:rPr>
          <w:lang w:val="en-US"/>
        </w:rPr>
      </w:pPr>
      <w:r w:rsidRPr="007427A7">
        <w:rPr>
          <w:b/>
          <w:lang w:val="en-US"/>
        </w:rPr>
        <w:t>Odonata_Fam_COI.txt</w:t>
      </w:r>
      <w:r>
        <w:rPr>
          <w:lang w:val="en-US"/>
        </w:rPr>
        <w:t xml:space="preserve"> - main </w:t>
      </w:r>
      <w:proofErr w:type="spellStart"/>
      <w:r>
        <w:rPr>
          <w:lang w:val="en-US"/>
        </w:rPr>
        <w:t>Odonata</w:t>
      </w:r>
      <w:proofErr w:type="spellEnd"/>
      <w:r>
        <w:rPr>
          <w:lang w:val="en-US"/>
        </w:rPr>
        <w:t xml:space="preserve"> </w:t>
      </w:r>
      <w:r w:rsidR="007427A7">
        <w:rPr>
          <w:lang w:val="en-US"/>
        </w:rPr>
        <w:t>COI</w:t>
      </w:r>
      <w:r>
        <w:rPr>
          <w:lang w:val="en-US"/>
        </w:rPr>
        <w:t xml:space="preserve"> dataset with second column reflecting allocation to families.</w:t>
      </w:r>
    </w:p>
    <w:p w:rsidR="00F40F9A" w:rsidRDefault="00F40F9A">
      <w:pPr>
        <w:rPr>
          <w:lang w:val="en-US"/>
        </w:rPr>
      </w:pPr>
    </w:p>
    <w:p w:rsidR="00700CC6" w:rsidRDefault="00700CC6">
      <w:pPr>
        <w:rPr>
          <w:b/>
          <w:lang w:val="en-US"/>
        </w:rPr>
      </w:pPr>
      <w:r w:rsidRPr="00AD033F">
        <w:rPr>
          <w:b/>
          <w:highlight w:val="yellow"/>
          <w:lang w:val="en-US"/>
        </w:rPr>
        <w:t>The folder ‘</w:t>
      </w:r>
      <w:proofErr w:type="spellStart"/>
      <w:r w:rsidRPr="00AD033F">
        <w:rPr>
          <w:b/>
          <w:highlight w:val="yellow"/>
          <w:lang w:val="en-US"/>
        </w:rPr>
        <w:t>Output_diagnoses</w:t>
      </w:r>
      <w:proofErr w:type="spellEnd"/>
      <w:r w:rsidRPr="00AD033F">
        <w:rPr>
          <w:b/>
          <w:highlight w:val="yellow"/>
          <w:lang w:val="en-US"/>
        </w:rPr>
        <w:t xml:space="preserve">’ contains </w:t>
      </w:r>
      <w:proofErr w:type="spellStart"/>
      <w:r w:rsidRPr="00AD033F">
        <w:rPr>
          <w:b/>
          <w:highlight w:val="yellow"/>
          <w:lang w:val="en-US"/>
        </w:rPr>
        <w:t>pDNC</w:t>
      </w:r>
      <w:proofErr w:type="spellEnd"/>
      <w:r w:rsidRPr="00AD033F">
        <w:rPr>
          <w:b/>
          <w:highlight w:val="yellow"/>
          <w:lang w:val="en-US"/>
        </w:rPr>
        <w:t xml:space="preserve"> and </w:t>
      </w:r>
      <w:proofErr w:type="spellStart"/>
      <w:r w:rsidRPr="00AD033F">
        <w:rPr>
          <w:b/>
          <w:highlight w:val="yellow"/>
          <w:lang w:val="en-US"/>
        </w:rPr>
        <w:t>sDNC</w:t>
      </w:r>
      <w:proofErr w:type="spellEnd"/>
      <w:r w:rsidRPr="00AD033F">
        <w:rPr>
          <w:b/>
          <w:highlight w:val="yellow"/>
          <w:lang w:val="en-US"/>
        </w:rPr>
        <w:t xml:space="preserve"> based diagnoses:</w:t>
      </w:r>
    </w:p>
    <w:p w:rsidR="005B34B1" w:rsidRDefault="00BA531F">
      <w:pPr>
        <w:rPr>
          <w:lang w:val="en-US"/>
        </w:rPr>
      </w:pPr>
      <w:r>
        <w:rPr>
          <w:lang w:val="en-US"/>
        </w:rPr>
        <w:t xml:space="preserve">Each file name contains information on what dataset was </w:t>
      </w:r>
      <w:proofErr w:type="spellStart"/>
      <w:r>
        <w:rPr>
          <w:lang w:val="en-US"/>
        </w:rPr>
        <w:t>analysed</w:t>
      </w:r>
      <w:proofErr w:type="spellEnd"/>
      <w:r w:rsidR="00AD033F">
        <w:rPr>
          <w:lang w:val="en-US"/>
        </w:rPr>
        <w:t xml:space="preserve"> and what type of diagnosis it </w:t>
      </w:r>
      <w:r w:rsidR="005B34B1">
        <w:rPr>
          <w:lang w:val="en-US"/>
        </w:rPr>
        <w:t>provides.</w:t>
      </w:r>
    </w:p>
    <w:p w:rsidR="000C61CD" w:rsidRDefault="000C61CD">
      <w:pPr>
        <w:rPr>
          <w:lang w:val="en-US"/>
        </w:rPr>
      </w:pPr>
      <w:r>
        <w:rPr>
          <w:lang w:val="en-US"/>
        </w:rPr>
        <w:t>T</w:t>
      </w:r>
      <w:r w:rsidR="00BA531F">
        <w:rPr>
          <w:lang w:val="en-US"/>
        </w:rPr>
        <w:t xml:space="preserve">he </w:t>
      </w:r>
      <w:proofErr w:type="spellStart"/>
      <w:r w:rsidR="00BA531F">
        <w:rPr>
          <w:lang w:val="en-US"/>
        </w:rPr>
        <w:t>pDNC</w:t>
      </w:r>
      <w:proofErr w:type="spellEnd"/>
      <w:r w:rsidR="00BA531F">
        <w:rPr>
          <w:lang w:val="en-US"/>
        </w:rPr>
        <w:t xml:space="preserve"> based diagnoses include</w:t>
      </w:r>
    </w:p>
    <w:p w:rsidR="000C61CD" w:rsidRDefault="000C61CD" w:rsidP="000C61CD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of the number of species and number of sequences in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taxon;</w:t>
      </w:r>
    </w:p>
    <w:p w:rsidR="000C61CD" w:rsidRDefault="000C61CD" w:rsidP="000C61CD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independent </w:t>
      </w:r>
      <w:proofErr w:type="spellStart"/>
      <w:r>
        <w:rPr>
          <w:lang w:val="en-US"/>
        </w:rPr>
        <w:t>pDNCs</w:t>
      </w:r>
      <w:proofErr w:type="spellEnd"/>
      <w:r>
        <w:rPr>
          <w:lang w:val="en-US"/>
        </w:rPr>
        <w:t xml:space="preserve"> sampled, and the </w:t>
      </w:r>
      <w:proofErr w:type="spellStart"/>
      <w:r>
        <w:rPr>
          <w:lang w:val="en-US"/>
        </w:rPr>
        <w:t>pDNCs</w:t>
      </w:r>
      <w:proofErr w:type="spellEnd"/>
      <w:r>
        <w:rPr>
          <w:lang w:val="en-US"/>
        </w:rPr>
        <w:t xml:space="preserve"> in the form: [position1: ‘nucleotide1’, position2: </w:t>
      </w:r>
      <w:proofErr w:type="gramStart"/>
      <w:r>
        <w:rPr>
          <w:lang w:val="en-US"/>
        </w:rPr>
        <w:t>‘nucleotide2’, ...]</w:t>
      </w:r>
      <w:proofErr w:type="gramEnd"/>
    </w:p>
    <w:p w:rsidR="000C61CD" w:rsidRDefault="000C61CD" w:rsidP="000C61CD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key positions</w:t>
      </w:r>
    </w:p>
    <w:p w:rsidR="000C61CD" w:rsidRDefault="000C61CD" w:rsidP="000C61CD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pDNCs</w:t>
      </w:r>
      <w:proofErr w:type="spellEnd"/>
      <w:r>
        <w:rPr>
          <w:lang w:val="en-US"/>
        </w:rPr>
        <w:t xml:space="preserve"> comprising 1, 2, 3, 4, 5 positions sampled </w:t>
      </w:r>
      <w:r w:rsidRPr="000C61CD">
        <w:rPr>
          <w:lang w:val="en-US"/>
        </w:rPr>
        <w:t>(</w:t>
      </w:r>
      <w:proofErr w:type="spellStart"/>
      <w:r w:rsidRPr="000C61CD">
        <w:rPr>
          <w:lang w:val="en-US"/>
        </w:rPr>
        <w:t>Lcount</w:t>
      </w:r>
      <w:proofErr w:type="spellEnd"/>
      <w:r w:rsidRPr="000C61CD">
        <w:rPr>
          <w:lang w:val="en-US"/>
        </w:rPr>
        <w:t>)</w:t>
      </w:r>
      <w:r>
        <w:rPr>
          <w:lang w:val="en-US"/>
        </w:rPr>
        <w:t>.</w:t>
      </w:r>
    </w:p>
    <w:p w:rsidR="00700CC6" w:rsidRDefault="000C61CD" w:rsidP="000C61CD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BA531F" w:rsidRPr="000C61CD">
        <w:rPr>
          <w:lang w:val="en-US"/>
        </w:rPr>
        <w:t>nformation on the codon position usage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pDNCs</w:t>
      </w:r>
      <w:proofErr w:type="spellEnd"/>
      <w:r>
        <w:rPr>
          <w:lang w:val="en-US"/>
        </w:rPr>
        <w:t>.</w:t>
      </w:r>
    </w:p>
    <w:p w:rsidR="000C61CD" w:rsidRDefault="000C61CD" w:rsidP="000C61C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</w:t>
      </w:r>
      <w:r>
        <w:rPr>
          <w:lang w:val="en-US"/>
        </w:rPr>
        <w:t>DNC</w:t>
      </w:r>
      <w:proofErr w:type="spellEnd"/>
      <w:r>
        <w:rPr>
          <w:lang w:val="en-US"/>
        </w:rPr>
        <w:t xml:space="preserve"> based diagnoses include</w:t>
      </w:r>
      <w:r>
        <w:rPr>
          <w:lang w:val="en-US"/>
        </w:rPr>
        <w:t>:</w:t>
      </w:r>
    </w:p>
    <w:p w:rsidR="000C61CD" w:rsidRDefault="000C61CD" w:rsidP="000C61CD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Information of the number of species and number of sequences in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taxon;</w:t>
      </w:r>
    </w:p>
    <w:p w:rsidR="000C61CD" w:rsidRDefault="000C61CD" w:rsidP="000C61CD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sDNC</w:t>
      </w:r>
      <w:proofErr w:type="spellEnd"/>
      <w:r>
        <w:rPr>
          <w:lang w:val="en-US"/>
        </w:rPr>
        <w:t xml:space="preserve"> scores obtained based on their validity in 100 artificial datasets;</w:t>
      </w:r>
    </w:p>
    <w:p w:rsidR="000C61CD" w:rsidRDefault="000C61CD" w:rsidP="000C61CD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Resulting </w:t>
      </w:r>
      <w:proofErr w:type="spellStart"/>
      <w:r>
        <w:rPr>
          <w:lang w:val="en-US"/>
        </w:rPr>
        <w:t>sDNC</w:t>
      </w:r>
      <w:proofErr w:type="spellEnd"/>
      <w:r>
        <w:rPr>
          <w:lang w:val="en-US"/>
        </w:rPr>
        <w:t xml:space="preserve"> in the form </w:t>
      </w:r>
      <w:r>
        <w:rPr>
          <w:lang w:val="en-US"/>
        </w:rPr>
        <w:t>: [position1: ‘nucleotide1’, position2: ‘nucleotide2’, ...]</w:t>
      </w:r>
      <w:bookmarkStart w:id="0" w:name="_GoBack"/>
      <w:bookmarkEnd w:id="0"/>
    </w:p>
    <w:p w:rsidR="000C61CD" w:rsidRPr="000C61CD" w:rsidRDefault="000C61CD" w:rsidP="000C61CD">
      <w:pPr>
        <w:rPr>
          <w:lang w:val="en-US"/>
        </w:rPr>
      </w:pPr>
    </w:p>
    <w:p w:rsidR="009A4B30" w:rsidRDefault="009A4B30">
      <w:pPr>
        <w:rPr>
          <w:b/>
          <w:lang w:val="en-US"/>
        </w:rPr>
      </w:pPr>
      <w:r w:rsidRPr="00AD033F">
        <w:rPr>
          <w:b/>
          <w:highlight w:val="yellow"/>
          <w:lang w:val="en-US"/>
        </w:rPr>
        <w:t>The folder ‘</w:t>
      </w:r>
      <w:proofErr w:type="spellStart"/>
      <w:r w:rsidRPr="00AD033F">
        <w:rPr>
          <w:b/>
          <w:highlight w:val="yellow"/>
          <w:lang w:val="en-US"/>
        </w:rPr>
        <w:t>Output_resampling</w:t>
      </w:r>
      <w:proofErr w:type="spellEnd"/>
      <w:r w:rsidRPr="00AD033F">
        <w:rPr>
          <w:b/>
          <w:highlight w:val="yellow"/>
          <w:lang w:val="en-US"/>
        </w:rPr>
        <w:t>’ contains resampling results</w:t>
      </w:r>
    </w:p>
    <w:p w:rsidR="00700CC6" w:rsidRDefault="009A4B30">
      <w:pPr>
        <w:rPr>
          <w:lang w:val="en-US"/>
        </w:rPr>
      </w:pPr>
      <w:r w:rsidRPr="009A4B30">
        <w:rPr>
          <w:lang w:val="en-US"/>
        </w:rPr>
        <w:t xml:space="preserve">The txt files output by the scripts MolD_Clade_weighted_resampling_pDNC_PVS_dLengths.py </w:t>
      </w:r>
      <w:r>
        <w:rPr>
          <w:lang w:val="en-US"/>
        </w:rPr>
        <w:t xml:space="preserve">(all sequences of picked species included in the partial dataset) </w:t>
      </w:r>
      <w:r w:rsidRPr="009A4B30">
        <w:rPr>
          <w:lang w:val="en-US"/>
        </w:rPr>
        <w:t>and MolD_Clade_weighted_resampling_pDNC_PVS_dLengths_down</w:t>
      </w:r>
      <w:r>
        <w:rPr>
          <w:lang w:val="en-US"/>
        </w:rPr>
        <w:t xml:space="preserve">.py (only one sequence of each picked species included in the partial dataset). The </w:t>
      </w:r>
      <w:r w:rsidR="003364F6">
        <w:rPr>
          <w:lang w:val="en-US"/>
        </w:rPr>
        <w:t>filename reflects datase</w:t>
      </w:r>
      <w:r w:rsidR="005971D6">
        <w:rPr>
          <w:lang w:val="en-US"/>
        </w:rPr>
        <w:t xml:space="preserve">t </w:t>
      </w:r>
      <w:proofErr w:type="spellStart"/>
      <w:r w:rsidR="005971D6">
        <w:rPr>
          <w:lang w:val="en-US"/>
        </w:rPr>
        <w:t>analysed</w:t>
      </w:r>
      <w:proofErr w:type="spellEnd"/>
      <w:r w:rsidR="005971D6">
        <w:rPr>
          <w:lang w:val="en-US"/>
        </w:rPr>
        <w:t xml:space="preserve"> and focus taxo</w:t>
      </w:r>
      <w:r w:rsidR="00AD033F">
        <w:rPr>
          <w:lang w:val="en-US"/>
        </w:rPr>
        <w:t>n.</w:t>
      </w:r>
    </w:p>
    <w:p w:rsidR="00AD033F" w:rsidRPr="005971D6" w:rsidRDefault="00AD033F">
      <w:pPr>
        <w:rPr>
          <w:lang w:val="en-US"/>
        </w:rPr>
      </w:pPr>
      <w:r>
        <w:rPr>
          <w:lang w:val="en-US"/>
        </w:rPr>
        <w:t xml:space="preserve">These files are read and plotted by pairs by the </w:t>
      </w:r>
      <w:r w:rsidRPr="00AD033F">
        <w:rPr>
          <w:lang w:val="en-US"/>
        </w:rPr>
        <w:t>Read-Plot_RESAMPLING_lenghts_Pvalid_double2.py</w:t>
      </w:r>
      <w:r>
        <w:rPr>
          <w:lang w:val="en-US"/>
        </w:rPr>
        <w:t xml:space="preserve"> script.</w:t>
      </w:r>
    </w:p>
    <w:p w:rsidR="00700CC6" w:rsidRPr="007A309E" w:rsidRDefault="00700CC6">
      <w:pPr>
        <w:rPr>
          <w:lang w:val="en-US"/>
        </w:rPr>
      </w:pPr>
    </w:p>
    <w:sectPr w:rsidR="00700CC6" w:rsidRPr="007A3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31AE"/>
    <w:multiLevelType w:val="hybridMultilevel"/>
    <w:tmpl w:val="292C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D7979"/>
    <w:multiLevelType w:val="hybridMultilevel"/>
    <w:tmpl w:val="292C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A86"/>
    <w:rsid w:val="00023054"/>
    <w:rsid w:val="00033707"/>
    <w:rsid w:val="00050D88"/>
    <w:rsid w:val="00051481"/>
    <w:rsid w:val="000626DB"/>
    <w:rsid w:val="0006481C"/>
    <w:rsid w:val="0007123D"/>
    <w:rsid w:val="00084032"/>
    <w:rsid w:val="00095ECC"/>
    <w:rsid w:val="000971B8"/>
    <w:rsid w:val="000B080C"/>
    <w:rsid w:val="000C61CD"/>
    <w:rsid w:val="000C6378"/>
    <w:rsid w:val="000C6960"/>
    <w:rsid w:val="0010068E"/>
    <w:rsid w:val="0012612F"/>
    <w:rsid w:val="00146442"/>
    <w:rsid w:val="00186A8A"/>
    <w:rsid w:val="001A5CDA"/>
    <w:rsid w:val="001A6715"/>
    <w:rsid w:val="001F2D91"/>
    <w:rsid w:val="001F5E43"/>
    <w:rsid w:val="00211828"/>
    <w:rsid w:val="00230B1B"/>
    <w:rsid w:val="00250B92"/>
    <w:rsid w:val="00262C76"/>
    <w:rsid w:val="002759B0"/>
    <w:rsid w:val="002D2D0F"/>
    <w:rsid w:val="002F172F"/>
    <w:rsid w:val="002F39DE"/>
    <w:rsid w:val="002F6005"/>
    <w:rsid w:val="00301CFD"/>
    <w:rsid w:val="003144B9"/>
    <w:rsid w:val="00315CA6"/>
    <w:rsid w:val="00322888"/>
    <w:rsid w:val="0033153B"/>
    <w:rsid w:val="003364F6"/>
    <w:rsid w:val="00341241"/>
    <w:rsid w:val="00344031"/>
    <w:rsid w:val="0036498D"/>
    <w:rsid w:val="00375CDE"/>
    <w:rsid w:val="003D60D7"/>
    <w:rsid w:val="003F1568"/>
    <w:rsid w:val="004073F0"/>
    <w:rsid w:val="00410345"/>
    <w:rsid w:val="004178CA"/>
    <w:rsid w:val="004206B7"/>
    <w:rsid w:val="00420AB8"/>
    <w:rsid w:val="00431174"/>
    <w:rsid w:val="00456099"/>
    <w:rsid w:val="00462782"/>
    <w:rsid w:val="00463120"/>
    <w:rsid w:val="00496BE9"/>
    <w:rsid w:val="00497EC7"/>
    <w:rsid w:val="004A2136"/>
    <w:rsid w:val="004A6E8D"/>
    <w:rsid w:val="004A74A7"/>
    <w:rsid w:val="004C4660"/>
    <w:rsid w:val="004C5722"/>
    <w:rsid w:val="004C7A92"/>
    <w:rsid w:val="004E105D"/>
    <w:rsid w:val="004E1E94"/>
    <w:rsid w:val="004E2A71"/>
    <w:rsid w:val="004E6F4D"/>
    <w:rsid w:val="00503FAF"/>
    <w:rsid w:val="00527312"/>
    <w:rsid w:val="005470A6"/>
    <w:rsid w:val="0057490E"/>
    <w:rsid w:val="005971D6"/>
    <w:rsid w:val="005B34B1"/>
    <w:rsid w:val="005F0B2D"/>
    <w:rsid w:val="006306AE"/>
    <w:rsid w:val="006429A0"/>
    <w:rsid w:val="0066199C"/>
    <w:rsid w:val="00690F9F"/>
    <w:rsid w:val="00693303"/>
    <w:rsid w:val="006D64A4"/>
    <w:rsid w:val="006E14DB"/>
    <w:rsid w:val="00700CC6"/>
    <w:rsid w:val="007274B6"/>
    <w:rsid w:val="00731253"/>
    <w:rsid w:val="007427A7"/>
    <w:rsid w:val="00756484"/>
    <w:rsid w:val="0078130F"/>
    <w:rsid w:val="00793387"/>
    <w:rsid w:val="007A06BF"/>
    <w:rsid w:val="007A309E"/>
    <w:rsid w:val="007A6896"/>
    <w:rsid w:val="007B078A"/>
    <w:rsid w:val="007B4653"/>
    <w:rsid w:val="007C5D57"/>
    <w:rsid w:val="007F4F6E"/>
    <w:rsid w:val="0080115E"/>
    <w:rsid w:val="0081193C"/>
    <w:rsid w:val="00833C10"/>
    <w:rsid w:val="00854FB6"/>
    <w:rsid w:val="008634EB"/>
    <w:rsid w:val="00887026"/>
    <w:rsid w:val="008916AD"/>
    <w:rsid w:val="008A09CA"/>
    <w:rsid w:val="008A148B"/>
    <w:rsid w:val="008C48F6"/>
    <w:rsid w:val="008F17FD"/>
    <w:rsid w:val="009256E8"/>
    <w:rsid w:val="0093209C"/>
    <w:rsid w:val="0093755B"/>
    <w:rsid w:val="009638A3"/>
    <w:rsid w:val="00977142"/>
    <w:rsid w:val="00985109"/>
    <w:rsid w:val="009A4B30"/>
    <w:rsid w:val="009B5B09"/>
    <w:rsid w:val="009E1B90"/>
    <w:rsid w:val="009E699E"/>
    <w:rsid w:val="009F1E0F"/>
    <w:rsid w:val="009F20E5"/>
    <w:rsid w:val="00A11ED1"/>
    <w:rsid w:val="00A36594"/>
    <w:rsid w:val="00A457B7"/>
    <w:rsid w:val="00A679C5"/>
    <w:rsid w:val="00A757D1"/>
    <w:rsid w:val="00A8059E"/>
    <w:rsid w:val="00A8063A"/>
    <w:rsid w:val="00AA44CD"/>
    <w:rsid w:val="00AB0068"/>
    <w:rsid w:val="00AD033F"/>
    <w:rsid w:val="00B0704E"/>
    <w:rsid w:val="00B33575"/>
    <w:rsid w:val="00B33CC6"/>
    <w:rsid w:val="00B6063A"/>
    <w:rsid w:val="00B942AA"/>
    <w:rsid w:val="00BA05E3"/>
    <w:rsid w:val="00BA0A36"/>
    <w:rsid w:val="00BA1603"/>
    <w:rsid w:val="00BA531F"/>
    <w:rsid w:val="00BD2C4F"/>
    <w:rsid w:val="00BD6277"/>
    <w:rsid w:val="00BE389A"/>
    <w:rsid w:val="00BE5787"/>
    <w:rsid w:val="00C44F9C"/>
    <w:rsid w:val="00C5244E"/>
    <w:rsid w:val="00C54ABD"/>
    <w:rsid w:val="00C82B38"/>
    <w:rsid w:val="00C865EB"/>
    <w:rsid w:val="00CA3BAF"/>
    <w:rsid w:val="00CE1C53"/>
    <w:rsid w:val="00D0562F"/>
    <w:rsid w:val="00D10A44"/>
    <w:rsid w:val="00D147F0"/>
    <w:rsid w:val="00D164B4"/>
    <w:rsid w:val="00D26719"/>
    <w:rsid w:val="00D34189"/>
    <w:rsid w:val="00D37E57"/>
    <w:rsid w:val="00D4540C"/>
    <w:rsid w:val="00D86EAA"/>
    <w:rsid w:val="00D9741E"/>
    <w:rsid w:val="00DB59A5"/>
    <w:rsid w:val="00DD1D28"/>
    <w:rsid w:val="00E04B14"/>
    <w:rsid w:val="00E27D73"/>
    <w:rsid w:val="00E37C49"/>
    <w:rsid w:val="00E40499"/>
    <w:rsid w:val="00E53B19"/>
    <w:rsid w:val="00E61217"/>
    <w:rsid w:val="00E84B4F"/>
    <w:rsid w:val="00EB2131"/>
    <w:rsid w:val="00EB7A86"/>
    <w:rsid w:val="00EE00AE"/>
    <w:rsid w:val="00EE5A3F"/>
    <w:rsid w:val="00EF745A"/>
    <w:rsid w:val="00F24DF2"/>
    <w:rsid w:val="00F2651B"/>
    <w:rsid w:val="00F40F9A"/>
    <w:rsid w:val="00F565F1"/>
    <w:rsid w:val="00F659C3"/>
    <w:rsid w:val="00F75065"/>
    <w:rsid w:val="00F83E67"/>
    <w:rsid w:val="00F9245E"/>
    <w:rsid w:val="00F92D57"/>
    <w:rsid w:val="00FD07EF"/>
    <w:rsid w:val="00FD4B82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A457B7"/>
    <w:rPr>
      <w:sz w:val="16"/>
      <w:szCs w:val="16"/>
    </w:rPr>
  </w:style>
  <w:style w:type="character" w:styleId="a4">
    <w:name w:val="footnote reference"/>
    <w:basedOn w:val="a0"/>
    <w:semiHidden/>
    <w:rsid w:val="00A457B7"/>
    <w:rPr>
      <w:vertAlign w:val="superscript"/>
    </w:rPr>
  </w:style>
  <w:style w:type="paragraph" w:styleId="a5">
    <w:name w:val="Balloon Text"/>
    <w:basedOn w:val="a"/>
    <w:link w:val="a6"/>
    <w:semiHidden/>
    <w:rsid w:val="00A457B7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A457B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annotation text"/>
    <w:basedOn w:val="a"/>
    <w:link w:val="a8"/>
    <w:rsid w:val="00A45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link w:val="a7"/>
    <w:rsid w:val="00A457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rsid w:val="00A457B7"/>
    <w:rPr>
      <w:b/>
      <w:bCs/>
    </w:rPr>
  </w:style>
  <w:style w:type="character" w:customStyle="1" w:styleId="aa">
    <w:name w:val="Тема примечания Знак"/>
    <w:link w:val="a9"/>
    <w:rsid w:val="00A457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C6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A457B7"/>
    <w:rPr>
      <w:sz w:val="16"/>
      <w:szCs w:val="16"/>
    </w:rPr>
  </w:style>
  <w:style w:type="character" w:styleId="a4">
    <w:name w:val="footnote reference"/>
    <w:basedOn w:val="a0"/>
    <w:semiHidden/>
    <w:rsid w:val="00A457B7"/>
    <w:rPr>
      <w:vertAlign w:val="superscript"/>
    </w:rPr>
  </w:style>
  <w:style w:type="paragraph" w:styleId="a5">
    <w:name w:val="Balloon Text"/>
    <w:basedOn w:val="a"/>
    <w:link w:val="a6"/>
    <w:semiHidden/>
    <w:rsid w:val="00A457B7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A457B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annotation text"/>
    <w:basedOn w:val="a"/>
    <w:link w:val="a8"/>
    <w:rsid w:val="00A45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link w:val="a7"/>
    <w:rsid w:val="00A457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rsid w:val="00A457B7"/>
    <w:rPr>
      <w:b/>
      <w:bCs/>
    </w:rPr>
  </w:style>
  <w:style w:type="character" w:customStyle="1" w:styleId="aa">
    <w:name w:val="Тема примечания Знак"/>
    <w:link w:val="a9"/>
    <w:rsid w:val="00A457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C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2019-05-30T12:53:00Z</dcterms:created>
  <dcterms:modified xsi:type="dcterms:W3CDTF">2019-06-04T12:50:00Z</dcterms:modified>
</cp:coreProperties>
</file>