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92E8" w14:textId="77777777" w:rsidR="00075069" w:rsidRPr="00075069" w:rsidRDefault="00075069" w:rsidP="00075069">
      <w:pPr>
        <w:rPr>
          <w:b/>
          <w:bCs/>
          <w:u w:val="single"/>
        </w:rPr>
      </w:pPr>
      <w:r w:rsidRPr="00075069">
        <w:rPr>
          <w:b/>
          <w:bCs/>
          <w:u w:val="single"/>
        </w:rPr>
        <w:t>Model Description</w:t>
      </w:r>
    </w:p>
    <w:p w14:paraId="2B84BF33" w14:textId="77777777" w:rsidR="00075069" w:rsidRPr="00075069" w:rsidRDefault="00075069" w:rsidP="00075069">
      <w:r w:rsidRPr="00075069">
        <w:rPr>
          <w:b/>
          <w:bCs/>
        </w:rPr>
        <w:t>Input:</w:t>
      </w:r>
      <w:r w:rsidRPr="00075069">
        <w:t xml:space="preserve"> The model inputs include various vehicle characteristics excluding 'Fuel Consumption':</w:t>
      </w:r>
    </w:p>
    <w:p w14:paraId="1EA7D71B" w14:textId="77777777" w:rsidR="00075069" w:rsidRPr="00075069" w:rsidRDefault="00075069" w:rsidP="00075069">
      <w:pPr>
        <w:numPr>
          <w:ilvl w:val="0"/>
          <w:numId w:val="1"/>
        </w:numPr>
      </w:pPr>
      <w:r w:rsidRPr="00075069">
        <w:t>Year (all entries are from the year 2000)</w:t>
      </w:r>
    </w:p>
    <w:p w14:paraId="27F3D68A" w14:textId="77777777" w:rsidR="00075069" w:rsidRPr="00075069" w:rsidRDefault="00075069" w:rsidP="00075069">
      <w:pPr>
        <w:numPr>
          <w:ilvl w:val="0"/>
          <w:numId w:val="1"/>
        </w:numPr>
      </w:pPr>
      <w:r w:rsidRPr="00075069">
        <w:t>Make (manufacturer)</w:t>
      </w:r>
    </w:p>
    <w:p w14:paraId="507A3AA8" w14:textId="77777777" w:rsidR="00075069" w:rsidRPr="00075069" w:rsidRDefault="00075069" w:rsidP="00075069">
      <w:pPr>
        <w:numPr>
          <w:ilvl w:val="0"/>
          <w:numId w:val="1"/>
        </w:numPr>
      </w:pPr>
      <w:r w:rsidRPr="00075069">
        <w:t>Model</w:t>
      </w:r>
    </w:p>
    <w:p w14:paraId="7C2926A7" w14:textId="77777777" w:rsidR="00075069" w:rsidRPr="00075069" w:rsidRDefault="00075069" w:rsidP="00075069">
      <w:pPr>
        <w:numPr>
          <w:ilvl w:val="0"/>
          <w:numId w:val="1"/>
        </w:numPr>
      </w:pPr>
      <w:r w:rsidRPr="00075069">
        <w:t>Vehicle Class (e.g., SUV, sedan)</w:t>
      </w:r>
    </w:p>
    <w:p w14:paraId="51BCDCE3" w14:textId="0612437F" w:rsidR="00075069" w:rsidRPr="00075069" w:rsidRDefault="00075069" w:rsidP="00075069">
      <w:pPr>
        <w:numPr>
          <w:ilvl w:val="0"/>
          <w:numId w:val="1"/>
        </w:numPr>
      </w:pPr>
      <w:r w:rsidRPr="00075069">
        <w:t>Engine Size (in lit</w:t>
      </w:r>
      <w:r>
        <w:t>re</w:t>
      </w:r>
      <w:r w:rsidRPr="00075069">
        <w:t>s)</w:t>
      </w:r>
    </w:p>
    <w:p w14:paraId="5572D2FF" w14:textId="77777777" w:rsidR="00075069" w:rsidRPr="00075069" w:rsidRDefault="00075069" w:rsidP="00075069">
      <w:pPr>
        <w:numPr>
          <w:ilvl w:val="0"/>
          <w:numId w:val="1"/>
        </w:numPr>
      </w:pPr>
      <w:r w:rsidRPr="00075069">
        <w:t>Cylinders (number of)</w:t>
      </w:r>
    </w:p>
    <w:p w14:paraId="31155502" w14:textId="77777777" w:rsidR="00075069" w:rsidRPr="00075069" w:rsidRDefault="00075069" w:rsidP="00075069">
      <w:pPr>
        <w:numPr>
          <w:ilvl w:val="0"/>
          <w:numId w:val="1"/>
        </w:numPr>
      </w:pPr>
      <w:r w:rsidRPr="00075069">
        <w:t>Transmission (type)</w:t>
      </w:r>
    </w:p>
    <w:p w14:paraId="1A6AF570" w14:textId="77777777" w:rsidR="00075069" w:rsidRPr="00075069" w:rsidRDefault="00075069" w:rsidP="00075069">
      <w:pPr>
        <w:numPr>
          <w:ilvl w:val="0"/>
          <w:numId w:val="1"/>
        </w:numPr>
      </w:pPr>
      <w:r w:rsidRPr="00075069">
        <w:t>Fuel Type (e.g., gasoline, diesel)</w:t>
      </w:r>
    </w:p>
    <w:p w14:paraId="145676A6" w14:textId="08A5FE2E" w:rsidR="00075069" w:rsidRPr="00075069" w:rsidRDefault="00075069" w:rsidP="00075069">
      <w:r w:rsidRPr="00075069">
        <w:rPr>
          <w:b/>
          <w:bCs/>
        </w:rPr>
        <w:t>Output:</w:t>
      </w:r>
      <w:r w:rsidRPr="00075069">
        <w:t xml:space="preserve"> The model outputs a prediction of the CO2 emissions of the vehicle, measured in grams per kilomet</w:t>
      </w:r>
      <w:r>
        <w:t>re</w:t>
      </w:r>
      <w:r w:rsidRPr="00075069">
        <w:t>.</w:t>
      </w:r>
    </w:p>
    <w:p w14:paraId="5412712E" w14:textId="2CDBE70F" w:rsidR="00075069" w:rsidRPr="00075069" w:rsidRDefault="00075069" w:rsidP="00075069">
      <w:r w:rsidRPr="00075069">
        <w:rPr>
          <w:b/>
          <w:bCs/>
        </w:rPr>
        <w:t>Model Architecture:</w:t>
      </w:r>
      <w:r w:rsidRPr="00075069">
        <w:t xml:space="preserve"> Gradient Boosting Machine (GBM) was utili</w:t>
      </w:r>
      <w:r>
        <w:t>s</w:t>
      </w:r>
      <w:r w:rsidRPr="00075069">
        <w:t>ed for its robustness and effectiveness in handling tabular data and its ability to model complex nonlinear relationships. The final model used 150 trees, a learning rate of 0.2, and a max depth of 4.</w:t>
      </w:r>
    </w:p>
    <w:p w14:paraId="628CD85C" w14:textId="77777777" w:rsidR="00075069" w:rsidRPr="00075069" w:rsidRDefault="00075069" w:rsidP="00075069">
      <w:pPr>
        <w:rPr>
          <w:b/>
          <w:bCs/>
          <w:u w:val="single"/>
        </w:rPr>
      </w:pPr>
      <w:r w:rsidRPr="00075069">
        <w:rPr>
          <w:b/>
          <w:bCs/>
          <w:u w:val="single"/>
        </w:rPr>
        <w:t>Performance</w:t>
      </w:r>
    </w:p>
    <w:p w14:paraId="50553BC7" w14:textId="77777777" w:rsidR="00075069" w:rsidRPr="00075069" w:rsidRDefault="00075069" w:rsidP="00075069">
      <w:r w:rsidRPr="00075069">
        <w:t>The model was evaluated using Mean Squared Error (MSE) and R-squared (R²) metrics:</w:t>
      </w:r>
    </w:p>
    <w:p w14:paraId="70E332E2" w14:textId="77777777" w:rsidR="00075069" w:rsidRPr="00075069" w:rsidRDefault="00075069" w:rsidP="00075069">
      <w:pPr>
        <w:numPr>
          <w:ilvl w:val="0"/>
          <w:numId w:val="2"/>
        </w:numPr>
      </w:pPr>
      <w:r w:rsidRPr="00075069">
        <w:rPr>
          <w:b/>
          <w:bCs/>
        </w:rPr>
        <w:t>Initial Gradient Boosting MSE:</w:t>
      </w:r>
      <w:r w:rsidRPr="00075069">
        <w:t xml:space="preserve"> 378.58</w:t>
      </w:r>
    </w:p>
    <w:p w14:paraId="5723F007" w14:textId="77777777" w:rsidR="00075069" w:rsidRPr="00075069" w:rsidRDefault="00075069" w:rsidP="00075069">
      <w:pPr>
        <w:numPr>
          <w:ilvl w:val="0"/>
          <w:numId w:val="2"/>
        </w:numPr>
      </w:pPr>
      <w:r w:rsidRPr="00075069">
        <w:rPr>
          <w:b/>
          <w:bCs/>
        </w:rPr>
        <w:t>Optimized Gradient Boosting MSE:</w:t>
      </w:r>
      <w:r w:rsidRPr="00075069">
        <w:t xml:space="preserve"> 262.29 after hyperparameter tuning.</w:t>
      </w:r>
    </w:p>
    <w:p w14:paraId="18BC13FD" w14:textId="1F9D1412" w:rsidR="00075069" w:rsidRPr="00075069" w:rsidRDefault="00075069" w:rsidP="00075069">
      <w:pPr>
        <w:numPr>
          <w:ilvl w:val="0"/>
          <w:numId w:val="2"/>
        </w:numPr>
      </w:pPr>
      <w:r w:rsidRPr="00075069">
        <w:rPr>
          <w:b/>
          <w:bCs/>
        </w:rPr>
        <w:t>R-squared (R²):</w:t>
      </w:r>
      <w:r w:rsidRPr="00075069">
        <w:t xml:space="preserve"> Achieved nearly 9</w:t>
      </w:r>
      <w:r>
        <w:t>5</w:t>
      </w:r>
      <w:r w:rsidRPr="00075069">
        <w:t>% showing high explanatory power.</w:t>
      </w:r>
    </w:p>
    <w:p w14:paraId="72593D51" w14:textId="77777777" w:rsidR="00075069" w:rsidRPr="00075069" w:rsidRDefault="00075069" w:rsidP="00075069">
      <w:pPr>
        <w:rPr>
          <w:b/>
          <w:bCs/>
          <w:u w:val="single"/>
        </w:rPr>
      </w:pPr>
      <w:r w:rsidRPr="00075069">
        <w:rPr>
          <w:b/>
          <w:bCs/>
          <w:u w:val="single"/>
        </w:rPr>
        <w:t>Limitations</w:t>
      </w:r>
    </w:p>
    <w:p w14:paraId="64923507" w14:textId="6627923C" w:rsidR="00075069" w:rsidRPr="00075069" w:rsidRDefault="00075069" w:rsidP="00075069">
      <w:pPr>
        <w:numPr>
          <w:ilvl w:val="0"/>
          <w:numId w:val="3"/>
        </w:numPr>
      </w:pPr>
      <w:r w:rsidRPr="00075069">
        <w:rPr>
          <w:b/>
          <w:bCs/>
        </w:rPr>
        <w:t>Data Year Limitation:</w:t>
      </w:r>
      <w:r w:rsidRPr="00075069">
        <w:t xml:space="preserve"> The model only includes data from the year 2000, which may not </w:t>
      </w:r>
      <w:r w:rsidRPr="00075069">
        <w:t>general</w:t>
      </w:r>
      <w:r>
        <w:t>i</w:t>
      </w:r>
      <w:r w:rsidRPr="00075069">
        <w:t>se</w:t>
      </w:r>
      <w:r w:rsidRPr="00075069">
        <w:t xml:space="preserve"> well to modern vehicles with newer technologies and emissions standards.</w:t>
      </w:r>
    </w:p>
    <w:p w14:paraId="58092DF9" w14:textId="77777777" w:rsidR="00075069" w:rsidRPr="00075069" w:rsidRDefault="00075069" w:rsidP="00075069">
      <w:pPr>
        <w:numPr>
          <w:ilvl w:val="0"/>
          <w:numId w:val="3"/>
        </w:numPr>
      </w:pPr>
      <w:r w:rsidRPr="00075069">
        <w:rPr>
          <w:b/>
          <w:bCs/>
        </w:rPr>
        <w:t>Exclusion of Fuel Consumption:</w:t>
      </w:r>
      <w:r w:rsidRPr="00075069">
        <w:t xml:space="preserve"> While excluding this feature avoids direct inference, it might overlook its practical importance in predicting emissions.</w:t>
      </w:r>
    </w:p>
    <w:p w14:paraId="7335A0E4" w14:textId="77777777" w:rsidR="00075069" w:rsidRPr="00075069" w:rsidRDefault="00075069" w:rsidP="00075069">
      <w:pPr>
        <w:rPr>
          <w:b/>
          <w:bCs/>
          <w:u w:val="single"/>
        </w:rPr>
      </w:pPr>
      <w:r w:rsidRPr="00075069">
        <w:rPr>
          <w:b/>
          <w:bCs/>
          <w:u w:val="single"/>
        </w:rPr>
        <w:t>Trade-offs</w:t>
      </w:r>
    </w:p>
    <w:p w14:paraId="6B6A3932" w14:textId="77777777" w:rsidR="00075069" w:rsidRPr="00075069" w:rsidRDefault="00075069" w:rsidP="00075069">
      <w:pPr>
        <w:numPr>
          <w:ilvl w:val="0"/>
          <w:numId w:val="4"/>
        </w:numPr>
      </w:pPr>
      <w:r w:rsidRPr="00075069">
        <w:rPr>
          <w:b/>
          <w:bCs/>
        </w:rPr>
        <w:t>Model Complexity vs. Interpretability:</w:t>
      </w:r>
      <w:r w:rsidRPr="00075069">
        <w:t xml:space="preserve"> The GBM model, while powerful, is less interpretable than simpler models like linear regression. This might make it harder for stakeholders to understand how input features relate to predictions.</w:t>
      </w:r>
    </w:p>
    <w:p w14:paraId="6521226E" w14:textId="15FF2253" w:rsidR="00075069" w:rsidRPr="00075069" w:rsidRDefault="00075069" w:rsidP="00075069">
      <w:pPr>
        <w:numPr>
          <w:ilvl w:val="0"/>
          <w:numId w:val="4"/>
        </w:numPr>
      </w:pPr>
      <w:r w:rsidRPr="00075069">
        <w:rPr>
          <w:b/>
          <w:bCs/>
        </w:rPr>
        <w:t>Accuracy vs. Generali</w:t>
      </w:r>
      <w:r>
        <w:rPr>
          <w:b/>
          <w:bCs/>
        </w:rPr>
        <w:t>s</w:t>
      </w:r>
      <w:r w:rsidRPr="00075069">
        <w:rPr>
          <w:b/>
          <w:bCs/>
        </w:rPr>
        <w:t>ability:</w:t>
      </w:r>
      <w:r w:rsidRPr="00075069">
        <w:t xml:space="preserve"> The high performance on the dataset might not perfectly translate to real-world performance due to the controlled conditions of the data collection and the potential non-representation of all types of vehicles</w:t>
      </w:r>
      <w:r>
        <w:t xml:space="preserve">. </w:t>
      </w:r>
    </w:p>
    <w:sectPr w:rsidR="00075069" w:rsidRPr="00075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DEF"/>
    <w:multiLevelType w:val="multilevel"/>
    <w:tmpl w:val="8AF8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42099"/>
    <w:multiLevelType w:val="multilevel"/>
    <w:tmpl w:val="9620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1591D"/>
    <w:multiLevelType w:val="multilevel"/>
    <w:tmpl w:val="D4EC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10E14"/>
    <w:multiLevelType w:val="multilevel"/>
    <w:tmpl w:val="745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823538">
    <w:abstractNumId w:val="1"/>
  </w:num>
  <w:num w:numId="2" w16cid:durableId="1106969432">
    <w:abstractNumId w:val="3"/>
  </w:num>
  <w:num w:numId="3" w16cid:durableId="1430661723">
    <w:abstractNumId w:val="0"/>
  </w:num>
  <w:num w:numId="4" w16cid:durableId="1231498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87"/>
    <w:rsid w:val="00075069"/>
    <w:rsid w:val="001E199B"/>
    <w:rsid w:val="006A7C87"/>
    <w:rsid w:val="006B4FD7"/>
    <w:rsid w:val="00915A5B"/>
    <w:rsid w:val="00A63882"/>
    <w:rsid w:val="00C04EB8"/>
    <w:rsid w:val="00C37738"/>
    <w:rsid w:val="00EA4636"/>
    <w:rsid w:val="00FD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042E"/>
  <w15:chartTrackingRefBased/>
  <w15:docId w15:val="{BE7761E4-8448-4D62-A447-4D68893A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Fahy</dc:creator>
  <cp:keywords/>
  <dc:description/>
  <cp:lastModifiedBy>Al Fahy</cp:lastModifiedBy>
  <cp:revision>2</cp:revision>
  <dcterms:created xsi:type="dcterms:W3CDTF">2024-04-26T08:51:00Z</dcterms:created>
  <dcterms:modified xsi:type="dcterms:W3CDTF">2024-04-26T08:55:00Z</dcterms:modified>
</cp:coreProperties>
</file>