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49cf99ed174c2f" /><Relationship Type="http://schemas.openxmlformats.org/officeDocument/2006/relationships/extended-properties" Target="/docProps/app.xml" Id="R1ea955dc326b46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9c08c5b1d7d42f1" /><Relationship Type="http://schemas.openxmlformats.org/officeDocument/2006/relationships/customXml" Target="/customXML/item.xml" Id="Rbc120b9966be43e4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Q u o t e / 5 0 0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n d _ C u s t o m e r > E n d _ C u s t o m e r < / E n d _ C u s t o m e r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I t e m >  
                 < V e n d o r _ I t e m _ N o _ > V e n d o r _ I t e m _ N o _ < / V e n d o r _ I t e m _ N o _ >  
             < / I t e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