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ab/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РАСЧЕТ</w:t>
      </w:r>
    </w:p>
    <w:p>
      <w:pPr>
        <w:pStyle w:val="Normal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>тоимости текущего ремонта оборудования, использованного при проведении судебной экспертизы материалов, веществ и изделий - наркотических средств и психотропных веществ №123113 от 11.09.2019, приходящейся на 1 час работы эксперта (специалиста)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4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  <w:tblLook w:lastRow="0" w:firstRow="1" w:lastColumn="0" w:firstColumn="1" w:val="04a0" w:noHBand="0" w:noVBand="1"/>
      </w:tblPr>
      <w:tblGrid>
        <w:gridCol w:w="681"/>
        <w:gridCol w:w="4936"/>
        <w:gridCol w:w="3167"/>
        <w:gridCol w:w="1631"/>
      </w:tblGrid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№ </w:t>
            </w: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Инвентарный номер оборудования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Стоимость, рублей, копеек</w:t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/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/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/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tbl>
      <w:tblPr>
        <w:tblStyle w:val="TableGrid"/>
        <w:tblW w:w="10380" w:type="dxa"/>
        <w:jc w:val="left"/>
        <w:tblInd w:w="-72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80"/>
      </w:tblGrid>
      <w:tr>
        <w:trPr/>
        <w:tc>
          <w:tcPr>
            <w:tcW w:w="1038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21,05 рублей</w:t>
            </w:r>
          </w:p>
        </w:tc>
      </w:tr>
      <w:tr>
        <w:trPr/>
        <w:tc>
          <w:tcPr>
            <w:tcW w:w="103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</w:t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  <w:bookmarkStart w:id="0" w:name="_GoBack"/>
      <w:bookmarkStart w:id="1" w:name="_GoBack"/>
      <w:bookmarkEnd w:id="1"/>
    </w:p>
    <w:tbl>
      <w:tblPr>
        <w:tblW w:w="10347" w:type="dxa"/>
        <w:jc w:val="left"/>
        <w:tblInd w:w="-113" w:type="dxa"/>
        <w:tblBorders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814"/>
        <w:gridCol w:w="452"/>
        <w:gridCol w:w="2009"/>
        <w:gridCol w:w="599"/>
        <w:gridCol w:w="3473"/>
      </w:tblGrid>
      <w:tr>
        <w:trPr>
          <w:trHeight w:val="697" w:hRule="atLeast"/>
        </w:trPr>
        <w:tc>
          <w:tcPr>
            <w:tcW w:w="38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4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59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>
        <w:trPr>
          <w:trHeight w:val="560" w:hRule="atLeast"/>
        </w:trPr>
        <w:tc>
          <w:tcPr>
            <w:tcW w:w="381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0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59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347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>
          <w:color w:val="000000"/>
          <w:sz w:val="28"/>
          <w:szCs w:val="28"/>
          <w:u w:val="single"/>
        </w:rPr>
        <w:t xml:space="preserve">11.09.2019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12395" cy="25400"/>
              <wp:effectExtent l="0" t="0" r="0" b="0"/>
              <wp:wrapSquare wrapText="bothSides"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00" cy="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0pt;margin-top:0.05pt;width:8.75pt;height:1.9pt;mso-position-horizontal:center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auto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0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4" w:customStyle="1">
    <w:name w:val="Основной шрифт абзаца"/>
    <w:qFormat/>
    <w:rPr/>
  </w:style>
  <w:style w:type="character" w:styleId="Pagenumber">
    <w:name w:val="page number"/>
    <w:basedOn w:val="Style14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true"/>
      <w:textAlignment w:val="auto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71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43</Words>
  <Characters>350</Characters>
  <CharactersWithSpaces>379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2019-09-11T07:29:00Z</dcterms:created>
  <dc:creator>Aliaksandr Mikhailau2</dc:creator>
  <dc:language>ru-RU</dc:language>
  <cp:lastPrinted>2013-12-19T06:56:00Z</cp:lastPrinted>
  <dcterms:modified xsi:type="dcterms:W3CDTF">2019-09-11T21:45:13Z</dcterms:modified>
  <cp:revision>7</cp:revision>
  <dc:title>Приложение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